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2BDC" w14:textId="77777777" w:rsidR="006348A5" w:rsidRDefault="006348A5" w:rsidP="006348A5">
      <w:pPr>
        <w:pStyle w:val="Title"/>
        <w:rPr>
          <w:rFonts w:eastAsia="Times New Roman"/>
          <w:sz w:val="48"/>
          <w:szCs w:val="48"/>
        </w:rPr>
      </w:pPr>
      <w:r>
        <w:rPr>
          <w:rFonts w:eastAsia="Times New Roman"/>
        </w:rPr>
        <w:t xml:space="preserve">COVID-19 Australia: Epidemiology Report 66 </w:t>
      </w:r>
    </w:p>
    <w:p w14:paraId="48CD63F3" w14:textId="77777777" w:rsidR="006348A5" w:rsidRPr="003C368A" w:rsidRDefault="006348A5" w:rsidP="000E0CC0">
      <w:pPr>
        <w:pStyle w:val="Subtitle"/>
        <w:spacing w:after="240"/>
      </w:pPr>
      <w:r w:rsidRPr="003C368A">
        <w:t xml:space="preserve">Reporting period ending 25 September 2022 </w:t>
      </w:r>
    </w:p>
    <w:p w14:paraId="0A8030A1" w14:textId="77777777" w:rsidR="006348A5" w:rsidRDefault="006348A5" w:rsidP="000E0CC0">
      <w:pPr>
        <w:spacing w:after="120"/>
      </w:pPr>
      <w:r>
        <w:t xml:space="preserve">COVID-19 Epidemiology and Surveillance Team </w:t>
      </w:r>
    </w:p>
    <w:p w14:paraId="72D651AC" w14:textId="77777777" w:rsidR="006348A5" w:rsidRPr="006348A5" w:rsidRDefault="006348A5" w:rsidP="000E0CC0">
      <w:pPr>
        <w:pStyle w:val="Heading1"/>
        <w:spacing w:before="240"/>
      </w:pPr>
      <w:r w:rsidRPr="006348A5">
        <w:t>Summary</w:t>
      </w:r>
    </w:p>
    <w:p w14:paraId="522921A7" w14:textId="77777777" w:rsidR="00F24143" w:rsidRDefault="00F24143" w:rsidP="006348A5">
      <w:r>
        <w:rPr>
          <w:noProof/>
        </w:rPr>
        <mc:AlternateContent>
          <mc:Choice Requires="wps">
            <w:drawing>
              <wp:inline distT="0" distB="0" distL="0" distR="0" wp14:anchorId="7276356B" wp14:editId="06C4A826">
                <wp:extent cx="6629400" cy="7561690"/>
                <wp:effectExtent l="0" t="0" r="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561690"/>
                        </a:xfrm>
                        <a:prstGeom prst="rect">
                          <a:avLst/>
                        </a:prstGeom>
                        <a:solidFill>
                          <a:srgbClr val="F7ECDD"/>
                        </a:solidFill>
                        <a:ln w="9525">
                          <a:noFill/>
                          <a:miter lim="800000"/>
                          <a:headEnd/>
                          <a:tailEnd/>
                        </a:ln>
                      </wps:spPr>
                      <wps:txbx>
                        <w:txbxContent>
                          <w:p w14:paraId="3B5AF54E" w14:textId="77777777" w:rsidR="000E0CC0" w:rsidRPr="006348A5" w:rsidRDefault="000E0CC0" w:rsidP="000E0CC0">
                            <w:pPr>
                              <w:pStyle w:val="Heading2"/>
                            </w:pPr>
                            <w:r w:rsidRPr="006348A5">
                              <w:t xml:space="preserve">Four-week reporting period (29 August – 25 September 2022) </w:t>
                            </w:r>
                          </w:p>
                          <w:p w14:paraId="7DE718C7" w14:textId="77777777" w:rsidR="006313EF" w:rsidRDefault="006313EF" w:rsidP="006313EF">
                            <w:pPr>
                              <w:spacing w:after="0" w:line="240" w:lineRule="auto"/>
                              <w:rPr>
                                <w:rStyle w:val="Emphasis"/>
                                <w:b w:val="0"/>
                                <w:bCs w:val="0"/>
                              </w:rPr>
                            </w:pPr>
                          </w:p>
                          <w:p w14:paraId="2B818CAD" w14:textId="4A035BD7" w:rsidR="000E0CC0" w:rsidRDefault="000E0CC0" w:rsidP="000E0CC0">
                            <w:r w:rsidRPr="0029520E">
                              <w:rPr>
                                <w:rStyle w:val="Emphasis"/>
                                <w:b w:val="0"/>
                                <w:bCs w:val="0"/>
                              </w:rPr>
                              <w:t xml:space="preserve">As of report </w:t>
                            </w:r>
                            <w:proofErr w:type="gramStart"/>
                            <w:r w:rsidRPr="0029520E">
                              <w:rPr>
                                <w:rStyle w:val="Emphasis"/>
                                <w:b w:val="0"/>
                                <w:bCs w:val="0"/>
                              </w:rPr>
                              <w:t>62</w:t>
                            </w:r>
                            <w:proofErr w:type="gramEnd"/>
                            <w:r w:rsidRPr="0029520E">
                              <w:rPr>
                                <w:rStyle w:val="Emphasis"/>
                                <w:b w:val="0"/>
                                <w:bCs w:val="0"/>
                              </w:rPr>
                              <w:t xml:space="preserve"> onward, the case data provided in this report includes both confirmed and probable cases reported to the National Notifiable Diseases Surveillance System (NNDSS), unless otherwise specified. Case definitions for confirmed and probable cases are </w:t>
                            </w:r>
                            <w:proofErr w:type="gramStart"/>
                            <w:r w:rsidRPr="0029520E">
                              <w:rPr>
                                <w:rStyle w:val="Emphasis"/>
                                <w:b w:val="0"/>
                                <w:bCs w:val="0"/>
                              </w:rPr>
                              <w:t>in accordance with</w:t>
                            </w:r>
                            <w:proofErr w:type="gramEnd"/>
                            <w:r w:rsidRPr="0029520E">
                              <w:rPr>
                                <w:rStyle w:val="Emphasis"/>
                                <w:b w:val="0"/>
                                <w:bCs w:val="0"/>
                              </w:rPr>
                              <w:t xml:space="preserve"> the coronavirus disease 2019 (COVID-19) Series of National Guidelines for Public Health Units (SoNG). </w:t>
                            </w:r>
                          </w:p>
                          <w:p w14:paraId="23FE8C6F" w14:textId="77777777" w:rsidR="000E0CC0" w:rsidRDefault="000E0CC0" w:rsidP="000E0CC0">
                            <w:r>
                              <w:t xml:space="preserve">At the time of extraction, probable cases were not yet available from Tasmania; and were incomplete from Victoria since 29 July 2022 and the Northern Territory since 8 September 2022. At the time of extraction, Queensland was only reporting cases where testing </w:t>
                            </w:r>
                            <w:proofErr w:type="gramStart"/>
                            <w:r>
                              <w:t>was conducted</w:t>
                            </w:r>
                            <w:proofErr w:type="gramEnd"/>
                            <w:r>
                              <w:t xml:space="preserve"> in a clinical setting; probable cases with self-administered testing were not reported to NNDSS. </w:t>
                            </w:r>
                          </w:p>
                          <w:p w14:paraId="775E5204" w14:textId="77777777" w:rsidR="000E0CC0" w:rsidRDefault="000E0CC0" w:rsidP="000E0CC0">
                            <w:r>
                              <w:rPr>
                                <w:rStyle w:val="Strong"/>
                              </w:rPr>
                              <w:t>Trends</w:t>
                            </w:r>
                            <w:r>
                              <w:t xml:space="preserve"> – Nationally, weekly case numbers have decreased since the week ending 24 July 2022. In the reporting period 29 August – 25 September 2022, there were 67,160 confirmed and 102,883 probable cases of COVID-19 reported in Australia to NNDSS. In the latter fortnight (12–25 September 2022) of the reporting period, 67,341 confirmed and probable cases were notified (an average of 4,810 cases per day), compared to 102,702 in the </w:t>
                            </w:r>
                            <w:proofErr w:type="gramStart"/>
                            <w:r>
                              <w:t>previous</w:t>
                            </w:r>
                            <w:proofErr w:type="gramEnd"/>
                            <w:r>
                              <w:t xml:space="preserve"> fortnight (7,336 cases per day); together, these mark the lowest case numbers observed in a reporting period during 2022. </w:t>
                            </w:r>
                          </w:p>
                          <w:p w14:paraId="787D5F88" w14:textId="77777777" w:rsidR="000E0CC0" w:rsidRDefault="000E0CC0" w:rsidP="000E0CC0">
                            <w:r>
                              <w:rPr>
                                <w:rStyle w:val="Strong"/>
                              </w:rPr>
                              <w:t>Age group</w:t>
                            </w:r>
                            <w:r>
                              <w:t xml:space="preserve"> – In the reporting period 29 August – 25 September 2022, the highest case rate was </w:t>
                            </w:r>
                            <w:proofErr w:type="gramStart"/>
                            <w:r>
                              <w:t>observed</w:t>
                            </w:r>
                            <w:proofErr w:type="gramEnd"/>
                            <w:r>
                              <w:t xml:space="preserve"> among adults aged 90 years and over, whilst the lowest rate was among children aged 0 to 17 years. Case rates decreased continuously across all age groups throughout the reporting period. For the entire Omicron wave to date (15 December 2021 – 25 September 2022), the highest case rate has been in adults aged 18 to 29 years. </w:t>
                            </w:r>
                          </w:p>
                          <w:p w14:paraId="7CC6DCD0" w14:textId="77777777" w:rsidR="000E0CC0" w:rsidRDefault="000E0CC0" w:rsidP="000E0CC0">
                            <w:r>
                              <w:rPr>
                                <w:rStyle w:val="Strong"/>
                              </w:rPr>
                              <w:t>Aboriginal and Torres Strait Islander persons</w:t>
                            </w:r>
                            <w:r>
                              <w:t xml:space="preserve"> – In the reporting period 29 August – 25 September 2022, there were 8,262 new cases notified in Aboriginal and Torres Strait Islander people. In the current Omicron wave (15 December 2021 – 25 September 2022) there have been 293,788 cases of COVID-19 notified in Aboriginal and Torres Strait Islander people, </w:t>
                            </w:r>
                            <w:proofErr w:type="gramStart"/>
                            <w:r>
                              <w:t>representing</w:t>
                            </w:r>
                            <w:proofErr w:type="gramEnd"/>
                            <w:r>
                              <w:t xml:space="preserve"> 3.4% (293,788/8,649,979) of all COVID-19 cases in the Omicron wave to date. </w:t>
                            </w:r>
                          </w:p>
                          <w:p w14:paraId="741213DE" w14:textId="77777777" w:rsidR="000E0CC0" w:rsidRDefault="000E0CC0" w:rsidP="000E0CC0">
                            <w:r>
                              <w:rPr>
                                <w:rStyle w:val="Strong"/>
                              </w:rPr>
                              <w:t>Severity</w:t>
                            </w:r>
                            <w:r>
                              <w:t xml:space="preserve"> – The overall crude case fatality rate in the current BA.5 wave is 0.20%, which is higher than the rates </w:t>
                            </w:r>
                            <w:proofErr w:type="gramStart"/>
                            <w:r>
                              <w:t>observed</w:t>
                            </w:r>
                            <w:proofErr w:type="gramEnd"/>
                            <w:r>
                              <w:t xml:space="preserve"> during the BA.1 (0.14%) and BA.2 (0.10%) waves, and notably less than that observed during the Delta (0.70%) wave. In the current reporting period, there was one notified case of paediatric inflammatory multisystem syndrome temporally associated with SARS-CoV-2 (PIMS-TS). </w:t>
                            </w:r>
                          </w:p>
                          <w:p w14:paraId="749112AC" w14:textId="4B44103E" w:rsidR="000E0CC0" w:rsidRDefault="000E0CC0" w:rsidP="000E0CC0">
                            <w:r>
                              <w:rPr>
                                <w:rStyle w:val="Strong"/>
                              </w:rPr>
                              <w:t>Virology</w:t>
                            </w:r>
                            <w:r>
                              <w:t xml:space="preserve"> </w:t>
                            </w:r>
                            <w:r w:rsidR="00804061">
                              <w:t>–</w:t>
                            </w:r>
                            <w:r>
                              <w:t xml:space="preserve"> For samples collected in the four-week period 29 August – 25 September 2022, all 6,617 were assigned against Omicron or recombinants consisting of two Omicron lineages, with BA.5 </w:t>
                            </w:r>
                            <w:proofErr w:type="gramStart"/>
                            <w:r>
                              <w:t>constituting</w:t>
                            </w:r>
                            <w:proofErr w:type="gramEnd"/>
                            <w:r>
                              <w:t xml:space="preserve"> 80.4% of sequences collected in the reporting period and available for analysis in </w:t>
                            </w:r>
                            <w:proofErr w:type="spellStart"/>
                            <w:r>
                              <w:t>AusTrakka</w:t>
                            </w:r>
                            <w:proofErr w:type="spellEnd"/>
                            <w:r>
                              <w:t xml:space="preserve">. Of the Omicron sequences in </w:t>
                            </w:r>
                            <w:proofErr w:type="spellStart"/>
                            <w:r>
                              <w:t>AusTrakka</w:t>
                            </w:r>
                            <w:proofErr w:type="spellEnd"/>
                            <w:r>
                              <w:t xml:space="preserve"> to date, 28.65% are BA.1; 44.8% are BA.2; 0.001% are BA.3; 4.1% are BA.4 and 22.4% are BA.5. </w:t>
                            </w:r>
                          </w:p>
                          <w:p w14:paraId="54D7EA11" w14:textId="224B6855" w:rsidR="00F24143" w:rsidRDefault="00F24143"/>
                        </w:txbxContent>
                      </wps:txbx>
                      <wps:bodyPr rot="0" vert="horz" wrap="square" lIns="91440" tIns="45720" rIns="91440" bIns="45720" anchor="t" anchorCtr="0">
                        <a:noAutofit/>
                      </wps:bodyPr>
                    </wps:wsp>
                  </a:graphicData>
                </a:graphic>
              </wp:inline>
            </w:drawing>
          </mc:Choice>
          <mc:Fallback>
            <w:pict>
              <v:shapetype w14:anchorId="7276356B" id="_x0000_t202" coordsize="21600,21600" o:spt="202" path="m,l,21600r21600,l21600,xe">
                <v:stroke joinstyle="miter"/>
                <v:path gradientshapeok="t" o:connecttype="rect"/>
              </v:shapetype>
              <v:shape id="Text Box 2" o:spid="_x0000_s1026" type="#_x0000_t202" style="width:522pt;height:5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" fillcolor="#f7ecdd" stroked="f">
                <v:textbox>
                  <w:txbxContent>
                    <w:p w14:paraId="3B5AF54E" w14:textId="77777777" w:rsidR="000E0CC0" w:rsidRPr="006348A5" w:rsidRDefault="000E0CC0" w:rsidP="000E0CC0">
                      <w:pPr>
                        <w:pStyle w:val="Heading2"/>
                      </w:pPr>
                      <w:r w:rsidRPr="006348A5">
                        <w:t xml:space="preserve">Four-week reporting period (29 August – 25 September 2022) </w:t>
                      </w:r>
                    </w:p>
                    <w:p w14:paraId="7DE718C7" w14:textId="77777777" w:rsidR="006313EF" w:rsidRDefault="006313EF" w:rsidP="006313EF">
                      <w:pPr>
                        <w:spacing w:after="0" w:line="240" w:lineRule="auto"/>
                        <w:rPr>
                          <w:rStyle w:val="Emphasis"/>
                          <w:b w:val="0"/>
                          <w:bCs w:val="0"/>
                        </w:rPr>
                      </w:pPr>
                    </w:p>
                    <w:p w14:paraId="2B818CAD" w14:textId="4A035BD7" w:rsidR="000E0CC0" w:rsidRDefault="000E0CC0" w:rsidP="000E0CC0">
                      <w:r w:rsidRPr="0029520E">
                        <w:rPr>
                          <w:rStyle w:val="Emphasis"/>
                          <w:b w:val="0"/>
                          <w:bCs w:val="0"/>
                        </w:rPr>
                        <w:t xml:space="preserve">As of report 62 onward, the case data provided in this report includes both confirmed and probable cases reported to the National Notifiable Diseases Surveillance System (NNDSS), unless otherwise specified. Case definitions for confirmed and probable cases are in accordance with the coronavirus disease 2019 (COVID-19) Series of National Guidelines for Public Health Units (SoNG). </w:t>
                      </w:r>
                    </w:p>
                    <w:p w14:paraId="23FE8C6F" w14:textId="77777777" w:rsidR="000E0CC0" w:rsidRDefault="000E0CC0" w:rsidP="000E0CC0">
                      <w:r>
                        <w:t xml:space="preserve">At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 </w:t>
                      </w:r>
                    </w:p>
                    <w:p w14:paraId="775E5204" w14:textId="77777777" w:rsidR="000E0CC0" w:rsidRDefault="000E0CC0" w:rsidP="000E0CC0">
                      <w:r>
                        <w:rPr>
                          <w:rStyle w:val="Strong"/>
                        </w:rPr>
                        <w:t>Trends</w:t>
                      </w:r>
                      <w:r>
                        <w:t xml:space="preserve"> – Nationally, weekly case numbers have decreased since the week ending 24 July 2022. In the reporting period 29 August – 25 September 2022, there were 67,160 confirmed and 102,883 probable cases of COVID-19 reported in Australia to NNDSS. In the latter fortnight (12–25 September 2022) of the reporting period, 67,341 confirmed and probable cases were notified (an average of 4,810 cases per day), compared to 102,702 in the previous fortnight (7,336 cases per day); together, these mark the lowest case numbers observed in a reporting period during 2022. </w:t>
                      </w:r>
                    </w:p>
                    <w:p w14:paraId="787D5F88" w14:textId="77777777" w:rsidR="000E0CC0" w:rsidRDefault="000E0CC0" w:rsidP="000E0CC0">
                      <w:r>
                        <w:rPr>
                          <w:rStyle w:val="Strong"/>
                        </w:rPr>
                        <w:t>Age group</w:t>
                      </w:r>
                      <w:r>
                        <w:t xml:space="preserve"> – In the reporting period 29 August – 25 September 2022, the highest case rate was observed among adults aged 90 years and over, whilst the lowest rate was among children aged 0 to 17 years. Case rates decreased continuously across all age groups throughout the reporting period. For the entire Omicron wave to date (15 December 2021 – 25 September 2022), the highest case rate has been in adults aged 18 to 29 years. </w:t>
                      </w:r>
                    </w:p>
                    <w:p w14:paraId="7CC6DCD0" w14:textId="77777777" w:rsidR="000E0CC0" w:rsidRDefault="000E0CC0" w:rsidP="000E0CC0">
                      <w:r>
                        <w:rPr>
                          <w:rStyle w:val="Strong"/>
                        </w:rPr>
                        <w:t>Aboriginal and Torres Strait Islander persons</w:t>
                      </w:r>
                      <w:r>
                        <w:t xml:space="preserve"> – In the reporting period 29 August – 25 September 2022, there were 8,262 new cases notified in Aboriginal and Torres Strait Islander people. In the current Omicron wave (15 December 2021 – 25 September 2022) there have been 293,788 cases of COVID-19 notified in Aboriginal and Torres Strait Islander people, representing 3.4% (293,788/8,649,979) of all COVID-19 cases in the Omicron wave to date. </w:t>
                      </w:r>
                    </w:p>
                    <w:p w14:paraId="741213DE" w14:textId="77777777" w:rsidR="000E0CC0" w:rsidRDefault="000E0CC0" w:rsidP="000E0CC0">
                      <w:r>
                        <w:rPr>
                          <w:rStyle w:val="Strong"/>
                        </w:rPr>
                        <w:t>Severity</w:t>
                      </w:r>
                      <w:r>
                        <w:t xml:space="preserve"> – The overall crude case fatality rate in the current BA.5 wave is 0.20%, which is higher than the rates observed during the BA.1 (0.14%) and BA.2 (0.10%) waves, and notably less than that observed during the Delta (0.70%) wave. In the current reporting period, there was one notified case of paediatric inflammatory multisystem syndrome temporally associated with SARS-CoV-2 (PIMS-TS). </w:t>
                      </w:r>
                    </w:p>
                    <w:p w14:paraId="749112AC" w14:textId="4B44103E" w:rsidR="000E0CC0" w:rsidRDefault="000E0CC0" w:rsidP="000E0CC0">
                      <w:r>
                        <w:rPr>
                          <w:rStyle w:val="Strong"/>
                        </w:rPr>
                        <w:t>Virology</w:t>
                      </w:r>
                      <w:r>
                        <w:t xml:space="preserve"> </w:t>
                      </w:r>
                      <w:r w:rsidR="00804061">
                        <w:t>–</w:t>
                      </w:r>
                      <w:r>
                        <w:t xml:space="preserve"> For samples collected in the four-week period 29 August – 25 September 2022, all 6,617 were assigned against Omicron or recombinants consisting of two Omicron lineages, with BA.5 constituting 80.4% of sequences collected in the reporting period and available for analysis in AusTrakka. Of the Omicron sequences in AusTrakka to date, 28.65% are BA.1; 44.8% are BA.2; 0.001% are BA.3; 4.1% are BA.4 and 22.4% are BA.5. </w:t>
                      </w:r>
                    </w:p>
                    <w:p w14:paraId="54D7EA11" w14:textId="224B6855" w:rsidR="00F24143" w:rsidRDefault="00F24143"/>
                  </w:txbxContent>
                </v:textbox>
                <w10:anchorlock/>
              </v:shape>
            </w:pict>
          </mc:Fallback>
        </mc:AlternateContent>
      </w:r>
    </w:p>
    <w:p w14:paraId="230834BD" w14:textId="79D081F5" w:rsidR="006348A5" w:rsidRDefault="00F33AEC" w:rsidP="006348A5">
      <w:r>
        <w:rPr>
          <w:noProof/>
        </w:rPr>
        <w:lastRenderedPageBreak/>
        <mc:AlternateContent>
          <mc:Choice Requires="wps">
            <w:drawing>
              <wp:inline distT="0" distB="0" distL="0" distR="0" wp14:anchorId="4F168EE3" wp14:editId="5B45DFCA">
                <wp:extent cx="6629400" cy="1578634"/>
                <wp:effectExtent l="0" t="0" r="0" b="25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78634"/>
                        </a:xfrm>
                        <a:prstGeom prst="rect">
                          <a:avLst/>
                        </a:prstGeom>
                        <a:solidFill>
                          <a:srgbClr val="F7ECDD"/>
                        </a:solidFill>
                        <a:ln w="9525">
                          <a:noFill/>
                          <a:miter lim="800000"/>
                          <a:headEnd/>
                          <a:tailEnd/>
                        </a:ln>
                      </wps:spPr>
                      <wps:txbx>
                        <w:txbxContent>
                          <w:p w14:paraId="46ED8A32" w14:textId="2E8C9C14" w:rsidR="00F33AEC" w:rsidRDefault="000E0CC0" w:rsidP="00F33AEC">
                            <w:r>
                              <w:rPr>
                                <w:rStyle w:val="Strong"/>
                              </w:rPr>
                              <w:t>International situation</w:t>
                            </w:r>
                            <w:r>
                              <w:t xml:space="preserve"> – According to the World Health Organization (WHO), cumulative global COVID-19 cases stood at over 612 million COVID-19 cases and </w:t>
                            </w:r>
                            <w:proofErr w:type="gramStart"/>
                            <w:r>
                              <w:t>approximately 6.5</w:t>
                            </w:r>
                            <w:proofErr w:type="gramEnd"/>
                            <w:r>
                              <w:t xml:space="preserve"> million deaths reported globally, as of 25 September 2022. For the </w:t>
                            </w:r>
                            <w:proofErr w:type="gramStart"/>
                            <w:r>
                              <w:t>South East</w:t>
                            </w:r>
                            <w:proofErr w:type="gramEnd"/>
                            <w:r>
                              <w:t xml:space="preserve"> Asian and Western Pacific regions combined, there were 6,377,117 newly-confirmed cases and 13,362 deaths in the four-week period to 25 September 2022. Compared to the previous four-week reporting period, new cases and new deaths decreased in both the Western Pacific and </w:t>
                            </w:r>
                            <w:proofErr w:type="gramStart"/>
                            <w:r>
                              <w:t>South East</w:t>
                            </w:r>
                            <w:proofErr w:type="gramEnd"/>
                            <w:r>
                              <w:t xml:space="preserve"> Asia regions. In total, since the start of the pandemic, over 149 million cases and over one million deaths have </w:t>
                            </w:r>
                            <w:proofErr w:type="gramStart"/>
                            <w:r>
                              <w:t>been reported</w:t>
                            </w:r>
                            <w:proofErr w:type="gramEnd"/>
                            <w:r>
                              <w:t xml:space="preserve"> in the two regions.</w:t>
                            </w:r>
                          </w:p>
                        </w:txbxContent>
                      </wps:txbx>
                      <wps:bodyPr rot="0" vert="horz" wrap="square" lIns="91440" tIns="45720" rIns="91440" bIns="45720" anchor="t" anchorCtr="0">
                        <a:noAutofit/>
                      </wps:bodyPr>
                    </wps:wsp>
                  </a:graphicData>
                </a:graphic>
              </wp:inline>
            </w:drawing>
          </mc:Choice>
          <mc:Fallback>
            <w:pict>
              <v:shape w14:anchorId="4F168EE3" id="_x0000_s1027" type="#_x0000_t202" style="width:522pt;height:1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" fillcolor="#f7ecdd" stroked="f">
                <v:textbox>
                  <w:txbxContent>
                    <w:p w14:paraId="46ED8A32" w14:textId="2E8C9C14" w:rsidR="00F33AEC" w:rsidRDefault="000E0CC0" w:rsidP="00F33AEC">
                      <w:r>
                        <w:rPr>
                          <w:rStyle w:val="Strong"/>
                        </w:rPr>
                        <w:t>International situation</w:t>
                      </w:r>
                      <w:r>
                        <w:t xml:space="preserve"> – According to the World Health Organization (WHO), cumulative global COVID-19 cases stood at over 612 million COVID-19 cases and </w:t>
                      </w:r>
                      <w:proofErr w:type="gramStart"/>
                      <w:r>
                        <w:t>approximately 6.5</w:t>
                      </w:r>
                      <w:proofErr w:type="gramEnd"/>
                      <w:r>
                        <w:t xml:space="preserve"> million deaths reported globally, as of 25 September 2022. For the </w:t>
                      </w:r>
                      <w:proofErr w:type="gramStart"/>
                      <w:r>
                        <w:t>South East</w:t>
                      </w:r>
                      <w:proofErr w:type="gramEnd"/>
                      <w:r>
                        <w:t xml:space="preserve"> Asian and Western Pacific regions combined, there were 6,377,117 newly-confirmed cases and 13,362 deaths in the four-week period to 25 September 2022. Compared to the previous four-week reporting period, new cases and new deaths decreased in both the Western Pacific and </w:t>
                      </w:r>
                      <w:proofErr w:type="gramStart"/>
                      <w:r>
                        <w:t>South East</w:t>
                      </w:r>
                      <w:proofErr w:type="gramEnd"/>
                      <w:r>
                        <w:t xml:space="preserve"> Asia regions. In total, since the start of the pandemic, over 149 million cases and over one million deaths have </w:t>
                      </w:r>
                      <w:proofErr w:type="gramStart"/>
                      <w:r>
                        <w:t>been reported</w:t>
                      </w:r>
                      <w:proofErr w:type="gramEnd"/>
                      <w:r>
                        <w:t xml:space="preserve"> in the two regions.</w:t>
                      </w:r>
                    </w:p>
                  </w:txbxContent>
                </v:textbox>
                <w10:anchorlock/>
              </v:shape>
            </w:pict>
          </mc:Fallback>
        </mc:AlternateContent>
      </w:r>
      <w:r w:rsidR="006348A5">
        <w:t xml:space="preserve">Keywords: SARS-CoV-2; novel coronavirus; 2019-nCoV; coronavirus disease 2019; COVID-19; acute respiratory disease; epidemiology; Australia </w:t>
      </w:r>
    </w:p>
    <w:p w14:paraId="0CDBF6E1" w14:textId="01D89B51" w:rsidR="006348A5" w:rsidRDefault="006348A5" w:rsidP="006348A5">
      <w:r>
        <w:t xml:space="preserve">This reporting period covers the four-week period of 29 August – 25 September 2022.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(1–28 August 2022).</w:t>
      </w:r>
      <w:r>
        <w:rPr>
          <w:vertAlign w:val="superscript"/>
        </w:rPr>
        <w:t xml:space="preserve">1 </w:t>
      </w:r>
      <w:r>
        <w:t xml:space="preserve">The focus of this report is on the epidemiological situation in Australia since the beginning of the current Omicron wave. For the purposes of this report, 15 December 2021 </w:t>
      </w:r>
      <w:proofErr w:type="gramStart"/>
      <w:r>
        <w:t>is used</w:t>
      </w:r>
      <w:proofErr w:type="gramEnd"/>
      <w:r>
        <w:t xml:space="preserve"> as a proxy for the beginning of this wave. This date </w:t>
      </w:r>
      <w:proofErr w:type="gramStart"/>
      <w:r>
        <w:t>was chosen as,</w:t>
      </w:r>
      <w:proofErr w:type="gramEnd"/>
      <w:r>
        <w:t xml:space="preserve"> from this date onward, the majority of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6D9ABC66" w14:textId="77777777" w:rsidR="006348A5" w:rsidRDefault="006348A5" w:rsidP="006348A5">
      <w:r>
        <w:t>From report 46 onward, and unless otherwise specified, tabulated data and data within the text, except those relating to severity, are extracted from the National Notifiable Diseases Surveillance System (NNDSS)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From report </w:t>
      </w:r>
      <w:proofErr w:type="gramStart"/>
      <w:r>
        <w:t>64</w:t>
      </w:r>
      <w:proofErr w:type="gramEnd"/>
      <w:r>
        <w:t xml:space="preserve"> onward, all figures, apart from those relating to severity, are also based on ‘notification received date’ to better reflect the current reported trends in local transmission and to match data within the text. All tables and figures related to severity data extracted from NNDSS are based on ‘diagnosis date’ to better capture the true onset of severe illness and to enable a more </w:t>
      </w:r>
      <w:proofErr w:type="gramStart"/>
      <w:r>
        <w:t>accurate</w:t>
      </w:r>
      <w:proofErr w:type="gramEnd"/>
      <w:r>
        <w:t xml:space="preserve"> understanding of infection risk and disease severity. </w:t>
      </w:r>
    </w:p>
    <w:p w14:paraId="643A8AC4" w14:textId="264BB727" w:rsidR="006348A5" w:rsidRDefault="006348A5" w:rsidP="006348A5">
      <w:r>
        <w:t xml:space="preserve">From report </w:t>
      </w:r>
      <w:proofErr w:type="gramStart"/>
      <w:r>
        <w:t>59</w:t>
      </w:r>
      <w:proofErr w:type="gramEnd"/>
      <w:r>
        <w:t xml:space="preserve"> onward, cases are no longer separated into ‘locally acquired’ or ‘overseas acquired’. This change in reporting practice has been applied due to </w:t>
      </w:r>
      <w:proofErr w:type="gramStart"/>
      <w:r>
        <w:t>high levels</w:t>
      </w:r>
      <w:proofErr w:type="gramEnd"/>
      <w:r>
        <w:t xml:space="preserve"> of community transmission within Australia and limited follow-up of cases to determine sources of infection. </w:t>
      </w:r>
      <w:proofErr w:type="gramStart"/>
      <w:r>
        <w:t>Accordingly</w:t>
      </w:r>
      <w:proofErr w:type="gramEnd"/>
      <w:r>
        <w:t xml:space="preserve">, from report 59 onward, all case numbers should be interpreted as the aggregate of all places of acquisition. </w:t>
      </w:r>
    </w:p>
    <w:p w14:paraId="34EA68D4" w14:textId="77777777" w:rsidR="006348A5" w:rsidRDefault="006348A5" w:rsidP="006348A5">
      <w:r>
        <w:t xml:space="preserve">As of report </w:t>
      </w:r>
      <w:proofErr w:type="gramStart"/>
      <w:r>
        <w:t>62</w:t>
      </w:r>
      <w:proofErr w:type="gramEnd"/>
      <w:r>
        <w:t xml:space="preserve"> onward, the case data provided includes both confirmed cases and probable cases reported to the NNDSS. In accordance with the COVID-19 series of national guidelines (SoNG), a confirmed case requires laboratory definitive evidence which includes the detection of severe acute respiratory syndrome coronavirus 2 (SARS-CoV-2) by nucleic amplification acid testing (including by polymerase chain reaction), by cell culture or by seroconversion or a four-fold or greater increase in SARS-CoV-2 antibodies of any immunoglobulin subclass in the absence of vaccination. </w:t>
      </w:r>
      <w:proofErr w:type="gramStart"/>
      <w:r>
        <w:t>In accordance with</w:t>
      </w:r>
      <w:proofErr w:type="gramEnd"/>
      <w:r>
        <w:t xml:space="preserve"> the COVID-19 SoNG, a probable case requires laboratory suggestive evidence, which is the detection of SARS-CoV-2 by rapid antigen testing. For the purposes of this report, only probable cases from 5 January 2022 </w:t>
      </w:r>
      <w:proofErr w:type="gramStart"/>
      <w:r>
        <w:t>are included</w:t>
      </w:r>
      <w:proofErr w:type="gramEnd"/>
      <w:r>
        <w:t xml:space="preserve">. </w:t>
      </w:r>
    </w:p>
    <w:p w14:paraId="1FC46EE0" w14:textId="77777777" w:rsidR="006348A5" w:rsidRDefault="006348A5" w:rsidP="006348A5">
      <w:r>
        <w:t xml:space="preserve">Due to the dynamic nature of data in the NNDSS, numbers may be subject to revision and may vary from numbers previously reported and from case notifications released by states and territories. </w:t>
      </w:r>
    </w:p>
    <w:p w14:paraId="4DDE4364" w14:textId="77777777" w:rsidR="006348A5" w:rsidRPr="006348A5" w:rsidRDefault="006348A5" w:rsidP="006348A5">
      <w:pPr>
        <w:pStyle w:val="Heading1"/>
      </w:pPr>
      <w:r w:rsidRPr="006348A5">
        <w:lastRenderedPageBreak/>
        <w:t xml:space="preserve">Background and data sources </w:t>
      </w:r>
    </w:p>
    <w:p w14:paraId="62CC401F" w14:textId="77777777" w:rsidR="006348A5" w:rsidRDefault="006348A5" w:rsidP="006348A5">
      <w:r>
        <w:t>See the Technical Supplement for general information on COVID-19 including modes of transmission, common symptoms, and severity.</w:t>
      </w:r>
      <w:r>
        <w:rPr>
          <w:vertAlign w:val="superscript"/>
        </w:rPr>
        <w:t xml:space="preserve">2 </w:t>
      </w:r>
    </w:p>
    <w:p w14:paraId="50C4DB93" w14:textId="77777777" w:rsidR="006348A5" w:rsidRPr="006348A5" w:rsidRDefault="006348A5" w:rsidP="006348A5">
      <w:pPr>
        <w:pStyle w:val="Heading1"/>
      </w:pPr>
      <w:r w:rsidRPr="006348A5">
        <w:t xml:space="preserve">Activity </w:t>
      </w:r>
    </w:p>
    <w:p w14:paraId="2B2868FA" w14:textId="77777777" w:rsidR="006348A5" w:rsidRPr="006348A5" w:rsidRDefault="006348A5" w:rsidP="006348A5">
      <w:pPr>
        <w:pStyle w:val="Heading2"/>
      </w:pPr>
      <w:r w:rsidRPr="006348A5">
        <w:t xml:space="preserve">COVID-19 trends </w:t>
      </w:r>
    </w:p>
    <w:p w14:paraId="484FF8BD" w14:textId="77777777" w:rsidR="006348A5" w:rsidRPr="0029520E" w:rsidRDefault="006348A5" w:rsidP="006348A5">
      <w:pPr>
        <w:pStyle w:val="Heading3"/>
        <w:rPr>
          <w:b w:val="0"/>
          <w:bCs w:val="0"/>
          <w:i/>
          <w:iCs/>
        </w:rPr>
      </w:pPr>
      <w:r w:rsidRPr="0029520E">
        <w:rPr>
          <w:b w:val="0"/>
          <w:bCs w:val="0"/>
          <w:i/>
          <w:iCs/>
        </w:rPr>
        <w:t xml:space="preserve">(NNDSS and jurisdictional reporting to the National Incident Centre) </w:t>
      </w:r>
    </w:p>
    <w:p w14:paraId="3F065429" w14:textId="77777777" w:rsidR="006348A5" w:rsidRDefault="006348A5" w:rsidP="006348A5">
      <w:r>
        <w:t xml:space="preserve">Cumulatively, from the beginning of the pandemic to 25 September 2022, jurisdictions within Australia have reported 10,216,959 COVID-19 cases to the National Incident Centre (Table 1). In the same </w:t>
      </w:r>
      <w:proofErr w:type="gramStart"/>
      <w:r>
        <w:t>time period</w:t>
      </w:r>
      <w:proofErr w:type="gramEnd"/>
      <w:r>
        <w:t xml:space="preserve">, there were 4,831,104 confirmed and 4,053,753 probable cases of COVID-19 reported to NNDSS nationally. The difference in these case numbers arises because probable cases </w:t>
      </w:r>
      <w:proofErr w:type="gramStart"/>
      <w:r>
        <w:t>are not yet systematically reported</w:t>
      </w:r>
      <w:proofErr w:type="gramEnd"/>
      <w:r>
        <w:t xml:space="preserve"> by all jurisdictions to NNDSS. The analyses in this report include both confirmed and probable cases reported to the NNDSS, unless otherwise specified. </w:t>
      </w:r>
    </w:p>
    <w:p w14:paraId="0BEA77BD" w14:textId="77777777" w:rsidR="00C80702" w:rsidRPr="00AD5781" w:rsidRDefault="00C80702" w:rsidP="00C80702">
      <w:pPr>
        <w:pStyle w:val="CDIFigures"/>
      </w:pPr>
      <w:r w:rsidRPr="00AD5781">
        <w:rPr>
          <w:rStyle w:val="Strong"/>
          <w:b/>
          <w:bCs w:val="0"/>
        </w:rPr>
        <w:t>Table 1: Confirmed and probable COVID-19 cases by jurisdiction, 1 January 2020 – 25 September 2022</w:t>
      </w:r>
      <w:proofErr w:type="gramStart"/>
      <w:r w:rsidRPr="00AD5781">
        <w:rPr>
          <w:rStyle w:val="Strong"/>
          <w:b/>
          <w:bCs w:val="0"/>
          <w:vertAlign w:val="superscript"/>
        </w:rPr>
        <w:t>a,b</w:t>
      </w:r>
      <w:proofErr w:type="gramEnd"/>
    </w:p>
    <w:tbl>
      <w:tblPr>
        <w:tblStyle w:val="CDI-StandardTable"/>
        <w:tblW w:w="0" w:type="auto"/>
        <w:tblCellMar>
          <w:top w:w="142" w:type="dxa"/>
          <w:bottom w:w="142" w:type="dxa"/>
        </w:tblCellMar>
        <w:tblLook w:val="04A0" w:firstRow="1" w:lastRow="0" w:firstColumn="1" w:lastColumn="0" w:noHBand="0" w:noVBand="1"/>
        <w:tblDescription w:val="Table 1 shows the total number of PCR-confirmed COVID-19 notifications, and of RAT probable case notifications, by jurisdiction for the pandemic to date. Overall, there have been 10,216,959 detected cases of COVID-19 across Australia notified by jurisdictional reporting to the National Incident Centre, of which 4,848,996 cases have been confirmed by PCR and 5,367,963 additional cases reported as RAT probable cases. New South Wales and Victoria together account for the majority of cases (3,499,890 cases and 2,607,399 cases respectively). Within jurisdictions, the percentage of positive cases detected that are PCR confirmed is highest in South Australia (60%) and lowest in the Northern Territory (22%).&#10;"/>
      </w:tblPr>
      <w:tblGrid>
        <w:gridCol w:w="1778"/>
        <w:gridCol w:w="1292"/>
        <w:gridCol w:w="921"/>
        <w:gridCol w:w="921"/>
        <w:gridCol w:w="921"/>
        <w:gridCol w:w="922"/>
        <w:gridCol w:w="921"/>
        <w:gridCol w:w="921"/>
        <w:gridCol w:w="921"/>
        <w:gridCol w:w="922"/>
      </w:tblGrid>
      <w:tr w:rsidR="00C80702" w:rsidRPr="00FF2A63" w14:paraId="0E2D9E78" w14:textId="77777777" w:rsidTr="00052195">
        <w:trPr>
          <w:cnfStyle w:val="100000000000" w:firstRow="1" w:lastRow="0" w:firstColumn="0" w:lastColumn="0" w:oddVBand="0" w:evenVBand="0" w:oddHBand="0" w:evenHBand="0" w:firstRowFirstColumn="0" w:firstRowLastColumn="0" w:lastRowFirstColumn="0" w:lastRowLastColumn="0"/>
        </w:trPr>
        <w:tc>
          <w:tcPr>
            <w:tcW w:w="0" w:type="auto"/>
            <w:hideMark/>
          </w:tcPr>
          <w:p w14:paraId="3D00446F" w14:textId="77777777" w:rsidR="00C80702" w:rsidRPr="00FF2A63" w:rsidRDefault="00C80702" w:rsidP="00097C25">
            <w:pPr>
              <w:jc w:val="left"/>
              <w:rPr>
                <w:sz w:val="18"/>
                <w:szCs w:val="18"/>
                <w:lang w:val="en-GB"/>
              </w:rPr>
            </w:pPr>
          </w:p>
        </w:tc>
        <w:tc>
          <w:tcPr>
            <w:tcW w:w="0" w:type="auto"/>
            <w:hideMark/>
          </w:tcPr>
          <w:p w14:paraId="4E4E27B2" w14:textId="77777777" w:rsidR="00C80702" w:rsidRPr="00FF2A63" w:rsidRDefault="00C80702" w:rsidP="00097C25">
            <w:pPr>
              <w:pStyle w:val="NormalWeb"/>
              <w:rPr>
                <w:sz w:val="18"/>
                <w:szCs w:val="18"/>
              </w:rPr>
            </w:pPr>
            <w:r w:rsidRPr="00FF2A63">
              <w:rPr>
                <w:sz w:val="18"/>
                <w:szCs w:val="18"/>
              </w:rPr>
              <w:t>Australia (total)</w:t>
            </w:r>
          </w:p>
        </w:tc>
        <w:tc>
          <w:tcPr>
            <w:tcW w:w="921" w:type="dxa"/>
            <w:hideMark/>
          </w:tcPr>
          <w:p w14:paraId="2755BB8C" w14:textId="77777777" w:rsidR="00C80702" w:rsidRPr="00FF2A63" w:rsidRDefault="00C80702" w:rsidP="00097C25">
            <w:pPr>
              <w:pStyle w:val="NormalWeb"/>
              <w:rPr>
                <w:sz w:val="18"/>
                <w:szCs w:val="18"/>
              </w:rPr>
            </w:pPr>
            <w:r w:rsidRPr="00FF2A63">
              <w:rPr>
                <w:sz w:val="18"/>
                <w:szCs w:val="18"/>
              </w:rPr>
              <w:t>ACT</w:t>
            </w:r>
          </w:p>
        </w:tc>
        <w:tc>
          <w:tcPr>
            <w:tcW w:w="921" w:type="dxa"/>
            <w:hideMark/>
          </w:tcPr>
          <w:p w14:paraId="1F08A235" w14:textId="77777777" w:rsidR="00C80702" w:rsidRPr="00FF2A63" w:rsidRDefault="00C80702" w:rsidP="00097C25">
            <w:pPr>
              <w:pStyle w:val="NormalWeb"/>
              <w:rPr>
                <w:sz w:val="18"/>
                <w:szCs w:val="18"/>
              </w:rPr>
            </w:pPr>
            <w:r w:rsidRPr="00FF2A63">
              <w:rPr>
                <w:sz w:val="18"/>
                <w:szCs w:val="18"/>
              </w:rPr>
              <w:t>NSW</w:t>
            </w:r>
          </w:p>
        </w:tc>
        <w:tc>
          <w:tcPr>
            <w:tcW w:w="921" w:type="dxa"/>
            <w:hideMark/>
          </w:tcPr>
          <w:p w14:paraId="29439582" w14:textId="77777777" w:rsidR="00C80702" w:rsidRPr="00FF2A63" w:rsidRDefault="00C80702" w:rsidP="00097C25">
            <w:pPr>
              <w:pStyle w:val="NormalWeb"/>
              <w:rPr>
                <w:sz w:val="18"/>
                <w:szCs w:val="18"/>
              </w:rPr>
            </w:pPr>
            <w:r w:rsidRPr="00FF2A63">
              <w:rPr>
                <w:sz w:val="18"/>
                <w:szCs w:val="18"/>
              </w:rPr>
              <w:t>NT</w:t>
            </w:r>
          </w:p>
        </w:tc>
        <w:tc>
          <w:tcPr>
            <w:tcW w:w="922" w:type="dxa"/>
            <w:hideMark/>
          </w:tcPr>
          <w:p w14:paraId="20CB764B" w14:textId="77777777" w:rsidR="00C80702" w:rsidRPr="00FF2A63" w:rsidRDefault="00C80702" w:rsidP="00097C25">
            <w:pPr>
              <w:pStyle w:val="NormalWeb"/>
              <w:rPr>
                <w:sz w:val="18"/>
                <w:szCs w:val="18"/>
              </w:rPr>
            </w:pPr>
            <w:r w:rsidRPr="00FF2A63">
              <w:rPr>
                <w:sz w:val="18"/>
                <w:szCs w:val="18"/>
              </w:rPr>
              <w:t>Qld</w:t>
            </w:r>
          </w:p>
        </w:tc>
        <w:tc>
          <w:tcPr>
            <w:tcW w:w="921" w:type="dxa"/>
            <w:hideMark/>
          </w:tcPr>
          <w:p w14:paraId="3885DB76" w14:textId="77777777" w:rsidR="00C80702" w:rsidRPr="00FF2A63" w:rsidRDefault="00C80702" w:rsidP="00097C25">
            <w:pPr>
              <w:pStyle w:val="NormalWeb"/>
              <w:rPr>
                <w:sz w:val="18"/>
                <w:szCs w:val="18"/>
              </w:rPr>
            </w:pPr>
            <w:r w:rsidRPr="00FF2A63">
              <w:rPr>
                <w:sz w:val="18"/>
                <w:szCs w:val="18"/>
              </w:rPr>
              <w:t>SA</w:t>
            </w:r>
          </w:p>
        </w:tc>
        <w:tc>
          <w:tcPr>
            <w:tcW w:w="921" w:type="dxa"/>
            <w:hideMark/>
          </w:tcPr>
          <w:p w14:paraId="02410AE6" w14:textId="77777777" w:rsidR="00C80702" w:rsidRPr="00FF2A63" w:rsidRDefault="00C80702" w:rsidP="00097C25">
            <w:pPr>
              <w:pStyle w:val="NormalWeb"/>
              <w:rPr>
                <w:sz w:val="18"/>
                <w:szCs w:val="18"/>
              </w:rPr>
            </w:pPr>
            <w:r w:rsidRPr="00FF2A63">
              <w:rPr>
                <w:sz w:val="18"/>
                <w:szCs w:val="18"/>
              </w:rPr>
              <w:t>Tas.</w:t>
            </w:r>
          </w:p>
        </w:tc>
        <w:tc>
          <w:tcPr>
            <w:tcW w:w="921" w:type="dxa"/>
            <w:hideMark/>
          </w:tcPr>
          <w:p w14:paraId="144BC28B" w14:textId="77777777" w:rsidR="00C80702" w:rsidRPr="00FF2A63" w:rsidRDefault="00C80702" w:rsidP="00097C25">
            <w:pPr>
              <w:pStyle w:val="NormalWeb"/>
              <w:rPr>
                <w:sz w:val="18"/>
                <w:szCs w:val="18"/>
              </w:rPr>
            </w:pPr>
            <w:r w:rsidRPr="00FF2A63">
              <w:rPr>
                <w:sz w:val="18"/>
                <w:szCs w:val="18"/>
              </w:rPr>
              <w:t>Vic.</w:t>
            </w:r>
          </w:p>
        </w:tc>
        <w:tc>
          <w:tcPr>
            <w:tcW w:w="922" w:type="dxa"/>
            <w:hideMark/>
          </w:tcPr>
          <w:p w14:paraId="39730FB0" w14:textId="77777777" w:rsidR="00C80702" w:rsidRPr="00FF2A63" w:rsidRDefault="00C80702" w:rsidP="00097C25">
            <w:pPr>
              <w:pStyle w:val="NormalWeb"/>
              <w:rPr>
                <w:sz w:val="18"/>
                <w:szCs w:val="18"/>
              </w:rPr>
            </w:pPr>
            <w:r w:rsidRPr="00FF2A63">
              <w:rPr>
                <w:sz w:val="18"/>
                <w:szCs w:val="18"/>
              </w:rPr>
              <w:t>WA</w:t>
            </w:r>
          </w:p>
        </w:tc>
      </w:tr>
      <w:tr w:rsidR="00C80702" w:rsidRPr="00FF2A63" w14:paraId="456B6441" w14:textId="77777777" w:rsidTr="00052195">
        <w:tc>
          <w:tcPr>
            <w:tcW w:w="0" w:type="auto"/>
            <w:hideMark/>
          </w:tcPr>
          <w:p w14:paraId="072518AB" w14:textId="77777777" w:rsidR="00C80702" w:rsidRPr="00FF2A63" w:rsidRDefault="00C80702" w:rsidP="00097C25">
            <w:pPr>
              <w:pStyle w:val="NormalWeb"/>
              <w:jc w:val="left"/>
              <w:rPr>
                <w:sz w:val="18"/>
                <w:szCs w:val="18"/>
              </w:rPr>
            </w:pPr>
            <w:r w:rsidRPr="00FF2A63">
              <w:rPr>
                <w:sz w:val="18"/>
                <w:szCs w:val="18"/>
              </w:rPr>
              <w:t>Cases – PCR confirmed</w:t>
            </w:r>
          </w:p>
        </w:tc>
        <w:tc>
          <w:tcPr>
            <w:tcW w:w="0" w:type="auto"/>
            <w:hideMark/>
          </w:tcPr>
          <w:p w14:paraId="35301F01" w14:textId="77777777" w:rsidR="00C80702" w:rsidRPr="00FF2A63" w:rsidRDefault="00C80702" w:rsidP="00097C25">
            <w:pPr>
              <w:pStyle w:val="NormalWeb"/>
              <w:rPr>
                <w:sz w:val="18"/>
                <w:szCs w:val="18"/>
              </w:rPr>
            </w:pPr>
            <w:r w:rsidRPr="00FF2A63">
              <w:rPr>
                <w:sz w:val="18"/>
                <w:szCs w:val="18"/>
              </w:rPr>
              <w:t>4,848,996</w:t>
            </w:r>
          </w:p>
        </w:tc>
        <w:tc>
          <w:tcPr>
            <w:tcW w:w="921" w:type="dxa"/>
            <w:hideMark/>
          </w:tcPr>
          <w:p w14:paraId="12223CC3" w14:textId="77777777" w:rsidR="00C80702" w:rsidRPr="00FF2A63" w:rsidRDefault="00C80702" w:rsidP="00097C25">
            <w:pPr>
              <w:pStyle w:val="NormalWeb"/>
              <w:rPr>
                <w:sz w:val="18"/>
                <w:szCs w:val="18"/>
              </w:rPr>
            </w:pPr>
            <w:r w:rsidRPr="00FF2A63">
              <w:rPr>
                <w:sz w:val="18"/>
                <w:szCs w:val="18"/>
              </w:rPr>
              <w:t>121,505</w:t>
            </w:r>
          </w:p>
        </w:tc>
        <w:tc>
          <w:tcPr>
            <w:tcW w:w="921" w:type="dxa"/>
            <w:hideMark/>
          </w:tcPr>
          <w:p w14:paraId="4681BEAF" w14:textId="77777777" w:rsidR="00C80702" w:rsidRPr="00FF2A63" w:rsidRDefault="00C80702" w:rsidP="00097C25">
            <w:pPr>
              <w:pStyle w:val="NormalWeb"/>
              <w:rPr>
                <w:sz w:val="18"/>
                <w:szCs w:val="18"/>
              </w:rPr>
            </w:pPr>
            <w:r w:rsidRPr="00FF2A63">
              <w:rPr>
                <w:sz w:val="18"/>
                <w:szCs w:val="18"/>
              </w:rPr>
              <w:t>1,923,574</w:t>
            </w:r>
          </w:p>
        </w:tc>
        <w:tc>
          <w:tcPr>
            <w:tcW w:w="921" w:type="dxa"/>
            <w:hideMark/>
          </w:tcPr>
          <w:p w14:paraId="7A7D221A" w14:textId="77777777" w:rsidR="00C80702" w:rsidRPr="00FF2A63" w:rsidRDefault="00C80702" w:rsidP="00097C25">
            <w:pPr>
              <w:pStyle w:val="NormalWeb"/>
              <w:rPr>
                <w:sz w:val="18"/>
                <w:szCs w:val="18"/>
              </w:rPr>
            </w:pPr>
            <w:r w:rsidRPr="00FF2A63">
              <w:rPr>
                <w:sz w:val="18"/>
                <w:szCs w:val="18"/>
              </w:rPr>
              <w:t>21,359</w:t>
            </w:r>
          </w:p>
        </w:tc>
        <w:tc>
          <w:tcPr>
            <w:tcW w:w="922" w:type="dxa"/>
            <w:hideMark/>
          </w:tcPr>
          <w:p w14:paraId="2D923A2E" w14:textId="77777777" w:rsidR="00C80702" w:rsidRPr="00FF2A63" w:rsidRDefault="00C80702" w:rsidP="00097C25">
            <w:pPr>
              <w:pStyle w:val="NormalWeb"/>
              <w:rPr>
                <w:sz w:val="18"/>
                <w:szCs w:val="18"/>
              </w:rPr>
            </w:pPr>
            <w:r w:rsidRPr="00FF2A63">
              <w:rPr>
                <w:sz w:val="18"/>
                <w:szCs w:val="18"/>
              </w:rPr>
              <w:t>637,428</w:t>
            </w:r>
          </w:p>
        </w:tc>
        <w:tc>
          <w:tcPr>
            <w:tcW w:w="921" w:type="dxa"/>
            <w:hideMark/>
          </w:tcPr>
          <w:p w14:paraId="5DCEBE91" w14:textId="77777777" w:rsidR="00C80702" w:rsidRPr="00FF2A63" w:rsidRDefault="00C80702" w:rsidP="00097C25">
            <w:pPr>
              <w:pStyle w:val="NormalWeb"/>
              <w:rPr>
                <w:sz w:val="18"/>
                <w:szCs w:val="18"/>
              </w:rPr>
            </w:pPr>
            <w:r w:rsidRPr="00FF2A63">
              <w:rPr>
                <w:sz w:val="18"/>
                <w:szCs w:val="18"/>
              </w:rPr>
              <w:t>457,973</w:t>
            </w:r>
          </w:p>
        </w:tc>
        <w:tc>
          <w:tcPr>
            <w:tcW w:w="921" w:type="dxa"/>
            <w:hideMark/>
          </w:tcPr>
          <w:p w14:paraId="5F71A1EE" w14:textId="77777777" w:rsidR="00C80702" w:rsidRPr="00FF2A63" w:rsidRDefault="00C80702" w:rsidP="00097C25">
            <w:pPr>
              <w:pStyle w:val="NormalWeb"/>
              <w:rPr>
                <w:sz w:val="18"/>
                <w:szCs w:val="18"/>
              </w:rPr>
            </w:pPr>
            <w:r w:rsidRPr="00FF2A63">
              <w:rPr>
                <w:sz w:val="18"/>
                <w:szCs w:val="18"/>
              </w:rPr>
              <w:t>56,674</w:t>
            </w:r>
          </w:p>
        </w:tc>
        <w:tc>
          <w:tcPr>
            <w:tcW w:w="921" w:type="dxa"/>
            <w:hideMark/>
          </w:tcPr>
          <w:p w14:paraId="255E1ED3" w14:textId="77777777" w:rsidR="00C80702" w:rsidRPr="00FF2A63" w:rsidRDefault="00C80702" w:rsidP="00097C25">
            <w:pPr>
              <w:pStyle w:val="NormalWeb"/>
              <w:rPr>
                <w:sz w:val="18"/>
                <w:szCs w:val="18"/>
              </w:rPr>
            </w:pPr>
            <w:r w:rsidRPr="00FF2A63">
              <w:rPr>
                <w:sz w:val="18"/>
                <w:szCs w:val="18"/>
              </w:rPr>
              <w:t>1,151,037</w:t>
            </w:r>
          </w:p>
        </w:tc>
        <w:tc>
          <w:tcPr>
            <w:tcW w:w="922" w:type="dxa"/>
            <w:hideMark/>
          </w:tcPr>
          <w:p w14:paraId="26D145B1" w14:textId="77777777" w:rsidR="00C80702" w:rsidRPr="00FF2A63" w:rsidRDefault="00C80702" w:rsidP="00097C25">
            <w:pPr>
              <w:pStyle w:val="NormalWeb"/>
              <w:rPr>
                <w:sz w:val="18"/>
                <w:szCs w:val="18"/>
              </w:rPr>
            </w:pPr>
            <w:r w:rsidRPr="00FF2A63">
              <w:rPr>
                <w:sz w:val="18"/>
                <w:szCs w:val="18"/>
              </w:rPr>
              <w:t>479,446</w:t>
            </w:r>
          </w:p>
        </w:tc>
      </w:tr>
      <w:tr w:rsidR="00C80702" w:rsidRPr="00FF2A63" w14:paraId="6F20CE80" w14:textId="77777777" w:rsidTr="00052195">
        <w:trPr>
          <w:cnfStyle w:val="000000010000" w:firstRow="0" w:lastRow="0" w:firstColumn="0" w:lastColumn="0" w:oddVBand="0" w:evenVBand="0" w:oddHBand="0" w:evenHBand="1" w:firstRowFirstColumn="0" w:firstRowLastColumn="0" w:lastRowFirstColumn="0" w:lastRowLastColumn="0"/>
        </w:trPr>
        <w:tc>
          <w:tcPr>
            <w:tcW w:w="0" w:type="auto"/>
            <w:hideMark/>
          </w:tcPr>
          <w:p w14:paraId="43F1D9FE" w14:textId="77777777" w:rsidR="00C80702" w:rsidRPr="00FF2A63" w:rsidRDefault="00C80702" w:rsidP="00097C25">
            <w:pPr>
              <w:pStyle w:val="NormalWeb"/>
              <w:jc w:val="left"/>
              <w:rPr>
                <w:sz w:val="18"/>
                <w:szCs w:val="18"/>
              </w:rPr>
            </w:pPr>
            <w:r w:rsidRPr="00FF2A63">
              <w:rPr>
                <w:sz w:val="18"/>
                <w:szCs w:val="18"/>
              </w:rPr>
              <w:t>Cases – RAT probable</w:t>
            </w:r>
          </w:p>
        </w:tc>
        <w:tc>
          <w:tcPr>
            <w:tcW w:w="0" w:type="auto"/>
            <w:hideMark/>
          </w:tcPr>
          <w:p w14:paraId="3044D0F2" w14:textId="77777777" w:rsidR="00C80702" w:rsidRPr="00FF2A63" w:rsidRDefault="00C80702" w:rsidP="00097C25">
            <w:pPr>
              <w:pStyle w:val="NormalWeb"/>
              <w:rPr>
                <w:sz w:val="18"/>
                <w:szCs w:val="18"/>
              </w:rPr>
            </w:pPr>
            <w:r w:rsidRPr="00FF2A63">
              <w:rPr>
                <w:sz w:val="18"/>
                <w:szCs w:val="18"/>
              </w:rPr>
              <w:t>5,367,963</w:t>
            </w:r>
          </w:p>
        </w:tc>
        <w:tc>
          <w:tcPr>
            <w:tcW w:w="921" w:type="dxa"/>
            <w:hideMark/>
          </w:tcPr>
          <w:p w14:paraId="5B10AE6D" w14:textId="77777777" w:rsidR="00C80702" w:rsidRPr="00FF2A63" w:rsidRDefault="00C80702" w:rsidP="00097C25">
            <w:pPr>
              <w:pStyle w:val="NormalWeb"/>
              <w:rPr>
                <w:sz w:val="18"/>
                <w:szCs w:val="18"/>
              </w:rPr>
            </w:pPr>
            <w:r w:rsidRPr="00FF2A63">
              <w:rPr>
                <w:sz w:val="18"/>
                <w:szCs w:val="18"/>
              </w:rPr>
              <w:t>83,894</w:t>
            </w:r>
          </w:p>
        </w:tc>
        <w:tc>
          <w:tcPr>
            <w:tcW w:w="921" w:type="dxa"/>
            <w:hideMark/>
          </w:tcPr>
          <w:p w14:paraId="2A00759F" w14:textId="77777777" w:rsidR="00C80702" w:rsidRPr="00FF2A63" w:rsidRDefault="00C80702" w:rsidP="00097C25">
            <w:pPr>
              <w:pStyle w:val="NormalWeb"/>
              <w:rPr>
                <w:sz w:val="18"/>
                <w:szCs w:val="18"/>
              </w:rPr>
            </w:pPr>
            <w:r w:rsidRPr="00FF2A63">
              <w:rPr>
                <w:sz w:val="18"/>
                <w:szCs w:val="18"/>
              </w:rPr>
              <w:t>1,576,316</w:t>
            </w:r>
          </w:p>
        </w:tc>
        <w:tc>
          <w:tcPr>
            <w:tcW w:w="921" w:type="dxa"/>
            <w:hideMark/>
          </w:tcPr>
          <w:p w14:paraId="6EAD2F6C" w14:textId="77777777" w:rsidR="00C80702" w:rsidRPr="00FF2A63" w:rsidRDefault="00C80702" w:rsidP="00097C25">
            <w:pPr>
              <w:pStyle w:val="NormalWeb"/>
              <w:rPr>
                <w:sz w:val="18"/>
                <w:szCs w:val="18"/>
              </w:rPr>
            </w:pPr>
            <w:r w:rsidRPr="00FF2A63">
              <w:rPr>
                <w:sz w:val="18"/>
                <w:szCs w:val="18"/>
              </w:rPr>
              <w:t>75,858</w:t>
            </w:r>
          </w:p>
        </w:tc>
        <w:tc>
          <w:tcPr>
            <w:tcW w:w="922" w:type="dxa"/>
            <w:hideMark/>
          </w:tcPr>
          <w:p w14:paraId="05013A33" w14:textId="77777777" w:rsidR="00C80702" w:rsidRPr="00FF2A63" w:rsidRDefault="00C80702" w:rsidP="00097C25">
            <w:pPr>
              <w:pStyle w:val="NormalWeb"/>
              <w:rPr>
                <w:sz w:val="18"/>
                <w:szCs w:val="18"/>
              </w:rPr>
            </w:pPr>
            <w:r w:rsidRPr="00FF2A63">
              <w:rPr>
                <w:sz w:val="18"/>
                <w:szCs w:val="18"/>
              </w:rPr>
              <w:t>1,001,266</w:t>
            </w:r>
          </w:p>
        </w:tc>
        <w:tc>
          <w:tcPr>
            <w:tcW w:w="921" w:type="dxa"/>
            <w:hideMark/>
          </w:tcPr>
          <w:p w14:paraId="1B2262AA" w14:textId="77777777" w:rsidR="00C80702" w:rsidRPr="00FF2A63" w:rsidRDefault="00C80702" w:rsidP="00097C25">
            <w:pPr>
              <w:pStyle w:val="NormalWeb"/>
              <w:rPr>
                <w:sz w:val="18"/>
                <w:szCs w:val="18"/>
              </w:rPr>
            </w:pPr>
            <w:r w:rsidRPr="00FF2A63">
              <w:rPr>
                <w:sz w:val="18"/>
                <w:szCs w:val="18"/>
              </w:rPr>
              <w:t>309,350</w:t>
            </w:r>
          </w:p>
        </w:tc>
        <w:tc>
          <w:tcPr>
            <w:tcW w:w="921" w:type="dxa"/>
            <w:hideMark/>
          </w:tcPr>
          <w:p w14:paraId="112FC6B6" w14:textId="77777777" w:rsidR="00C80702" w:rsidRPr="00FF2A63" w:rsidRDefault="00C80702" w:rsidP="00097C25">
            <w:pPr>
              <w:pStyle w:val="NormalWeb"/>
              <w:rPr>
                <w:sz w:val="18"/>
                <w:szCs w:val="18"/>
              </w:rPr>
            </w:pPr>
            <w:r w:rsidRPr="00FF2A63">
              <w:rPr>
                <w:sz w:val="18"/>
                <w:szCs w:val="18"/>
              </w:rPr>
              <w:t>192,530</w:t>
            </w:r>
          </w:p>
        </w:tc>
        <w:tc>
          <w:tcPr>
            <w:tcW w:w="921" w:type="dxa"/>
            <w:hideMark/>
          </w:tcPr>
          <w:p w14:paraId="70E6FB5F" w14:textId="77777777" w:rsidR="00C80702" w:rsidRPr="00FF2A63" w:rsidRDefault="00C80702" w:rsidP="00097C25">
            <w:pPr>
              <w:pStyle w:val="NormalWeb"/>
              <w:rPr>
                <w:sz w:val="18"/>
                <w:szCs w:val="18"/>
              </w:rPr>
            </w:pPr>
            <w:r w:rsidRPr="00FF2A63">
              <w:rPr>
                <w:sz w:val="18"/>
                <w:szCs w:val="18"/>
              </w:rPr>
              <w:t>1,456,362</w:t>
            </w:r>
          </w:p>
        </w:tc>
        <w:tc>
          <w:tcPr>
            <w:tcW w:w="922" w:type="dxa"/>
            <w:hideMark/>
          </w:tcPr>
          <w:p w14:paraId="684661BF" w14:textId="77777777" w:rsidR="00C80702" w:rsidRPr="00FF2A63" w:rsidRDefault="00C80702" w:rsidP="00097C25">
            <w:pPr>
              <w:pStyle w:val="NormalWeb"/>
              <w:rPr>
                <w:sz w:val="18"/>
                <w:szCs w:val="18"/>
              </w:rPr>
            </w:pPr>
            <w:r w:rsidRPr="00FF2A63">
              <w:rPr>
                <w:sz w:val="18"/>
                <w:szCs w:val="18"/>
              </w:rPr>
              <w:t>672,387</w:t>
            </w:r>
          </w:p>
        </w:tc>
      </w:tr>
      <w:tr w:rsidR="00C80702" w:rsidRPr="00FC00AE" w14:paraId="065389BB" w14:textId="77777777" w:rsidTr="00052195">
        <w:tc>
          <w:tcPr>
            <w:tcW w:w="0" w:type="auto"/>
            <w:shd w:val="clear" w:color="auto" w:fill="F7ECDD"/>
            <w:hideMark/>
          </w:tcPr>
          <w:p w14:paraId="589EF6D7" w14:textId="77777777" w:rsidR="00C80702" w:rsidRPr="00FC00AE" w:rsidRDefault="00C80702" w:rsidP="00097C25">
            <w:pPr>
              <w:pStyle w:val="NormalWeb"/>
              <w:jc w:val="left"/>
              <w:rPr>
                <w:b/>
                <w:bCs/>
                <w:sz w:val="18"/>
                <w:szCs w:val="18"/>
              </w:rPr>
            </w:pPr>
            <w:r w:rsidRPr="00FC00AE">
              <w:rPr>
                <w:b/>
                <w:bCs/>
                <w:sz w:val="18"/>
                <w:szCs w:val="18"/>
              </w:rPr>
              <w:t>Cases – total</w:t>
            </w:r>
          </w:p>
        </w:tc>
        <w:tc>
          <w:tcPr>
            <w:tcW w:w="0" w:type="auto"/>
            <w:shd w:val="clear" w:color="auto" w:fill="F7ECDD"/>
            <w:hideMark/>
          </w:tcPr>
          <w:p w14:paraId="65707723" w14:textId="77777777" w:rsidR="00C80702" w:rsidRPr="00FC00AE" w:rsidRDefault="00C80702" w:rsidP="00097C25">
            <w:pPr>
              <w:pStyle w:val="NormalWeb"/>
              <w:rPr>
                <w:b/>
                <w:bCs/>
                <w:sz w:val="18"/>
                <w:szCs w:val="18"/>
              </w:rPr>
            </w:pPr>
            <w:r w:rsidRPr="00FC00AE">
              <w:rPr>
                <w:b/>
                <w:bCs/>
                <w:sz w:val="18"/>
                <w:szCs w:val="18"/>
              </w:rPr>
              <w:t>10,216,959</w:t>
            </w:r>
          </w:p>
        </w:tc>
        <w:tc>
          <w:tcPr>
            <w:tcW w:w="921" w:type="dxa"/>
            <w:shd w:val="clear" w:color="auto" w:fill="F7ECDD"/>
            <w:hideMark/>
          </w:tcPr>
          <w:p w14:paraId="26975C2C" w14:textId="77777777" w:rsidR="00C80702" w:rsidRPr="00FC00AE" w:rsidRDefault="00C80702" w:rsidP="00097C25">
            <w:pPr>
              <w:pStyle w:val="NormalWeb"/>
              <w:rPr>
                <w:b/>
                <w:bCs/>
                <w:sz w:val="18"/>
                <w:szCs w:val="18"/>
              </w:rPr>
            </w:pPr>
            <w:r w:rsidRPr="00FC00AE">
              <w:rPr>
                <w:b/>
                <w:bCs/>
                <w:sz w:val="18"/>
                <w:szCs w:val="18"/>
              </w:rPr>
              <w:t>205,399</w:t>
            </w:r>
          </w:p>
        </w:tc>
        <w:tc>
          <w:tcPr>
            <w:tcW w:w="921" w:type="dxa"/>
            <w:shd w:val="clear" w:color="auto" w:fill="F7ECDD"/>
            <w:hideMark/>
          </w:tcPr>
          <w:p w14:paraId="17B7D163" w14:textId="77777777" w:rsidR="00C80702" w:rsidRPr="00FC00AE" w:rsidRDefault="00C80702" w:rsidP="00097C25">
            <w:pPr>
              <w:pStyle w:val="NormalWeb"/>
              <w:rPr>
                <w:b/>
                <w:bCs/>
                <w:sz w:val="18"/>
                <w:szCs w:val="18"/>
              </w:rPr>
            </w:pPr>
            <w:r w:rsidRPr="00FC00AE">
              <w:rPr>
                <w:b/>
                <w:bCs/>
                <w:sz w:val="18"/>
                <w:szCs w:val="18"/>
              </w:rPr>
              <w:t>3,499,890</w:t>
            </w:r>
          </w:p>
        </w:tc>
        <w:tc>
          <w:tcPr>
            <w:tcW w:w="921" w:type="dxa"/>
            <w:shd w:val="clear" w:color="auto" w:fill="F7ECDD"/>
            <w:hideMark/>
          </w:tcPr>
          <w:p w14:paraId="01E88ECC" w14:textId="77777777" w:rsidR="00C80702" w:rsidRPr="00FC00AE" w:rsidRDefault="00C80702" w:rsidP="00097C25">
            <w:pPr>
              <w:pStyle w:val="NormalWeb"/>
              <w:rPr>
                <w:b/>
                <w:bCs/>
                <w:sz w:val="18"/>
                <w:szCs w:val="18"/>
              </w:rPr>
            </w:pPr>
            <w:r w:rsidRPr="00FC00AE">
              <w:rPr>
                <w:b/>
                <w:bCs/>
                <w:sz w:val="18"/>
                <w:szCs w:val="18"/>
              </w:rPr>
              <w:t>97,217</w:t>
            </w:r>
          </w:p>
        </w:tc>
        <w:tc>
          <w:tcPr>
            <w:tcW w:w="922" w:type="dxa"/>
            <w:shd w:val="clear" w:color="auto" w:fill="F7ECDD"/>
            <w:hideMark/>
          </w:tcPr>
          <w:p w14:paraId="51BAD4B1" w14:textId="77777777" w:rsidR="00C80702" w:rsidRPr="00FC00AE" w:rsidRDefault="00C80702" w:rsidP="00097C25">
            <w:pPr>
              <w:pStyle w:val="NormalWeb"/>
              <w:rPr>
                <w:b/>
                <w:bCs/>
                <w:sz w:val="18"/>
                <w:szCs w:val="18"/>
              </w:rPr>
            </w:pPr>
            <w:r w:rsidRPr="00FC00AE">
              <w:rPr>
                <w:b/>
                <w:bCs/>
                <w:sz w:val="18"/>
                <w:szCs w:val="18"/>
              </w:rPr>
              <w:t>1,638,694</w:t>
            </w:r>
          </w:p>
        </w:tc>
        <w:tc>
          <w:tcPr>
            <w:tcW w:w="921" w:type="dxa"/>
            <w:shd w:val="clear" w:color="auto" w:fill="F7ECDD"/>
            <w:hideMark/>
          </w:tcPr>
          <w:p w14:paraId="077E6711" w14:textId="77777777" w:rsidR="00C80702" w:rsidRPr="00FC00AE" w:rsidRDefault="00C80702" w:rsidP="00097C25">
            <w:pPr>
              <w:pStyle w:val="NormalWeb"/>
              <w:rPr>
                <w:b/>
                <w:bCs/>
                <w:sz w:val="18"/>
                <w:szCs w:val="18"/>
              </w:rPr>
            </w:pPr>
            <w:r w:rsidRPr="00FC00AE">
              <w:rPr>
                <w:b/>
                <w:bCs/>
                <w:sz w:val="18"/>
                <w:szCs w:val="18"/>
              </w:rPr>
              <w:t>767,323</w:t>
            </w:r>
          </w:p>
        </w:tc>
        <w:tc>
          <w:tcPr>
            <w:tcW w:w="921" w:type="dxa"/>
            <w:shd w:val="clear" w:color="auto" w:fill="F7ECDD"/>
            <w:hideMark/>
          </w:tcPr>
          <w:p w14:paraId="1744BCB6" w14:textId="77777777" w:rsidR="00C80702" w:rsidRPr="00FC00AE" w:rsidRDefault="00C80702" w:rsidP="00097C25">
            <w:pPr>
              <w:pStyle w:val="NormalWeb"/>
              <w:rPr>
                <w:b/>
                <w:bCs/>
                <w:sz w:val="18"/>
                <w:szCs w:val="18"/>
              </w:rPr>
            </w:pPr>
            <w:r w:rsidRPr="00FC00AE">
              <w:rPr>
                <w:b/>
                <w:bCs/>
                <w:sz w:val="18"/>
                <w:szCs w:val="18"/>
              </w:rPr>
              <w:t>249,204</w:t>
            </w:r>
          </w:p>
        </w:tc>
        <w:tc>
          <w:tcPr>
            <w:tcW w:w="921" w:type="dxa"/>
            <w:shd w:val="clear" w:color="auto" w:fill="F7ECDD"/>
            <w:hideMark/>
          </w:tcPr>
          <w:p w14:paraId="43085B2C" w14:textId="77777777" w:rsidR="00C80702" w:rsidRPr="00FC00AE" w:rsidRDefault="00C80702" w:rsidP="00097C25">
            <w:pPr>
              <w:pStyle w:val="NormalWeb"/>
              <w:rPr>
                <w:b/>
                <w:bCs/>
                <w:sz w:val="18"/>
                <w:szCs w:val="18"/>
              </w:rPr>
            </w:pPr>
            <w:r w:rsidRPr="00FC00AE">
              <w:rPr>
                <w:b/>
                <w:bCs/>
                <w:sz w:val="18"/>
                <w:szCs w:val="18"/>
              </w:rPr>
              <w:t>2,607,399</w:t>
            </w:r>
          </w:p>
        </w:tc>
        <w:tc>
          <w:tcPr>
            <w:tcW w:w="922" w:type="dxa"/>
            <w:shd w:val="clear" w:color="auto" w:fill="F7ECDD"/>
            <w:hideMark/>
          </w:tcPr>
          <w:p w14:paraId="329E84A5" w14:textId="77777777" w:rsidR="00C80702" w:rsidRPr="00FC00AE" w:rsidRDefault="00C80702" w:rsidP="00097C25">
            <w:pPr>
              <w:pStyle w:val="NormalWeb"/>
              <w:rPr>
                <w:b/>
                <w:bCs/>
                <w:sz w:val="18"/>
                <w:szCs w:val="18"/>
              </w:rPr>
            </w:pPr>
            <w:r w:rsidRPr="00FC00AE">
              <w:rPr>
                <w:b/>
                <w:bCs/>
                <w:sz w:val="18"/>
                <w:szCs w:val="18"/>
              </w:rPr>
              <w:t>1,151,833</w:t>
            </w:r>
          </w:p>
        </w:tc>
      </w:tr>
    </w:tbl>
    <w:p w14:paraId="4DD791F7" w14:textId="77777777" w:rsidR="00C80702" w:rsidRDefault="00C80702" w:rsidP="00C80702">
      <w:pPr>
        <w:pStyle w:val="CDIfootnotes"/>
        <w:rPr>
          <w:lang w:val="en-GB"/>
        </w:rPr>
      </w:pPr>
      <w:r>
        <w:rPr>
          <w:lang w:val="en-GB"/>
        </w:rPr>
        <w:t>a</w:t>
      </w:r>
      <w:r>
        <w:rPr>
          <w:lang w:val="en-GB"/>
        </w:rPr>
        <w:tab/>
        <w:t>Source: jurisdictional reporting to the National Incident Centre.</w:t>
      </w:r>
    </w:p>
    <w:p w14:paraId="5EBCCBFC" w14:textId="6844345C" w:rsidR="00C80702" w:rsidRPr="00C80702" w:rsidRDefault="00C80702" w:rsidP="00C80702">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0D77924" w14:textId="1899C8E6" w:rsidR="006348A5" w:rsidRDefault="006348A5" w:rsidP="006348A5">
      <w:r>
        <w:t xml:space="preserve">In the four-week period 29 August – 25 September 2022, there were 67,160 confirmed and 102,883 probable cases of COVID-19 reported in Australia to NNDSS. In the most recent reporting fortnight, a total of 67,341 confirmed and probable cases were notified (an average of 4,810 cases per day), compared to 102,702 in the </w:t>
      </w:r>
      <w:proofErr w:type="gramStart"/>
      <w:r>
        <w:t>previous</w:t>
      </w:r>
      <w:proofErr w:type="gramEnd"/>
      <w:r>
        <w:t xml:space="preserve"> fortnight (7,336 cases per day); together, these mark the lowest case numbers observed in a reporting period during 2022. In the week ending 25 September 2022, case rates were highest in Western Australia at 217 per 100,000 population per week, followed by South Australia (172 per 100,000 population per week). </w:t>
      </w:r>
    </w:p>
    <w:p w14:paraId="154F4886" w14:textId="77777777" w:rsidR="006348A5" w:rsidRDefault="006348A5" w:rsidP="006348A5">
      <w:r>
        <w:t xml:space="preserve">Since the emergence of the Omicron variant in Australia, there have so far been three distinct waves of transmission, defined by the predominant Omicron subvariant circulating. The first wave, driven by the BA.1 subvariant, occurred from mid-December 2021 to February 2022, with a peak in cases </w:t>
      </w:r>
      <w:proofErr w:type="gramStart"/>
      <w:r>
        <w:t>observed</w:t>
      </w:r>
      <w:proofErr w:type="gramEnd"/>
      <w:r>
        <w:t xml:space="preserve">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Since then, cases have continued to decrease and, throughout this reporting period, have become the lowest </w:t>
      </w:r>
      <w:proofErr w:type="gramStart"/>
      <w:r>
        <w:t>observed</w:t>
      </w:r>
      <w:proofErr w:type="gramEnd"/>
      <w:r>
        <w:t xml:space="preserve"> since December 2021. </w:t>
      </w:r>
    </w:p>
    <w:p w14:paraId="1D9E0CA1" w14:textId="77777777" w:rsidR="006348A5" w:rsidRDefault="006348A5" w:rsidP="006348A5">
      <w:r>
        <w:lastRenderedPageBreak/>
        <w:t xml:space="preserve">Case numbers since January 2022 are an underestimate, as probable cases </w:t>
      </w:r>
      <w:proofErr w:type="gramStart"/>
      <w:r>
        <w:t>are not yet systematically reported</w:t>
      </w:r>
      <w:proofErr w:type="gramEnd"/>
      <w:r>
        <w:t xml:space="preserve"> from all jurisdictions.</w:t>
      </w:r>
    </w:p>
    <w:p w14:paraId="5BF98881" w14:textId="77777777" w:rsidR="00B831AE" w:rsidRPr="00AD5781" w:rsidRDefault="00B831AE" w:rsidP="00B831AE">
      <w:pPr>
        <w:pStyle w:val="CDIFigures"/>
      </w:pPr>
      <w:r w:rsidRPr="00AD5781">
        <w:rPr>
          <w:rStyle w:val="Strong"/>
          <w:b/>
          <w:bCs w:val="0"/>
        </w:rPr>
        <w:t>Table 2: Confirmed and probable COVID-19 cases by jurisdiction and date of notification, Australia, 15 December 2021 – 25 September 2022</w:t>
      </w:r>
      <w:proofErr w:type="gramStart"/>
      <w:r w:rsidRPr="005A6FD6">
        <w:rPr>
          <w:rStyle w:val="Strong"/>
          <w:b/>
          <w:bCs w:val="0"/>
          <w:vertAlign w:val="superscript"/>
        </w:rPr>
        <w:t>a,b</w:t>
      </w:r>
      <w:proofErr w:type="gramEnd"/>
    </w:p>
    <w:tbl>
      <w:tblPr>
        <w:tblStyle w:val="CDI-StandardTable"/>
        <w:tblW w:w="0" w:type="auto"/>
        <w:tblCellMar>
          <w:top w:w="142" w:type="dxa"/>
          <w:bottom w:w="142" w:type="dxa"/>
        </w:tblCellMar>
        <w:tblLook w:val="04A0" w:firstRow="1" w:lastRow="0" w:firstColumn="1" w:lastColumn="0" w:noHBand="0" w:noVBand="1"/>
        <w:tblDescription w:val="Table 2 shows PCR-confirmed and RAT probable COVID-19 notifications to NNDSS by jurisdiction, for cases with a notification received date within the current four-week reporting period and during the Omicron wave to date (15 December 2021 – 25 September 2022). There were 102,702 confirmed (PCR) and probable (RAT) cases notified in the first fortnight of the current reporting period (29 August – 11 September 2022), comprising 41,221 confirmed and 61,481 probable cases; and 67,341 confirmed and probable cases notified in the second fortnight (12–25 September 2022), comprising 25,939 confirmed and 41,402 probable cases. Cases were predominantly notified in New South Wales during each fortnight, followed by Victoria. During the current four-week reporting period, RAT probable notifications for Tasmania were not reported to NNDSS; RAT probable notifications from Victoria and the Northern Territory were incomplete since 29 July and 8 September respectively.  RAT probable notifications from Queensland to NNDSS were restricted to those conducted in a clinical setting.&#10;"/>
      </w:tblPr>
      <w:tblGrid>
        <w:gridCol w:w="1367"/>
        <w:gridCol w:w="1011"/>
        <w:gridCol w:w="1011"/>
        <w:gridCol w:w="1011"/>
        <w:gridCol w:w="1011"/>
        <w:gridCol w:w="1011"/>
        <w:gridCol w:w="1011"/>
        <w:gridCol w:w="1011"/>
        <w:gridCol w:w="1011"/>
        <w:gridCol w:w="1011"/>
      </w:tblGrid>
      <w:tr w:rsidR="00B831AE" w:rsidRPr="00F3792E" w14:paraId="0BDAD619" w14:textId="77777777" w:rsidTr="00804061">
        <w:trPr>
          <w:cnfStyle w:val="100000000000" w:firstRow="1" w:lastRow="0" w:firstColumn="0" w:lastColumn="0" w:oddVBand="0" w:evenVBand="0" w:oddHBand="0" w:evenHBand="0" w:firstRowFirstColumn="0" w:firstRowLastColumn="0" w:lastRowFirstColumn="0" w:lastRowLastColumn="0"/>
          <w:tblHeader/>
        </w:trPr>
        <w:tc>
          <w:tcPr>
            <w:tcW w:w="1367" w:type="dxa"/>
            <w:vMerge w:val="restart"/>
            <w:hideMark/>
          </w:tcPr>
          <w:p w14:paraId="0EF6ABC3" w14:textId="77777777" w:rsidR="00B831AE" w:rsidRPr="00F3792E" w:rsidRDefault="00B831AE" w:rsidP="00097C25">
            <w:pPr>
              <w:pStyle w:val="NormalWeb"/>
              <w:rPr>
                <w:sz w:val="18"/>
                <w:szCs w:val="18"/>
              </w:rPr>
            </w:pPr>
            <w:proofErr w:type="gramStart"/>
            <w:r w:rsidRPr="00F3792E">
              <w:rPr>
                <w:sz w:val="18"/>
                <w:szCs w:val="18"/>
              </w:rPr>
              <w:t>Jurisdiction</w:t>
            </w:r>
            <w:proofErr w:type="gramEnd"/>
          </w:p>
        </w:tc>
        <w:tc>
          <w:tcPr>
            <w:tcW w:w="6066" w:type="dxa"/>
            <w:gridSpan w:val="6"/>
            <w:hideMark/>
          </w:tcPr>
          <w:p w14:paraId="282804B9" w14:textId="77777777" w:rsidR="00B831AE" w:rsidRPr="00F3792E" w:rsidRDefault="00B831AE" w:rsidP="00097C25">
            <w:pPr>
              <w:pStyle w:val="NormalWeb"/>
              <w:rPr>
                <w:sz w:val="18"/>
                <w:szCs w:val="18"/>
              </w:rPr>
            </w:pPr>
            <w:r w:rsidRPr="00F3792E">
              <w:rPr>
                <w:sz w:val="18"/>
                <w:szCs w:val="18"/>
              </w:rPr>
              <w:t>Reporting period</w:t>
            </w:r>
          </w:p>
        </w:tc>
        <w:tc>
          <w:tcPr>
            <w:tcW w:w="3033" w:type="dxa"/>
            <w:gridSpan w:val="3"/>
            <w:hideMark/>
          </w:tcPr>
          <w:p w14:paraId="2249FF7B" w14:textId="77777777" w:rsidR="00B831AE" w:rsidRPr="00F3792E" w:rsidRDefault="00B831AE" w:rsidP="00097C25">
            <w:pPr>
              <w:pStyle w:val="NormalWeb"/>
              <w:rPr>
                <w:sz w:val="18"/>
                <w:szCs w:val="18"/>
              </w:rPr>
            </w:pPr>
            <w:r w:rsidRPr="00F3792E">
              <w:rPr>
                <w:sz w:val="18"/>
                <w:szCs w:val="18"/>
              </w:rPr>
              <w:t>Current Omicron wave</w:t>
            </w:r>
          </w:p>
        </w:tc>
      </w:tr>
      <w:tr w:rsidR="00B831AE" w:rsidRPr="00F3792E" w14:paraId="54D3A8D1" w14:textId="77777777" w:rsidTr="00B831AE">
        <w:trPr>
          <w:cnfStyle w:val="100000000000" w:firstRow="1" w:lastRow="0" w:firstColumn="0" w:lastColumn="0" w:oddVBand="0" w:evenVBand="0" w:oddHBand="0" w:evenHBand="0" w:firstRowFirstColumn="0" w:firstRowLastColumn="0" w:lastRowFirstColumn="0" w:lastRowLastColumn="0"/>
          <w:tblHeader/>
        </w:trPr>
        <w:tc>
          <w:tcPr>
            <w:tcW w:w="1367" w:type="dxa"/>
            <w:vMerge/>
            <w:hideMark/>
          </w:tcPr>
          <w:p w14:paraId="65542A56" w14:textId="77777777" w:rsidR="00B831AE" w:rsidRPr="00F3792E" w:rsidRDefault="00B831AE" w:rsidP="00097C25">
            <w:pPr>
              <w:rPr>
                <w:sz w:val="18"/>
                <w:szCs w:val="18"/>
              </w:rPr>
            </w:pPr>
          </w:p>
        </w:tc>
        <w:tc>
          <w:tcPr>
            <w:tcW w:w="3033" w:type="dxa"/>
            <w:gridSpan w:val="3"/>
            <w:hideMark/>
          </w:tcPr>
          <w:p w14:paraId="68E91A5A" w14:textId="77777777" w:rsidR="00B831AE" w:rsidRPr="00F3792E" w:rsidRDefault="00B831AE" w:rsidP="00097C25">
            <w:pPr>
              <w:pStyle w:val="NormalWeb"/>
              <w:rPr>
                <w:sz w:val="18"/>
                <w:szCs w:val="18"/>
              </w:rPr>
            </w:pPr>
            <w:r w:rsidRPr="00F3792E">
              <w:rPr>
                <w:sz w:val="18"/>
                <w:szCs w:val="18"/>
              </w:rPr>
              <w:t>29 August – 11 September 2022</w:t>
            </w:r>
          </w:p>
        </w:tc>
        <w:tc>
          <w:tcPr>
            <w:tcW w:w="3033" w:type="dxa"/>
            <w:gridSpan w:val="3"/>
            <w:hideMark/>
          </w:tcPr>
          <w:p w14:paraId="51A4EB3A" w14:textId="77777777" w:rsidR="00B831AE" w:rsidRPr="00F3792E" w:rsidRDefault="00B831AE" w:rsidP="00097C25">
            <w:pPr>
              <w:pStyle w:val="NormalWeb"/>
              <w:rPr>
                <w:sz w:val="18"/>
                <w:szCs w:val="18"/>
              </w:rPr>
            </w:pPr>
            <w:r w:rsidRPr="00F3792E">
              <w:rPr>
                <w:sz w:val="18"/>
                <w:szCs w:val="18"/>
              </w:rPr>
              <w:t>12–25 September 2022</w:t>
            </w:r>
          </w:p>
        </w:tc>
        <w:tc>
          <w:tcPr>
            <w:tcW w:w="3033" w:type="dxa"/>
            <w:gridSpan w:val="3"/>
            <w:hideMark/>
          </w:tcPr>
          <w:p w14:paraId="3EE0E590" w14:textId="77777777" w:rsidR="00B831AE" w:rsidRPr="00F3792E" w:rsidRDefault="00B831AE" w:rsidP="00097C25">
            <w:pPr>
              <w:pStyle w:val="NormalWeb"/>
              <w:rPr>
                <w:sz w:val="18"/>
                <w:szCs w:val="18"/>
              </w:rPr>
            </w:pPr>
            <w:r w:rsidRPr="00F3792E">
              <w:rPr>
                <w:sz w:val="18"/>
                <w:szCs w:val="18"/>
              </w:rPr>
              <w:t>15 December 2021 – 25 September 2022</w:t>
            </w:r>
          </w:p>
        </w:tc>
      </w:tr>
      <w:tr w:rsidR="00B831AE" w:rsidRPr="00F3792E" w14:paraId="0418C5D3" w14:textId="77777777" w:rsidTr="00B831AE">
        <w:trPr>
          <w:cnfStyle w:val="100000000000" w:firstRow="1" w:lastRow="0" w:firstColumn="0" w:lastColumn="0" w:oddVBand="0" w:evenVBand="0" w:oddHBand="0" w:evenHBand="0" w:firstRowFirstColumn="0" w:firstRowLastColumn="0" w:lastRowFirstColumn="0" w:lastRowLastColumn="0"/>
          <w:tblHeader/>
        </w:trPr>
        <w:tc>
          <w:tcPr>
            <w:tcW w:w="1367" w:type="dxa"/>
            <w:vMerge/>
            <w:hideMark/>
          </w:tcPr>
          <w:p w14:paraId="57003C28" w14:textId="77777777" w:rsidR="00B831AE" w:rsidRPr="00F3792E" w:rsidRDefault="00B831AE" w:rsidP="00097C25">
            <w:pPr>
              <w:rPr>
                <w:sz w:val="18"/>
                <w:szCs w:val="18"/>
              </w:rPr>
            </w:pPr>
          </w:p>
        </w:tc>
        <w:tc>
          <w:tcPr>
            <w:tcW w:w="1011" w:type="dxa"/>
            <w:hideMark/>
          </w:tcPr>
          <w:p w14:paraId="3F10A964" w14:textId="77777777" w:rsidR="00B831AE" w:rsidRPr="00F3792E" w:rsidRDefault="00B831AE" w:rsidP="00097C25">
            <w:pPr>
              <w:pStyle w:val="NormalWeb"/>
              <w:rPr>
                <w:sz w:val="18"/>
                <w:szCs w:val="18"/>
              </w:rPr>
            </w:pPr>
            <w:r w:rsidRPr="00F3792E">
              <w:rPr>
                <w:sz w:val="18"/>
                <w:szCs w:val="18"/>
              </w:rPr>
              <w:t>Confirmed</w:t>
            </w:r>
          </w:p>
        </w:tc>
        <w:tc>
          <w:tcPr>
            <w:tcW w:w="1011" w:type="dxa"/>
            <w:hideMark/>
          </w:tcPr>
          <w:p w14:paraId="7D3F3984" w14:textId="77777777" w:rsidR="00B831AE" w:rsidRPr="00F3792E" w:rsidRDefault="00B831AE" w:rsidP="00097C25">
            <w:pPr>
              <w:pStyle w:val="NormalWeb"/>
              <w:rPr>
                <w:sz w:val="18"/>
                <w:szCs w:val="18"/>
              </w:rPr>
            </w:pPr>
            <w:r w:rsidRPr="00F3792E">
              <w:rPr>
                <w:sz w:val="18"/>
                <w:szCs w:val="18"/>
              </w:rPr>
              <w:t>Probable</w:t>
            </w:r>
          </w:p>
        </w:tc>
        <w:tc>
          <w:tcPr>
            <w:tcW w:w="1011" w:type="dxa"/>
            <w:hideMark/>
          </w:tcPr>
          <w:p w14:paraId="7D8E7522" w14:textId="77777777" w:rsidR="00B831AE" w:rsidRPr="00F3792E" w:rsidRDefault="00B831AE" w:rsidP="00097C25">
            <w:pPr>
              <w:pStyle w:val="NormalWeb"/>
              <w:rPr>
                <w:sz w:val="18"/>
                <w:szCs w:val="18"/>
              </w:rPr>
            </w:pPr>
            <w:r w:rsidRPr="00F3792E">
              <w:rPr>
                <w:sz w:val="18"/>
                <w:szCs w:val="18"/>
              </w:rPr>
              <w:t>Total</w:t>
            </w:r>
          </w:p>
        </w:tc>
        <w:tc>
          <w:tcPr>
            <w:tcW w:w="1011" w:type="dxa"/>
            <w:hideMark/>
          </w:tcPr>
          <w:p w14:paraId="5D30A70A" w14:textId="77777777" w:rsidR="00B831AE" w:rsidRPr="00F3792E" w:rsidRDefault="00B831AE" w:rsidP="00097C25">
            <w:pPr>
              <w:pStyle w:val="NormalWeb"/>
              <w:rPr>
                <w:sz w:val="18"/>
                <w:szCs w:val="18"/>
              </w:rPr>
            </w:pPr>
            <w:r w:rsidRPr="00F3792E">
              <w:rPr>
                <w:sz w:val="18"/>
                <w:szCs w:val="18"/>
              </w:rPr>
              <w:t>Confirmed</w:t>
            </w:r>
          </w:p>
        </w:tc>
        <w:tc>
          <w:tcPr>
            <w:tcW w:w="1011" w:type="dxa"/>
            <w:hideMark/>
          </w:tcPr>
          <w:p w14:paraId="2E85170E" w14:textId="77777777" w:rsidR="00B831AE" w:rsidRPr="00F3792E" w:rsidRDefault="00B831AE" w:rsidP="00097C25">
            <w:pPr>
              <w:pStyle w:val="NormalWeb"/>
              <w:rPr>
                <w:sz w:val="18"/>
                <w:szCs w:val="18"/>
              </w:rPr>
            </w:pPr>
            <w:r w:rsidRPr="00F3792E">
              <w:rPr>
                <w:sz w:val="18"/>
                <w:szCs w:val="18"/>
              </w:rPr>
              <w:t>Probable</w:t>
            </w:r>
          </w:p>
        </w:tc>
        <w:tc>
          <w:tcPr>
            <w:tcW w:w="1011" w:type="dxa"/>
            <w:hideMark/>
          </w:tcPr>
          <w:p w14:paraId="42D2478E" w14:textId="77777777" w:rsidR="00B831AE" w:rsidRPr="00F3792E" w:rsidRDefault="00B831AE" w:rsidP="00097C25">
            <w:pPr>
              <w:pStyle w:val="NormalWeb"/>
              <w:rPr>
                <w:sz w:val="18"/>
                <w:szCs w:val="18"/>
              </w:rPr>
            </w:pPr>
            <w:r w:rsidRPr="00F3792E">
              <w:rPr>
                <w:sz w:val="18"/>
                <w:szCs w:val="18"/>
              </w:rPr>
              <w:t>Total</w:t>
            </w:r>
          </w:p>
        </w:tc>
        <w:tc>
          <w:tcPr>
            <w:tcW w:w="1011" w:type="dxa"/>
            <w:hideMark/>
          </w:tcPr>
          <w:p w14:paraId="180FF9C4" w14:textId="77777777" w:rsidR="00B831AE" w:rsidRPr="00F3792E" w:rsidRDefault="00B831AE" w:rsidP="00097C25">
            <w:pPr>
              <w:pStyle w:val="NormalWeb"/>
              <w:rPr>
                <w:sz w:val="18"/>
                <w:szCs w:val="18"/>
              </w:rPr>
            </w:pPr>
            <w:r w:rsidRPr="00F3792E">
              <w:rPr>
                <w:sz w:val="18"/>
                <w:szCs w:val="18"/>
              </w:rPr>
              <w:t>Confirmed</w:t>
            </w:r>
          </w:p>
        </w:tc>
        <w:tc>
          <w:tcPr>
            <w:tcW w:w="1011" w:type="dxa"/>
            <w:hideMark/>
          </w:tcPr>
          <w:p w14:paraId="37ED8C40" w14:textId="77777777" w:rsidR="00B831AE" w:rsidRPr="00F3792E" w:rsidRDefault="00B831AE" w:rsidP="00097C25">
            <w:pPr>
              <w:pStyle w:val="NormalWeb"/>
              <w:rPr>
                <w:sz w:val="18"/>
                <w:szCs w:val="18"/>
              </w:rPr>
            </w:pPr>
            <w:r w:rsidRPr="00F3792E">
              <w:rPr>
                <w:sz w:val="18"/>
                <w:szCs w:val="18"/>
              </w:rPr>
              <w:t>Probable</w:t>
            </w:r>
          </w:p>
        </w:tc>
        <w:tc>
          <w:tcPr>
            <w:tcW w:w="1011" w:type="dxa"/>
            <w:hideMark/>
          </w:tcPr>
          <w:p w14:paraId="2F2A47FF" w14:textId="77777777" w:rsidR="00B831AE" w:rsidRPr="00F3792E" w:rsidRDefault="00B831AE" w:rsidP="00097C25">
            <w:pPr>
              <w:pStyle w:val="NormalWeb"/>
              <w:rPr>
                <w:sz w:val="18"/>
                <w:szCs w:val="18"/>
              </w:rPr>
            </w:pPr>
            <w:r w:rsidRPr="00F3792E">
              <w:rPr>
                <w:sz w:val="18"/>
                <w:szCs w:val="18"/>
              </w:rPr>
              <w:t>Total</w:t>
            </w:r>
          </w:p>
        </w:tc>
      </w:tr>
      <w:tr w:rsidR="00B831AE" w:rsidRPr="00F3792E" w14:paraId="4257ED4B" w14:textId="77777777" w:rsidTr="00692677">
        <w:tc>
          <w:tcPr>
            <w:tcW w:w="1367" w:type="dxa"/>
            <w:vAlign w:val="top"/>
            <w:hideMark/>
          </w:tcPr>
          <w:p w14:paraId="4569EE5E" w14:textId="77777777" w:rsidR="00B831AE" w:rsidRPr="00F3792E" w:rsidRDefault="00B831AE" w:rsidP="00692677">
            <w:pPr>
              <w:pStyle w:val="NormalWeb"/>
              <w:rPr>
                <w:sz w:val="18"/>
                <w:szCs w:val="18"/>
              </w:rPr>
            </w:pPr>
            <w:r w:rsidRPr="00F3792E">
              <w:rPr>
                <w:sz w:val="18"/>
                <w:szCs w:val="18"/>
              </w:rPr>
              <w:t>ACT</w:t>
            </w:r>
          </w:p>
        </w:tc>
        <w:tc>
          <w:tcPr>
            <w:tcW w:w="1011" w:type="dxa"/>
            <w:vAlign w:val="top"/>
            <w:hideMark/>
          </w:tcPr>
          <w:p w14:paraId="0BEA6744" w14:textId="77777777" w:rsidR="00B831AE" w:rsidRPr="00F3792E" w:rsidRDefault="00B831AE" w:rsidP="00692677">
            <w:pPr>
              <w:pStyle w:val="NormalWeb"/>
              <w:rPr>
                <w:sz w:val="18"/>
                <w:szCs w:val="18"/>
              </w:rPr>
            </w:pPr>
            <w:r w:rsidRPr="00F3792E">
              <w:rPr>
                <w:sz w:val="18"/>
                <w:szCs w:val="18"/>
              </w:rPr>
              <w:t>1,100</w:t>
            </w:r>
            <w:r w:rsidRPr="00F3792E">
              <w:rPr>
                <w:sz w:val="18"/>
                <w:szCs w:val="18"/>
              </w:rPr>
              <w:br/>
              <w:t>(52.3%)</w:t>
            </w:r>
          </w:p>
        </w:tc>
        <w:tc>
          <w:tcPr>
            <w:tcW w:w="1011" w:type="dxa"/>
            <w:vAlign w:val="top"/>
            <w:hideMark/>
          </w:tcPr>
          <w:p w14:paraId="3A884A62" w14:textId="77777777" w:rsidR="00B831AE" w:rsidRPr="00F3792E" w:rsidRDefault="00B831AE" w:rsidP="00692677">
            <w:pPr>
              <w:pStyle w:val="NormalWeb"/>
              <w:rPr>
                <w:sz w:val="18"/>
                <w:szCs w:val="18"/>
              </w:rPr>
            </w:pPr>
            <w:r w:rsidRPr="00F3792E">
              <w:rPr>
                <w:sz w:val="18"/>
                <w:szCs w:val="18"/>
              </w:rPr>
              <w:t>1,002</w:t>
            </w:r>
            <w:r w:rsidRPr="00F3792E">
              <w:rPr>
                <w:sz w:val="18"/>
                <w:szCs w:val="18"/>
              </w:rPr>
              <w:br/>
              <w:t>(47.7%)</w:t>
            </w:r>
          </w:p>
        </w:tc>
        <w:tc>
          <w:tcPr>
            <w:tcW w:w="1011" w:type="dxa"/>
            <w:vAlign w:val="top"/>
            <w:hideMark/>
          </w:tcPr>
          <w:p w14:paraId="199A71AA" w14:textId="77777777" w:rsidR="00B831AE" w:rsidRPr="00F3792E" w:rsidRDefault="00B831AE" w:rsidP="00692677">
            <w:pPr>
              <w:pStyle w:val="NormalWeb"/>
              <w:rPr>
                <w:sz w:val="18"/>
                <w:szCs w:val="18"/>
              </w:rPr>
            </w:pPr>
            <w:r w:rsidRPr="00F3792E">
              <w:rPr>
                <w:sz w:val="18"/>
                <w:szCs w:val="18"/>
              </w:rPr>
              <w:t>2,102</w:t>
            </w:r>
          </w:p>
        </w:tc>
        <w:tc>
          <w:tcPr>
            <w:tcW w:w="1011" w:type="dxa"/>
            <w:vAlign w:val="top"/>
            <w:hideMark/>
          </w:tcPr>
          <w:p w14:paraId="550734FD" w14:textId="77777777" w:rsidR="00B831AE" w:rsidRPr="00F3792E" w:rsidRDefault="00B831AE" w:rsidP="00692677">
            <w:pPr>
              <w:pStyle w:val="NormalWeb"/>
              <w:rPr>
                <w:sz w:val="18"/>
                <w:szCs w:val="18"/>
              </w:rPr>
            </w:pPr>
            <w:r w:rsidRPr="00F3792E">
              <w:rPr>
                <w:sz w:val="18"/>
                <w:szCs w:val="18"/>
              </w:rPr>
              <w:t>688</w:t>
            </w:r>
            <w:r w:rsidRPr="00F3792E">
              <w:rPr>
                <w:sz w:val="18"/>
                <w:szCs w:val="18"/>
              </w:rPr>
              <w:br/>
              <w:t>(46.7%)</w:t>
            </w:r>
          </w:p>
        </w:tc>
        <w:tc>
          <w:tcPr>
            <w:tcW w:w="1011" w:type="dxa"/>
            <w:vAlign w:val="top"/>
            <w:hideMark/>
          </w:tcPr>
          <w:p w14:paraId="1088AA86" w14:textId="77777777" w:rsidR="00B831AE" w:rsidRPr="00F3792E" w:rsidRDefault="00B831AE" w:rsidP="00692677">
            <w:pPr>
              <w:pStyle w:val="NormalWeb"/>
              <w:rPr>
                <w:sz w:val="18"/>
                <w:szCs w:val="18"/>
              </w:rPr>
            </w:pPr>
            <w:r w:rsidRPr="00F3792E">
              <w:rPr>
                <w:sz w:val="18"/>
                <w:szCs w:val="18"/>
              </w:rPr>
              <w:t>784</w:t>
            </w:r>
            <w:r w:rsidRPr="00F3792E">
              <w:rPr>
                <w:sz w:val="18"/>
                <w:szCs w:val="18"/>
              </w:rPr>
              <w:br/>
              <w:t>(53.3%)</w:t>
            </w:r>
          </w:p>
        </w:tc>
        <w:tc>
          <w:tcPr>
            <w:tcW w:w="1011" w:type="dxa"/>
            <w:vAlign w:val="top"/>
            <w:hideMark/>
          </w:tcPr>
          <w:p w14:paraId="66029DA3" w14:textId="77777777" w:rsidR="00B831AE" w:rsidRPr="00F3792E" w:rsidRDefault="00B831AE" w:rsidP="00692677">
            <w:pPr>
              <w:pStyle w:val="NormalWeb"/>
              <w:rPr>
                <w:sz w:val="18"/>
                <w:szCs w:val="18"/>
              </w:rPr>
            </w:pPr>
            <w:r w:rsidRPr="00F3792E">
              <w:rPr>
                <w:sz w:val="18"/>
                <w:szCs w:val="18"/>
              </w:rPr>
              <w:t>1,472</w:t>
            </w:r>
          </w:p>
        </w:tc>
        <w:tc>
          <w:tcPr>
            <w:tcW w:w="1011" w:type="dxa"/>
            <w:vAlign w:val="top"/>
            <w:hideMark/>
          </w:tcPr>
          <w:p w14:paraId="0D665095" w14:textId="77777777" w:rsidR="00B831AE" w:rsidRPr="00F3792E" w:rsidRDefault="00B831AE" w:rsidP="00692677">
            <w:pPr>
              <w:pStyle w:val="NormalWeb"/>
              <w:rPr>
                <w:sz w:val="18"/>
                <w:szCs w:val="18"/>
              </w:rPr>
            </w:pPr>
            <w:r w:rsidRPr="00F3792E">
              <w:rPr>
                <w:sz w:val="18"/>
                <w:szCs w:val="18"/>
              </w:rPr>
              <w:t>120,360</w:t>
            </w:r>
            <w:r w:rsidRPr="00F3792E">
              <w:rPr>
                <w:sz w:val="18"/>
                <w:szCs w:val="18"/>
              </w:rPr>
              <w:br/>
              <w:t>(58.6%)</w:t>
            </w:r>
          </w:p>
        </w:tc>
        <w:tc>
          <w:tcPr>
            <w:tcW w:w="1011" w:type="dxa"/>
            <w:vAlign w:val="top"/>
            <w:hideMark/>
          </w:tcPr>
          <w:p w14:paraId="292E19DB" w14:textId="77777777" w:rsidR="00B831AE" w:rsidRPr="00F3792E" w:rsidRDefault="00B831AE" w:rsidP="00692677">
            <w:pPr>
              <w:pStyle w:val="NormalWeb"/>
              <w:rPr>
                <w:sz w:val="18"/>
                <w:szCs w:val="18"/>
              </w:rPr>
            </w:pPr>
            <w:r w:rsidRPr="00F3792E">
              <w:rPr>
                <w:sz w:val="18"/>
                <w:szCs w:val="18"/>
              </w:rPr>
              <w:t>84,931</w:t>
            </w:r>
            <w:r w:rsidRPr="00F3792E">
              <w:rPr>
                <w:sz w:val="18"/>
                <w:szCs w:val="18"/>
              </w:rPr>
              <w:br/>
              <w:t>(41.4%)</w:t>
            </w:r>
          </w:p>
        </w:tc>
        <w:tc>
          <w:tcPr>
            <w:tcW w:w="1011" w:type="dxa"/>
            <w:vAlign w:val="top"/>
            <w:hideMark/>
          </w:tcPr>
          <w:p w14:paraId="68A2A319" w14:textId="77777777" w:rsidR="00B831AE" w:rsidRPr="00F3792E" w:rsidRDefault="00B831AE" w:rsidP="00692677">
            <w:pPr>
              <w:pStyle w:val="NormalWeb"/>
              <w:rPr>
                <w:sz w:val="18"/>
                <w:szCs w:val="18"/>
              </w:rPr>
            </w:pPr>
            <w:r w:rsidRPr="00F3792E">
              <w:rPr>
                <w:sz w:val="18"/>
                <w:szCs w:val="18"/>
              </w:rPr>
              <w:t>205,291</w:t>
            </w:r>
          </w:p>
        </w:tc>
      </w:tr>
      <w:tr w:rsidR="00B831AE" w:rsidRPr="00F3792E" w14:paraId="6AFA28D4" w14:textId="77777777" w:rsidTr="00692677">
        <w:trPr>
          <w:cnfStyle w:val="000000010000" w:firstRow="0" w:lastRow="0" w:firstColumn="0" w:lastColumn="0" w:oddVBand="0" w:evenVBand="0" w:oddHBand="0" w:evenHBand="1" w:firstRowFirstColumn="0" w:firstRowLastColumn="0" w:lastRowFirstColumn="0" w:lastRowLastColumn="0"/>
        </w:trPr>
        <w:tc>
          <w:tcPr>
            <w:tcW w:w="1367" w:type="dxa"/>
            <w:vAlign w:val="top"/>
            <w:hideMark/>
          </w:tcPr>
          <w:p w14:paraId="42372FB6" w14:textId="77777777" w:rsidR="00B831AE" w:rsidRPr="00F3792E" w:rsidRDefault="00B831AE" w:rsidP="00692677">
            <w:pPr>
              <w:pStyle w:val="NormalWeb"/>
              <w:rPr>
                <w:sz w:val="18"/>
                <w:szCs w:val="18"/>
              </w:rPr>
            </w:pPr>
            <w:r w:rsidRPr="00F3792E">
              <w:rPr>
                <w:sz w:val="18"/>
                <w:szCs w:val="18"/>
              </w:rPr>
              <w:t>NSW</w:t>
            </w:r>
          </w:p>
        </w:tc>
        <w:tc>
          <w:tcPr>
            <w:tcW w:w="1011" w:type="dxa"/>
            <w:vAlign w:val="top"/>
            <w:hideMark/>
          </w:tcPr>
          <w:p w14:paraId="5A2E2E4F" w14:textId="77777777" w:rsidR="00B831AE" w:rsidRPr="00F3792E" w:rsidRDefault="00B831AE" w:rsidP="00692677">
            <w:pPr>
              <w:pStyle w:val="NormalWeb"/>
              <w:rPr>
                <w:sz w:val="18"/>
                <w:szCs w:val="18"/>
              </w:rPr>
            </w:pPr>
            <w:r w:rsidRPr="00F3792E">
              <w:rPr>
                <w:sz w:val="18"/>
                <w:szCs w:val="18"/>
              </w:rPr>
              <w:t>21,618</w:t>
            </w:r>
            <w:r w:rsidRPr="00F3792E">
              <w:rPr>
                <w:sz w:val="18"/>
                <w:szCs w:val="18"/>
              </w:rPr>
              <w:br/>
              <w:t>(46.5%)</w:t>
            </w:r>
          </w:p>
        </w:tc>
        <w:tc>
          <w:tcPr>
            <w:tcW w:w="1011" w:type="dxa"/>
            <w:vAlign w:val="top"/>
            <w:hideMark/>
          </w:tcPr>
          <w:p w14:paraId="38B37AB2" w14:textId="77777777" w:rsidR="00B831AE" w:rsidRPr="00F3792E" w:rsidRDefault="00B831AE" w:rsidP="00692677">
            <w:pPr>
              <w:pStyle w:val="NormalWeb"/>
              <w:rPr>
                <w:sz w:val="18"/>
                <w:szCs w:val="18"/>
              </w:rPr>
            </w:pPr>
            <w:r w:rsidRPr="00F3792E">
              <w:rPr>
                <w:sz w:val="18"/>
                <w:szCs w:val="18"/>
              </w:rPr>
              <w:t>24,876</w:t>
            </w:r>
            <w:r w:rsidRPr="00F3792E">
              <w:rPr>
                <w:sz w:val="18"/>
                <w:szCs w:val="18"/>
              </w:rPr>
              <w:br/>
              <w:t>(53.5%)</w:t>
            </w:r>
          </w:p>
        </w:tc>
        <w:tc>
          <w:tcPr>
            <w:tcW w:w="1011" w:type="dxa"/>
            <w:vAlign w:val="top"/>
            <w:hideMark/>
          </w:tcPr>
          <w:p w14:paraId="5876CB04" w14:textId="77777777" w:rsidR="00B831AE" w:rsidRPr="00F3792E" w:rsidRDefault="00B831AE" w:rsidP="00692677">
            <w:pPr>
              <w:pStyle w:val="NormalWeb"/>
              <w:rPr>
                <w:sz w:val="18"/>
                <w:szCs w:val="18"/>
              </w:rPr>
            </w:pPr>
            <w:r w:rsidRPr="00F3792E">
              <w:rPr>
                <w:sz w:val="18"/>
                <w:szCs w:val="18"/>
              </w:rPr>
              <w:t>46,494</w:t>
            </w:r>
          </w:p>
        </w:tc>
        <w:tc>
          <w:tcPr>
            <w:tcW w:w="1011" w:type="dxa"/>
            <w:vAlign w:val="top"/>
            <w:hideMark/>
          </w:tcPr>
          <w:p w14:paraId="605735D0" w14:textId="77777777" w:rsidR="00B831AE" w:rsidRPr="00F3792E" w:rsidRDefault="00B831AE" w:rsidP="00692677">
            <w:pPr>
              <w:pStyle w:val="NormalWeb"/>
              <w:rPr>
                <w:sz w:val="18"/>
                <w:szCs w:val="18"/>
              </w:rPr>
            </w:pPr>
            <w:r w:rsidRPr="00F3792E">
              <w:rPr>
                <w:sz w:val="18"/>
                <w:szCs w:val="18"/>
              </w:rPr>
              <w:t>11,842</w:t>
            </w:r>
            <w:r w:rsidRPr="00F3792E">
              <w:rPr>
                <w:sz w:val="18"/>
                <w:szCs w:val="18"/>
              </w:rPr>
              <w:br/>
              <w:t>(40.4%)</w:t>
            </w:r>
          </w:p>
        </w:tc>
        <w:tc>
          <w:tcPr>
            <w:tcW w:w="1011" w:type="dxa"/>
            <w:vAlign w:val="top"/>
            <w:hideMark/>
          </w:tcPr>
          <w:p w14:paraId="0CB852D8" w14:textId="77777777" w:rsidR="00B831AE" w:rsidRPr="00F3792E" w:rsidRDefault="00B831AE" w:rsidP="00692677">
            <w:pPr>
              <w:pStyle w:val="NormalWeb"/>
              <w:rPr>
                <w:sz w:val="18"/>
                <w:szCs w:val="18"/>
              </w:rPr>
            </w:pPr>
            <w:r w:rsidRPr="00F3792E">
              <w:rPr>
                <w:sz w:val="18"/>
                <w:szCs w:val="18"/>
              </w:rPr>
              <w:t>17,441</w:t>
            </w:r>
            <w:r w:rsidRPr="00F3792E">
              <w:rPr>
                <w:sz w:val="18"/>
                <w:szCs w:val="18"/>
              </w:rPr>
              <w:br/>
              <w:t>(59.6%)</w:t>
            </w:r>
          </w:p>
        </w:tc>
        <w:tc>
          <w:tcPr>
            <w:tcW w:w="1011" w:type="dxa"/>
            <w:vAlign w:val="top"/>
            <w:hideMark/>
          </w:tcPr>
          <w:p w14:paraId="164ED9A0" w14:textId="77777777" w:rsidR="00B831AE" w:rsidRPr="00F3792E" w:rsidRDefault="00B831AE" w:rsidP="00692677">
            <w:pPr>
              <w:pStyle w:val="NormalWeb"/>
              <w:rPr>
                <w:sz w:val="18"/>
                <w:szCs w:val="18"/>
              </w:rPr>
            </w:pPr>
            <w:r w:rsidRPr="00F3792E">
              <w:rPr>
                <w:sz w:val="18"/>
                <w:szCs w:val="18"/>
              </w:rPr>
              <w:t>29,283</w:t>
            </w:r>
          </w:p>
        </w:tc>
        <w:tc>
          <w:tcPr>
            <w:tcW w:w="1011" w:type="dxa"/>
            <w:vAlign w:val="top"/>
            <w:hideMark/>
          </w:tcPr>
          <w:p w14:paraId="69FF8898" w14:textId="77777777" w:rsidR="00B831AE" w:rsidRPr="00F3792E" w:rsidRDefault="00B831AE" w:rsidP="00692677">
            <w:pPr>
              <w:pStyle w:val="NormalWeb"/>
              <w:rPr>
                <w:sz w:val="18"/>
                <w:szCs w:val="18"/>
              </w:rPr>
            </w:pPr>
            <w:r w:rsidRPr="00F3792E">
              <w:rPr>
                <w:sz w:val="18"/>
                <w:szCs w:val="18"/>
              </w:rPr>
              <w:t>1,835,082</w:t>
            </w:r>
            <w:r w:rsidRPr="00F3792E">
              <w:rPr>
                <w:sz w:val="18"/>
                <w:szCs w:val="18"/>
              </w:rPr>
              <w:br/>
              <w:t>(56.8%)</w:t>
            </w:r>
          </w:p>
        </w:tc>
        <w:tc>
          <w:tcPr>
            <w:tcW w:w="1011" w:type="dxa"/>
            <w:vAlign w:val="top"/>
            <w:hideMark/>
          </w:tcPr>
          <w:p w14:paraId="0B281546" w14:textId="77777777" w:rsidR="00B831AE" w:rsidRPr="00F3792E" w:rsidRDefault="00B831AE" w:rsidP="00692677">
            <w:pPr>
              <w:pStyle w:val="NormalWeb"/>
              <w:rPr>
                <w:sz w:val="18"/>
                <w:szCs w:val="18"/>
              </w:rPr>
            </w:pPr>
            <w:r w:rsidRPr="00F3792E">
              <w:rPr>
                <w:sz w:val="18"/>
                <w:szCs w:val="18"/>
              </w:rPr>
              <w:t>1,396,216</w:t>
            </w:r>
            <w:r w:rsidRPr="00F3792E">
              <w:rPr>
                <w:sz w:val="18"/>
                <w:szCs w:val="18"/>
              </w:rPr>
              <w:br/>
              <w:t>(43.2%)</w:t>
            </w:r>
          </w:p>
        </w:tc>
        <w:tc>
          <w:tcPr>
            <w:tcW w:w="1011" w:type="dxa"/>
            <w:vAlign w:val="top"/>
            <w:hideMark/>
          </w:tcPr>
          <w:p w14:paraId="1BC4E10B" w14:textId="77777777" w:rsidR="00B831AE" w:rsidRPr="00F3792E" w:rsidRDefault="00B831AE" w:rsidP="00692677">
            <w:pPr>
              <w:pStyle w:val="NormalWeb"/>
              <w:rPr>
                <w:sz w:val="18"/>
                <w:szCs w:val="18"/>
              </w:rPr>
            </w:pPr>
            <w:r w:rsidRPr="00F3792E">
              <w:rPr>
                <w:sz w:val="18"/>
                <w:szCs w:val="18"/>
              </w:rPr>
              <w:t>3,231,298</w:t>
            </w:r>
          </w:p>
        </w:tc>
      </w:tr>
      <w:tr w:rsidR="00B831AE" w:rsidRPr="00F3792E" w14:paraId="3DED5D0C" w14:textId="77777777" w:rsidTr="00692677">
        <w:tc>
          <w:tcPr>
            <w:tcW w:w="1367" w:type="dxa"/>
            <w:vAlign w:val="top"/>
            <w:hideMark/>
          </w:tcPr>
          <w:p w14:paraId="19FD31F2" w14:textId="77777777" w:rsidR="00B831AE" w:rsidRPr="00F3792E" w:rsidRDefault="00B831AE" w:rsidP="00692677">
            <w:pPr>
              <w:pStyle w:val="NormalWeb"/>
              <w:rPr>
                <w:sz w:val="18"/>
                <w:szCs w:val="18"/>
              </w:rPr>
            </w:pPr>
            <w:proofErr w:type="spellStart"/>
            <w:r w:rsidRPr="00F3792E">
              <w:rPr>
                <w:sz w:val="18"/>
                <w:szCs w:val="18"/>
              </w:rPr>
              <w:t>NT</w:t>
            </w:r>
            <w:r w:rsidRPr="00F3792E">
              <w:rPr>
                <w:sz w:val="18"/>
                <w:szCs w:val="18"/>
                <w:vertAlign w:val="superscript"/>
              </w:rPr>
              <w:t>c</w:t>
            </w:r>
            <w:proofErr w:type="spellEnd"/>
          </w:p>
        </w:tc>
        <w:tc>
          <w:tcPr>
            <w:tcW w:w="1011" w:type="dxa"/>
            <w:vAlign w:val="top"/>
            <w:hideMark/>
          </w:tcPr>
          <w:p w14:paraId="2171DE2B" w14:textId="77777777" w:rsidR="00B831AE" w:rsidRPr="00F3792E" w:rsidRDefault="00B831AE" w:rsidP="00692677">
            <w:pPr>
              <w:pStyle w:val="NormalWeb"/>
              <w:rPr>
                <w:sz w:val="18"/>
                <w:szCs w:val="18"/>
              </w:rPr>
            </w:pPr>
            <w:r w:rsidRPr="00F3792E">
              <w:rPr>
                <w:sz w:val="18"/>
                <w:szCs w:val="18"/>
              </w:rPr>
              <w:t>190</w:t>
            </w:r>
            <w:r w:rsidRPr="00F3792E">
              <w:rPr>
                <w:sz w:val="18"/>
                <w:szCs w:val="18"/>
              </w:rPr>
              <w:br/>
              <w:t>(20.2%)</w:t>
            </w:r>
          </w:p>
        </w:tc>
        <w:tc>
          <w:tcPr>
            <w:tcW w:w="1011" w:type="dxa"/>
            <w:vAlign w:val="top"/>
            <w:hideMark/>
          </w:tcPr>
          <w:p w14:paraId="2864D583" w14:textId="77777777" w:rsidR="00B831AE" w:rsidRPr="00F3792E" w:rsidRDefault="00B831AE" w:rsidP="00692677">
            <w:pPr>
              <w:pStyle w:val="NormalWeb"/>
              <w:rPr>
                <w:sz w:val="18"/>
                <w:szCs w:val="18"/>
              </w:rPr>
            </w:pPr>
            <w:r w:rsidRPr="00F3792E">
              <w:rPr>
                <w:sz w:val="18"/>
                <w:szCs w:val="18"/>
              </w:rPr>
              <w:t>749</w:t>
            </w:r>
            <w:r w:rsidRPr="00F3792E">
              <w:rPr>
                <w:sz w:val="18"/>
                <w:szCs w:val="18"/>
              </w:rPr>
              <w:br/>
              <w:t>(79.8%)</w:t>
            </w:r>
          </w:p>
        </w:tc>
        <w:tc>
          <w:tcPr>
            <w:tcW w:w="1011" w:type="dxa"/>
            <w:vAlign w:val="top"/>
            <w:hideMark/>
          </w:tcPr>
          <w:p w14:paraId="3F5FDDC7" w14:textId="77777777" w:rsidR="00B831AE" w:rsidRPr="00F3792E" w:rsidRDefault="00B831AE" w:rsidP="00692677">
            <w:pPr>
              <w:pStyle w:val="NormalWeb"/>
              <w:rPr>
                <w:sz w:val="18"/>
                <w:szCs w:val="18"/>
              </w:rPr>
            </w:pPr>
            <w:r w:rsidRPr="00F3792E">
              <w:rPr>
                <w:sz w:val="18"/>
                <w:szCs w:val="18"/>
              </w:rPr>
              <w:t>939</w:t>
            </w:r>
          </w:p>
        </w:tc>
        <w:tc>
          <w:tcPr>
            <w:tcW w:w="1011" w:type="dxa"/>
            <w:vAlign w:val="top"/>
            <w:hideMark/>
          </w:tcPr>
          <w:p w14:paraId="5BCBF74E" w14:textId="77777777" w:rsidR="00B831AE" w:rsidRPr="00F3792E" w:rsidRDefault="00B831AE" w:rsidP="00692677">
            <w:pPr>
              <w:pStyle w:val="NormalWeb"/>
              <w:rPr>
                <w:sz w:val="18"/>
                <w:szCs w:val="18"/>
              </w:rPr>
            </w:pPr>
            <w:r w:rsidRPr="00F3792E">
              <w:rPr>
                <w:sz w:val="18"/>
                <w:szCs w:val="18"/>
              </w:rPr>
              <w:t>130</w:t>
            </w:r>
            <w:r w:rsidRPr="00F3792E">
              <w:rPr>
                <w:sz w:val="18"/>
                <w:szCs w:val="18"/>
              </w:rPr>
              <w:br/>
              <w:t>(100.0%)</w:t>
            </w:r>
          </w:p>
        </w:tc>
        <w:tc>
          <w:tcPr>
            <w:tcW w:w="1011" w:type="dxa"/>
            <w:vAlign w:val="top"/>
            <w:hideMark/>
          </w:tcPr>
          <w:p w14:paraId="3ADB4746" w14:textId="77777777" w:rsidR="00B831AE" w:rsidRPr="00F3792E" w:rsidRDefault="00B831AE" w:rsidP="00692677">
            <w:pPr>
              <w:pStyle w:val="NormalWeb"/>
              <w:rPr>
                <w:sz w:val="18"/>
                <w:szCs w:val="18"/>
              </w:rPr>
            </w:pPr>
            <w:r w:rsidRPr="00F3792E">
              <w:rPr>
                <w:sz w:val="18"/>
                <w:szCs w:val="18"/>
              </w:rPr>
              <w:t>0</w:t>
            </w:r>
            <w:r w:rsidRPr="00F3792E">
              <w:rPr>
                <w:sz w:val="18"/>
                <w:szCs w:val="18"/>
              </w:rPr>
              <w:br/>
              <w:t>(0.0%)</w:t>
            </w:r>
          </w:p>
        </w:tc>
        <w:tc>
          <w:tcPr>
            <w:tcW w:w="1011" w:type="dxa"/>
            <w:vAlign w:val="top"/>
            <w:hideMark/>
          </w:tcPr>
          <w:p w14:paraId="094A1D67" w14:textId="77777777" w:rsidR="00B831AE" w:rsidRPr="00F3792E" w:rsidRDefault="00B831AE" w:rsidP="00692677">
            <w:pPr>
              <w:pStyle w:val="NormalWeb"/>
              <w:rPr>
                <w:sz w:val="18"/>
                <w:szCs w:val="18"/>
              </w:rPr>
            </w:pPr>
            <w:r w:rsidRPr="00F3792E">
              <w:rPr>
                <w:sz w:val="18"/>
                <w:szCs w:val="18"/>
              </w:rPr>
              <w:t>130</w:t>
            </w:r>
          </w:p>
        </w:tc>
        <w:tc>
          <w:tcPr>
            <w:tcW w:w="1011" w:type="dxa"/>
            <w:vAlign w:val="top"/>
            <w:hideMark/>
          </w:tcPr>
          <w:p w14:paraId="7B56AB24" w14:textId="77777777" w:rsidR="00B831AE" w:rsidRPr="00F3792E" w:rsidRDefault="00B831AE" w:rsidP="00692677">
            <w:pPr>
              <w:pStyle w:val="NormalWeb"/>
              <w:rPr>
                <w:sz w:val="18"/>
                <w:szCs w:val="18"/>
              </w:rPr>
            </w:pPr>
            <w:r w:rsidRPr="00F3792E">
              <w:rPr>
                <w:sz w:val="18"/>
                <w:szCs w:val="18"/>
              </w:rPr>
              <w:t>20,104</w:t>
            </w:r>
            <w:r w:rsidRPr="00F3792E">
              <w:rPr>
                <w:sz w:val="18"/>
                <w:szCs w:val="18"/>
              </w:rPr>
              <w:br/>
              <w:t>(21.0%)</w:t>
            </w:r>
          </w:p>
        </w:tc>
        <w:tc>
          <w:tcPr>
            <w:tcW w:w="1011" w:type="dxa"/>
            <w:vAlign w:val="top"/>
            <w:hideMark/>
          </w:tcPr>
          <w:p w14:paraId="46F08328" w14:textId="77777777" w:rsidR="00B831AE" w:rsidRPr="00F3792E" w:rsidRDefault="00B831AE" w:rsidP="00692677">
            <w:pPr>
              <w:pStyle w:val="NormalWeb"/>
              <w:rPr>
                <w:sz w:val="18"/>
                <w:szCs w:val="18"/>
              </w:rPr>
            </w:pPr>
            <w:r w:rsidRPr="00F3792E">
              <w:rPr>
                <w:sz w:val="18"/>
                <w:szCs w:val="18"/>
              </w:rPr>
              <w:t>75,420</w:t>
            </w:r>
            <w:r w:rsidRPr="00F3792E">
              <w:rPr>
                <w:sz w:val="18"/>
                <w:szCs w:val="18"/>
              </w:rPr>
              <w:br/>
              <w:t>(79.0%)</w:t>
            </w:r>
          </w:p>
        </w:tc>
        <w:tc>
          <w:tcPr>
            <w:tcW w:w="1011" w:type="dxa"/>
            <w:vAlign w:val="top"/>
            <w:hideMark/>
          </w:tcPr>
          <w:p w14:paraId="13E471C5" w14:textId="77777777" w:rsidR="00B831AE" w:rsidRPr="00F3792E" w:rsidRDefault="00B831AE" w:rsidP="00692677">
            <w:pPr>
              <w:pStyle w:val="NormalWeb"/>
              <w:rPr>
                <w:sz w:val="18"/>
                <w:szCs w:val="18"/>
              </w:rPr>
            </w:pPr>
            <w:r w:rsidRPr="00F3792E">
              <w:rPr>
                <w:sz w:val="18"/>
                <w:szCs w:val="18"/>
              </w:rPr>
              <w:t>95,524</w:t>
            </w:r>
          </w:p>
        </w:tc>
      </w:tr>
      <w:tr w:rsidR="00B831AE" w:rsidRPr="00F3792E" w14:paraId="0A830BFF" w14:textId="77777777" w:rsidTr="00692677">
        <w:trPr>
          <w:cnfStyle w:val="000000010000" w:firstRow="0" w:lastRow="0" w:firstColumn="0" w:lastColumn="0" w:oddVBand="0" w:evenVBand="0" w:oddHBand="0" w:evenHBand="1" w:firstRowFirstColumn="0" w:firstRowLastColumn="0" w:lastRowFirstColumn="0" w:lastRowLastColumn="0"/>
        </w:trPr>
        <w:tc>
          <w:tcPr>
            <w:tcW w:w="1367" w:type="dxa"/>
            <w:vAlign w:val="top"/>
            <w:hideMark/>
          </w:tcPr>
          <w:p w14:paraId="56175DF7" w14:textId="77777777" w:rsidR="00B831AE" w:rsidRPr="00F3792E" w:rsidRDefault="00B831AE" w:rsidP="00692677">
            <w:pPr>
              <w:pStyle w:val="NormalWeb"/>
              <w:rPr>
                <w:sz w:val="18"/>
                <w:szCs w:val="18"/>
              </w:rPr>
            </w:pPr>
            <w:proofErr w:type="spellStart"/>
            <w:r w:rsidRPr="00F3792E">
              <w:rPr>
                <w:sz w:val="18"/>
                <w:szCs w:val="18"/>
              </w:rPr>
              <w:t>Qld</w:t>
            </w:r>
            <w:r w:rsidRPr="00F3792E">
              <w:rPr>
                <w:sz w:val="18"/>
                <w:szCs w:val="18"/>
                <w:vertAlign w:val="superscript"/>
              </w:rPr>
              <w:t>c</w:t>
            </w:r>
            <w:proofErr w:type="spellEnd"/>
          </w:p>
        </w:tc>
        <w:tc>
          <w:tcPr>
            <w:tcW w:w="1011" w:type="dxa"/>
            <w:vAlign w:val="top"/>
            <w:hideMark/>
          </w:tcPr>
          <w:p w14:paraId="597CA6F1" w14:textId="77777777" w:rsidR="00B831AE" w:rsidRPr="00F3792E" w:rsidRDefault="00B831AE" w:rsidP="00692677">
            <w:pPr>
              <w:pStyle w:val="NormalWeb"/>
              <w:rPr>
                <w:sz w:val="18"/>
                <w:szCs w:val="18"/>
              </w:rPr>
            </w:pPr>
            <w:r w:rsidRPr="00F3792E">
              <w:rPr>
                <w:sz w:val="18"/>
                <w:szCs w:val="18"/>
              </w:rPr>
              <w:t>3,056</w:t>
            </w:r>
            <w:r w:rsidRPr="00F3792E">
              <w:rPr>
                <w:sz w:val="18"/>
                <w:szCs w:val="18"/>
              </w:rPr>
              <w:br/>
              <w:t>(57.4%)</w:t>
            </w:r>
          </w:p>
        </w:tc>
        <w:tc>
          <w:tcPr>
            <w:tcW w:w="1011" w:type="dxa"/>
            <w:vAlign w:val="top"/>
            <w:hideMark/>
          </w:tcPr>
          <w:p w14:paraId="1E1D6011" w14:textId="77777777" w:rsidR="00B831AE" w:rsidRPr="00F3792E" w:rsidRDefault="00B831AE" w:rsidP="00692677">
            <w:pPr>
              <w:pStyle w:val="NormalWeb"/>
              <w:rPr>
                <w:sz w:val="18"/>
                <w:szCs w:val="18"/>
              </w:rPr>
            </w:pPr>
            <w:r w:rsidRPr="00F3792E">
              <w:rPr>
                <w:sz w:val="18"/>
                <w:szCs w:val="18"/>
              </w:rPr>
              <w:t>2,270</w:t>
            </w:r>
            <w:r w:rsidRPr="00F3792E">
              <w:rPr>
                <w:sz w:val="18"/>
                <w:szCs w:val="18"/>
              </w:rPr>
              <w:br/>
              <w:t>(42.6%)</w:t>
            </w:r>
          </w:p>
        </w:tc>
        <w:tc>
          <w:tcPr>
            <w:tcW w:w="1011" w:type="dxa"/>
            <w:vAlign w:val="top"/>
            <w:hideMark/>
          </w:tcPr>
          <w:p w14:paraId="67FB30F5" w14:textId="77777777" w:rsidR="00B831AE" w:rsidRPr="00F3792E" w:rsidRDefault="00B831AE" w:rsidP="00692677">
            <w:pPr>
              <w:pStyle w:val="NormalWeb"/>
              <w:rPr>
                <w:sz w:val="18"/>
                <w:szCs w:val="18"/>
              </w:rPr>
            </w:pPr>
            <w:r w:rsidRPr="00F3792E">
              <w:rPr>
                <w:sz w:val="18"/>
                <w:szCs w:val="18"/>
              </w:rPr>
              <w:t>5,326</w:t>
            </w:r>
          </w:p>
        </w:tc>
        <w:tc>
          <w:tcPr>
            <w:tcW w:w="1011" w:type="dxa"/>
            <w:vAlign w:val="top"/>
            <w:hideMark/>
          </w:tcPr>
          <w:p w14:paraId="2A921D78" w14:textId="77777777" w:rsidR="00B831AE" w:rsidRPr="00F3792E" w:rsidRDefault="00B831AE" w:rsidP="00692677">
            <w:pPr>
              <w:pStyle w:val="NormalWeb"/>
              <w:rPr>
                <w:sz w:val="18"/>
                <w:szCs w:val="18"/>
              </w:rPr>
            </w:pPr>
            <w:r w:rsidRPr="00F3792E">
              <w:rPr>
                <w:sz w:val="18"/>
                <w:szCs w:val="18"/>
              </w:rPr>
              <w:t>1,799</w:t>
            </w:r>
            <w:r w:rsidRPr="00F3792E">
              <w:rPr>
                <w:sz w:val="18"/>
                <w:szCs w:val="18"/>
              </w:rPr>
              <w:br/>
              <w:t>(65.0%)</w:t>
            </w:r>
          </w:p>
        </w:tc>
        <w:tc>
          <w:tcPr>
            <w:tcW w:w="1011" w:type="dxa"/>
            <w:vAlign w:val="top"/>
            <w:hideMark/>
          </w:tcPr>
          <w:p w14:paraId="42813EBD" w14:textId="77777777" w:rsidR="00B831AE" w:rsidRPr="00F3792E" w:rsidRDefault="00B831AE" w:rsidP="00692677">
            <w:pPr>
              <w:pStyle w:val="NormalWeb"/>
              <w:rPr>
                <w:sz w:val="18"/>
                <w:szCs w:val="18"/>
              </w:rPr>
            </w:pPr>
            <w:r w:rsidRPr="00F3792E">
              <w:rPr>
                <w:sz w:val="18"/>
                <w:szCs w:val="18"/>
              </w:rPr>
              <w:t>970</w:t>
            </w:r>
            <w:r w:rsidRPr="00F3792E">
              <w:rPr>
                <w:sz w:val="18"/>
                <w:szCs w:val="18"/>
              </w:rPr>
              <w:br/>
              <w:t>(35.0%)</w:t>
            </w:r>
          </w:p>
        </w:tc>
        <w:tc>
          <w:tcPr>
            <w:tcW w:w="1011" w:type="dxa"/>
            <w:vAlign w:val="top"/>
            <w:hideMark/>
          </w:tcPr>
          <w:p w14:paraId="7350B0B3" w14:textId="77777777" w:rsidR="00B831AE" w:rsidRPr="00F3792E" w:rsidRDefault="00B831AE" w:rsidP="00692677">
            <w:pPr>
              <w:pStyle w:val="NormalWeb"/>
              <w:rPr>
                <w:sz w:val="18"/>
                <w:szCs w:val="18"/>
              </w:rPr>
            </w:pPr>
            <w:r w:rsidRPr="00F3792E">
              <w:rPr>
                <w:sz w:val="18"/>
                <w:szCs w:val="18"/>
              </w:rPr>
              <w:t>2,769</w:t>
            </w:r>
          </w:p>
        </w:tc>
        <w:tc>
          <w:tcPr>
            <w:tcW w:w="1011" w:type="dxa"/>
            <w:vAlign w:val="top"/>
            <w:hideMark/>
          </w:tcPr>
          <w:p w14:paraId="7997AD46" w14:textId="77777777" w:rsidR="00B831AE" w:rsidRPr="00F3792E" w:rsidRDefault="00B831AE" w:rsidP="00692677">
            <w:pPr>
              <w:pStyle w:val="NormalWeb"/>
              <w:rPr>
                <w:sz w:val="18"/>
                <w:szCs w:val="18"/>
              </w:rPr>
            </w:pPr>
            <w:r w:rsidRPr="00F3792E">
              <w:rPr>
                <w:sz w:val="18"/>
                <w:szCs w:val="18"/>
              </w:rPr>
              <w:t>632,409</w:t>
            </w:r>
            <w:r w:rsidRPr="00F3792E">
              <w:rPr>
                <w:sz w:val="18"/>
                <w:szCs w:val="18"/>
              </w:rPr>
              <w:br/>
              <w:t>(90.2%)</w:t>
            </w:r>
          </w:p>
        </w:tc>
        <w:tc>
          <w:tcPr>
            <w:tcW w:w="1011" w:type="dxa"/>
            <w:vAlign w:val="top"/>
            <w:hideMark/>
          </w:tcPr>
          <w:p w14:paraId="4ADF4626" w14:textId="77777777" w:rsidR="00B831AE" w:rsidRPr="00F3792E" w:rsidRDefault="00B831AE" w:rsidP="00692677">
            <w:pPr>
              <w:pStyle w:val="NormalWeb"/>
              <w:rPr>
                <w:sz w:val="18"/>
                <w:szCs w:val="18"/>
              </w:rPr>
            </w:pPr>
            <w:r w:rsidRPr="00F3792E">
              <w:rPr>
                <w:sz w:val="18"/>
                <w:szCs w:val="18"/>
              </w:rPr>
              <w:t>68,736</w:t>
            </w:r>
            <w:r w:rsidRPr="00F3792E">
              <w:rPr>
                <w:sz w:val="18"/>
                <w:szCs w:val="18"/>
              </w:rPr>
              <w:br/>
              <w:t>(9.8%)</w:t>
            </w:r>
          </w:p>
        </w:tc>
        <w:tc>
          <w:tcPr>
            <w:tcW w:w="1011" w:type="dxa"/>
            <w:vAlign w:val="top"/>
            <w:hideMark/>
          </w:tcPr>
          <w:p w14:paraId="7292F30C" w14:textId="77777777" w:rsidR="00B831AE" w:rsidRPr="00F3792E" w:rsidRDefault="00B831AE" w:rsidP="00692677">
            <w:pPr>
              <w:pStyle w:val="NormalWeb"/>
              <w:rPr>
                <w:sz w:val="18"/>
                <w:szCs w:val="18"/>
              </w:rPr>
            </w:pPr>
            <w:r w:rsidRPr="00F3792E">
              <w:rPr>
                <w:sz w:val="18"/>
                <w:szCs w:val="18"/>
              </w:rPr>
              <w:t>701,145</w:t>
            </w:r>
          </w:p>
        </w:tc>
      </w:tr>
      <w:tr w:rsidR="00B831AE" w:rsidRPr="00F3792E" w14:paraId="32C3B422" w14:textId="77777777" w:rsidTr="00692677">
        <w:tc>
          <w:tcPr>
            <w:tcW w:w="1367" w:type="dxa"/>
            <w:vAlign w:val="top"/>
            <w:hideMark/>
          </w:tcPr>
          <w:p w14:paraId="606FFA32" w14:textId="77777777" w:rsidR="00B831AE" w:rsidRPr="00F3792E" w:rsidRDefault="00B831AE" w:rsidP="00692677">
            <w:pPr>
              <w:pStyle w:val="NormalWeb"/>
              <w:rPr>
                <w:sz w:val="18"/>
                <w:szCs w:val="18"/>
              </w:rPr>
            </w:pPr>
            <w:r w:rsidRPr="00F3792E">
              <w:rPr>
                <w:sz w:val="18"/>
                <w:szCs w:val="18"/>
              </w:rPr>
              <w:t>SA</w:t>
            </w:r>
          </w:p>
        </w:tc>
        <w:tc>
          <w:tcPr>
            <w:tcW w:w="1011" w:type="dxa"/>
            <w:vAlign w:val="top"/>
            <w:hideMark/>
          </w:tcPr>
          <w:p w14:paraId="42DE31B9" w14:textId="77777777" w:rsidR="00B831AE" w:rsidRPr="00F3792E" w:rsidRDefault="00B831AE" w:rsidP="00692677">
            <w:pPr>
              <w:pStyle w:val="NormalWeb"/>
              <w:rPr>
                <w:sz w:val="18"/>
                <w:szCs w:val="18"/>
              </w:rPr>
            </w:pPr>
            <w:r w:rsidRPr="00F3792E">
              <w:rPr>
                <w:sz w:val="18"/>
                <w:szCs w:val="18"/>
              </w:rPr>
              <w:t>3,646</w:t>
            </w:r>
            <w:r w:rsidRPr="00F3792E">
              <w:rPr>
                <w:sz w:val="18"/>
                <w:szCs w:val="18"/>
              </w:rPr>
              <w:br/>
              <w:t>(44.0%)</w:t>
            </w:r>
          </w:p>
        </w:tc>
        <w:tc>
          <w:tcPr>
            <w:tcW w:w="1011" w:type="dxa"/>
            <w:vAlign w:val="top"/>
            <w:hideMark/>
          </w:tcPr>
          <w:p w14:paraId="61264CB6" w14:textId="77777777" w:rsidR="00B831AE" w:rsidRPr="00F3792E" w:rsidRDefault="00B831AE" w:rsidP="00692677">
            <w:pPr>
              <w:pStyle w:val="NormalWeb"/>
              <w:rPr>
                <w:sz w:val="18"/>
                <w:szCs w:val="18"/>
              </w:rPr>
            </w:pPr>
            <w:r w:rsidRPr="00F3792E">
              <w:rPr>
                <w:sz w:val="18"/>
                <w:szCs w:val="18"/>
              </w:rPr>
              <w:t>4,641</w:t>
            </w:r>
            <w:r w:rsidRPr="00F3792E">
              <w:rPr>
                <w:sz w:val="18"/>
                <w:szCs w:val="18"/>
              </w:rPr>
              <w:br/>
              <w:t>(56.0%)</w:t>
            </w:r>
          </w:p>
        </w:tc>
        <w:tc>
          <w:tcPr>
            <w:tcW w:w="1011" w:type="dxa"/>
            <w:vAlign w:val="top"/>
            <w:hideMark/>
          </w:tcPr>
          <w:p w14:paraId="1559DF66" w14:textId="77777777" w:rsidR="00B831AE" w:rsidRPr="00F3792E" w:rsidRDefault="00B831AE" w:rsidP="00692677">
            <w:pPr>
              <w:pStyle w:val="NormalWeb"/>
              <w:rPr>
                <w:sz w:val="18"/>
                <w:szCs w:val="18"/>
              </w:rPr>
            </w:pPr>
            <w:r w:rsidRPr="00F3792E">
              <w:rPr>
                <w:sz w:val="18"/>
                <w:szCs w:val="18"/>
              </w:rPr>
              <w:t>8,287</w:t>
            </w:r>
          </w:p>
        </w:tc>
        <w:tc>
          <w:tcPr>
            <w:tcW w:w="1011" w:type="dxa"/>
            <w:vAlign w:val="top"/>
            <w:hideMark/>
          </w:tcPr>
          <w:p w14:paraId="33DC1A81" w14:textId="77777777" w:rsidR="00B831AE" w:rsidRPr="00F3792E" w:rsidRDefault="00B831AE" w:rsidP="00692677">
            <w:pPr>
              <w:pStyle w:val="NormalWeb"/>
              <w:rPr>
                <w:sz w:val="18"/>
                <w:szCs w:val="18"/>
              </w:rPr>
            </w:pPr>
            <w:r w:rsidRPr="00F3792E">
              <w:rPr>
                <w:sz w:val="18"/>
                <w:szCs w:val="18"/>
              </w:rPr>
              <w:t>2,776</w:t>
            </w:r>
            <w:r w:rsidRPr="00F3792E">
              <w:rPr>
                <w:sz w:val="18"/>
                <w:szCs w:val="18"/>
              </w:rPr>
              <w:br/>
              <w:t>(41.3%)</w:t>
            </w:r>
          </w:p>
        </w:tc>
        <w:tc>
          <w:tcPr>
            <w:tcW w:w="1011" w:type="dxa"/>
            <w:vAlign w:val="top"/>
            <w:hideMark/>
          </w:tcPr>
          <w:p w14:paraId="1DF1A786" w14:textId="77777777" w:rsidR="00B831AE" w:rsidRPr="00F3792E" w:rsidRDefault="00B831AE" w:rsidP="00692677">
            <w:pPr>
              <w:pStyle w:val="NormalWeb"/>
              <w:rPr>
                <w:sz w:val="18"/>
                <w:szCs w:val="18"/>
              </w:rPr>
            </w:pPr>
            <w:r w:rsidRPr="00F3792E">
              <w:rPr>
                <w:sz w:val="18"/>
                <w:szCs w:val="18"/>
              </w:rPr>
              <w:t>3,946</w:t>
            </w:r>
            <w:r w:rsidRPr="00F3792E">
              <w:rPr>
                <w:sz w:val="18"/>
                <w:szCs w:val="18"/>
              </w:rPr>
              <w:br/>
              <w:t>(58.7%)</w:t>
            </w:r>
          </w:p>
        </w:tc>
        <w:tc>
          <w:tcPr>
            <w:tcW w:w="1011" w:type="dxa"/>
            <w:vAlign w:val="top"/>
            <w:hideMark/>
          </w:tcPr>
          <w:p w14:paraId="5AB47F4B" w14:textId="77777777" w:rsidR="00B831AE" w:rsidRPr="00F3792E" w:rsidRDefault="00B831AE" w:rsidP="00692677">
            <w:pPr>
              <w:pStyle w:val="NormalWeb"/>
              <w:rPr>
                <w:sz w:val="18"/>
                <w:szCs w:val="18"/>
              </w:rPr>
            </w:pPr>
            <w:r w:rsidRPr="00F3792E">
              <w:rPr>
                <w:sz w:val="18"/>
                <w:szCs w:val="18"/>
              </w:rPr>
              <w:t>6,722</w:t>
            </w:r>
          </w:p>
        </w:tc>
        <w:tc>
          <w:tcPr>
            <w:tcW w:w="1011" w:type="dxa"/>
            <w:vAlign w:val="top"/>
            <w:hideMark/>
          </w:tcPr>
          <w:p w14:paraId="59844240" w14:textId="77777777" w:rsidR="00B831AE" w:rsidRPr="00F3792E" w:rsidRDefault="00B831AE" w:rsidP="00692677">
            <w:pPr>
              <w:pStyle w:val="NormalWeb"/>
              <w:rPr>
                <w:sz w:val="18"/>
                <w:szCs w:val="18"/>
              </w:rPr>
            </w:pPr>
            <w:r w:rsidRPr="00F3792E">
              <w:rPr>
                <w:sz w:val="18"/>
                <w:szCs w:val="18"/>
              </w:rPr>
              <w:t>458,024</w:t>
            </w:r>
            <w:r w:rsidRPr="00F3792E">
              <w:rPr>
                <w:sz w:val="18"/>
                <w:szCs w:val="18"/>
              </w:rPr>
              <w:br/>
              <w:t>(59.0%)</w:t>
            </w:r>
          </w:p>
        </w:tc>
        <w:tc>
          <w:tcPr>
            <w:tcW w:w="1011" w:type="dxa"/>
            <w:vAlign w:val="top"/>
            <w:hideMark/>
          </w:tcPr>
          <w:p w14:paraId="41EE8191" w14:textId="77777777" w:rsidR="00B831AE" w:rsidRPr="00F3792E" w:rsidRDefault="00B831AE" w:rsidP="00692677">
            <w:pPr>
              <w:pStyle w:val="NormalWeb"/>
              <w:rPr>
                <w:sz w:val="18"/>
                <w:szCs w:val="18"/>
              </w:rPr>
            </w:pPr>
            <w:r w:rsidRPr="00F3792E">
              <w:rPr>
                <w:sz w:val="18"/>
                <w:szCs w:val="18"/>
              </w:rPr>
              <w:t>318,708</w:t>
            </w:r>
            <w:r w:rsidRPr="00F3792E">
              <w:rPr>
                <w:sz w:val="18"/>
                <w:szCs w:val="18"/>
              </w:rPr>
              <w:br/>
              <w:t>(41.0%)</w:t>
            </w:r>
          </w:p>
        </w:tc>
        <w:tc>
          <w:tcPr>
            <w:tcW w:w="1011" w:type="dxa"/>
            <w:vAlign w:val="top"/>
            <w:hideMark/>
          </w:tcPr>
          <w:p w14:paraId="75ED7C3A" w14:textId="77777777" w:rsidR="00B831AE" w:rsidRPr="00F3792E" w:rsidRDefault="00B831AE" w:rsidP="00692677">
            <w:pPr>
              <w:pStyle w:val="NormalWeb"/>
              <w:rPr>
                <w:sz w:val="18"/>
                <w:szCs w:val="18"/>
              </w:rPr>
            </w:pPr>
            <w:r w:rsidRPr="00F3792E">
              <w:rPr>
                <w:sz w:val="18"/>
                <w:szCs w:val="18"/>
              </w:rPr>
              <w:t>776,732</w:t>
            </w:r>
          </w:p>
        </w:tc>
      </w:tr>
      <w:tr w:rsidR="00B831AE" w:rsidRPr="00F3792E" w14:paraId="61D4CC6B" w14:textId="77777777" w:rsidTr="00692677">
        <w:trPr>
          <w:cnfStyle w:val="000000010000" w:firstRow="0" w:lastRow="0" w:firstColumn="0" w:lastColumn="0" w:oddVBand="0" w:evenVBand="0" w:oddHBand="0" w:evenHBand="1" w:firstRowFirstColumn="0" w:firstRowLastColumn="0" w:lastRowFirstColumn="0" w:lastRowLastColumn="0"/>
        </w:trPr>
        <w:tc>
          <w:tcPr>
            <w:tcW w:w="1367" w:type="dxa"/>
            <w:vAlign w:val="top"/>
            <w:hideMark/>
          </w:tcPr>
          <w:p w14:paraId="18E247F5" w14:textId="77777777" w:rsidR="00B831AE" w:rsidRPr="00F3792E" w:rsidRDefault="00B831AE" w:rsidP="00692677">
            <w:pPr>
              <w:pStyle w:val="NormalWeb"/>
              <w:rPr>
                <w:sz w:val="18"/>
                <w:szCs w:val="18"/>
              </w:rPr>
            </w:pPr>
            <w:proofErr w:type="spellStart"/>
            <w:r w:rsidRPr="00F3792E">
              <w:rPr>
                <w:sz w:val="18"/>
                <w:szCs w:val="18"/>
              </w:rPr>
              <w:t>Tas.</w:t>
            </w:r>
            <w:r w:rsidRPr="00F3792E">
              <w:rPr>
                <w:sz w:val="18"/>
                <w:szCs w:val="18"/>
                <w:vertAlign w:val="superscript"/>
              </w:rPr>
              <w:t>c</w:t>
            </w:r>
            <w:proofErr w:type="spellEnd"/>
          </w:p>
        </w:tc>
        <w:tc>
          <w:tcPr>
            <w:tcW w:w="1011" w:type="dxa"/>
            <w:vAlign w:val="top"/>
            <w:hideMark/>
          </w:tcPr>
          <w:p w14:paraId="3BEF400C" w14:textId="77777777" w:rsidR="00B831AE" w:rsidRPr="00F3792E" w:rsidRDefault="00B831AE" w:rsidP="00692677">
            <w:pPr>
              <w:pStyle w:val="NormalWeb"/>
              <w:rPr>
                <w:sz w:val="18"/>
                <w:szCs w:val="18"/>
              </w:rPr>
            </w:pPr>
            <w:r w:rsidRPr="00F3792E">
              <w:rPr>
                <w:sz w:val="18"/>
                <w:szCs w:val="18"/>
              </w:rPr>
              <w:t>422</w:t>
            </w:r>
            <w:r w:rsidRPr="00F3792E">
              <w:rPr>
                <w:sz w:val="18"/>
                <w:szCs w:val="18"/>
              </w:rPr>
              <w:br/>
              <w:t>(100.0%)</w:t>
            </w:r>
          </w:p>
        </w:tc>
        <w:tc>
          <w:tcPr>
            <w:tcW w:w="1011" w:type="dxa"/>
            <w:vAlign w:val="top"/>
            <w:hideMark/>
          </w:tcPr>
          <w:p w14:paraId="6478CF1E" w14:textId="77777777" w:rsidR="00B831AE" w:rsidRPr="00F3792E" w:rsidRDefault="00B831AE" w:rsidP="00692677">
            <w:pPr>
              <w:pStyle w:val="NormalWeb"/>
              <w:rPr>
                <w:sz w:val="18"/>
                <w:szCs w:val="18"/>
              </w:rPr>
            </w:pPr>
            <w:r w:rsidRPr="00F3792E">
              <w:rPr>
                <w:sz w:val="18"/>
                <w:szCs w:val="18"/>
              </w:rPr>
              <w:t>0</w:t>
            </w:r>
            <w:r w:rsidRPr="00F3792E">
              <w:rPr>
                <w:sz w:val="18"/>
                <w:szCs w:val="18"/>
              </w:rPr>
              <w:br/>
              <w:t>(0.0%)</w:t>
            </w:r>
          </w:p>
        </w:tc>
        <w:tc>
          <w:tcPr>
            <w:tcW w:w="1011" w:type="dxa"/>
            <w:vAlign w:val="top"/>
            <w:hideMark/>
          </w:tcPr>
          <w:p w14:paraId="09AEAC09" w14:textId="77777777" w:rsidR="00B831AE" w:rsidRPr="00F3792E" w:rsidRDefault="00B831AE" w:rsidP="00692677">
            <w:pPr>
              <w:pStyle w:val="NormalWeb"/>
              <w:rPr>
                <w:sz w:val="18"/>
                <w:szCs w:val="18"/>
              </w:rPr>
            </w:pPr>
            <w:r w:rsidRPr="00F3792E">
              <w:rPr>
                <w:sz w:val="18"/>
                <w:szCs w:val="18"/>
              </w:rPr>
              <w:t>422</w:t>
            </w:r>
          </w:p>
        </w:tc>
        <w:tc>
          <w:tcPr>
            <w:tcW w:w="1011" w:type="dxa"/>
            <w:vAlign w:val="top"/>
            <w:hideMark/>
          </w:tcPr>
          <w:p w14:paraId="0D0A8B99" w14:textId="77777777" w:rsidR="00B831AE" w:rsidRPr="00F3792E" w:rsidRDefault="00B831AE" w:rsidP="00692677">
            <w:pPr>
              <w:pStyle w:val="NormalWeb"/>
              <w:rPr>
                <w:sz w:val="18"/>
                <w:szCs w:val="18"/>
              </w:rPr>
            </w:pPr>
            <w:r w:rsidRPr="00F3792E">
              <w:rPr>
                <w:sz w:val="18"/>
                <w:szCs w:val="18"/>
              </w:rPr>
              <w:t>269</w:t>
            </w:r>
            <w:r w:rsidRPr="00F3792E">
              <w:rPr>
                <w:sz w:val="18"/>
                <w:szCs w:val="18"/>
              </w:rPr>
              <w:br/>
              <w:t>(100.0%)</w:t>
            </w:r>
          </w:p>
        </w:tc>
        <w:tc>
          <w:tcPr>
            <w:tcW w:w="1011" w:type="dxa"/>
            <w:vAlign w:val="top"/>
            <w:hideMark/>
          </w:tcPr>
          <w:p w14:paraId="689A1424" w14:textId="77777777" w:rsidR="00B831AE" w:rsidRPr="00F3792E" w:rsidRDefault="00B831AE" w:rsidP="00692677">
            <w:pPr>
              <w:pStyle w:val="NormalWeb"/>
              <w:rPr>
                <w:sz w:val="18"/>
                <w:szCs w:val="18"/>
              </w:rPr>
            </w:pPr>
            <w:r w:rsidRPr="00F3792E">
              <w:rPr>
                <w:sz w:val="18"/>
                <w:szCs w:val="18"/>
              </w:rPr>
              <w:t>0</w:t>
            </w:r>
            <w:r w:rsidRPr="00F3792E">
              <w:rPr>
                <w:sz w:val="18"/>
                <w:szCs w:val="18"/>
              </w:rPr>
              <w:br/>
              <w:t>(0.0%)</w:t>
            </w:r>
          </w:p>
        </w:tc>
        <w:tc>
          <w:tcPr>
            <w:tcW w:w="1011" w:type="dxa"/>
            <w:vAlign w:val="top"/>
            <w:hideMark/>
          </w:tcPr>
          <w:p w14:paraId="7A03A5AE" w14:textId="77777777" w:rsidR="00B831AE" w:rsidRPr="00F3792E" w:rsidRDefault="00B831AE" w:rsidP="00692677">
            <w:pPr>
              <w:pStyle w:val="NormalWeb"/>
              <w:rPr>
                <w:sz w:val="18"/>
                <w:szCs w:val="18"/>
              </w:rPr>
            </w:pPr>
            <w:r w:rsidRPr="00F3792E">
              <w:rPr>
                <w:sz w:val="18"/>
                <w:szCs w:val="18"/>
              </w:rPr>
              <w:t>269</w:t>
            </w:r>
          </w:p>
        </w:tc>
        <w:tc>
          <w:tcPr>
            <w:tcW w:w="1011" w:type="dxa"/>
            <w:vAlign w:val="top"/>
            <w:hideMark/>
          </w:tcPr>
          <w:p w14:paraId="78F80708" w14:textId="77777777" w:rsidR="00B831AE" w:rsidRPr="00F3792E" w:rsidRDefault="00B831AE" w:rsidP="00692677">
            <w:pPr>
              <w:pStyle w:val="NormalWeb"/>
              <w:rPr>
                <w:sz w:val="18"/>
                <w:szCs w:val="18"/>
              </w:rPr>
            </w:pPr>
            <w:r w:rsidRPr="00F3792E">
              <w:rPr>
                <w:sz w:val="18"/>
                <w:szCs w:val="18"/>
              </w:rPr>
              <w:t>56,542</w:t>
            </w:r>
            <w:r w:rsidRPr="00F3792E">
              <w:rPr>
                <w:sz w:val="18"/>
                <w:szCs w:val="18"/>
              </w:rPr>
              <w:br/>
              <w:t>(100.0%)</w:t>
            </w:r>
          </w:p>
        </w:tc>
        <w:tc>
          <w:tcPr>
            <w:tcW w:w="1011" w:type="dxa"/>
            <w:vAlign w:val="top"/>
            <w:hideMark/>
          </w:tcPr>
          <w:p w14:paraId="5E32C3CD" w14:textId="77777777" w:rsidR="00B831AE" w:rsidRPr="00F3792E" w:rsidRDefault="00B831AE" w:rsidP="00692677">
            <w:pPr>
              <w:pStyle w:val="NormalWeb"/>
              <w:rPr>
                <w:sz w:val="18"/>
                <w:szCs w:val="18"/>
              </w:rPr>
            </w:pPr>
            <w:r w:rsidRPr="00F3792E">
              <w:rPr>
                <w:sz w:val="18"/>
                <w:szCs w:val="18"/>
              </w:rPr>
              <w:t>0</w:t>
            </w:r>
            <w:r w:rsidRPr="00F3792E">
              <w:rPr>
                <w:sz w:val="18"/>
                <w:szCs w:val="18"/>
              </w:rPr>
              <w:br/>
              <w:t>(0.0%)</w:t>
            </w:r>
          </w:p>
        </w:tc>
        <w:tc>
          <w:tcPr>
            <w:tcW w:w="1011" w:type="dxa"/>
            <w:vAlign w:val="top"/>
            <w:hideMark/>
          </w:tcPr>
          <w:p w14:paraId="5C8E8017" w14:textId="77777777" w:rsidR="00B831AE" w:rsidRPr="00F3792E" w:rsidRDefault="00B831AE" w:rsidP="00692677">
            <w:pPr>
              <w:pStyle w:val="NormalWeb"/>
              <w:rPr>
                <w:sz w:val="18"/>
                <w:szCs w:val="18"/>
              </w:rPr>
            </w:pPr>
            <w:r w:rsidRPr="00F3792E">
              <w:rPr>
                <w:sz w:val="18"/>
                <w:szCs w:val="18"/>
              </w:rPr>
              <w:t>56,542</w:t>
            </w:r>
          </w:p>
        </w:tc>
      </w:tr>
      <w:tr w:rsidR="00B831AE" w:rsidRPr="00F3792E" w14:paraId="48DABEA8" w14:textId="77777777" w:rsidTr="00692677">
        <w:tc>
          <w:tcPr>
            <w:tcW w:w="1367" w:type="dxa"/>
            <w:vAlign w:val="top"/>
            <w:hideMark/>
          </w:tcPr>
          <w:p w14:paraId="3BB30B73" w14:textId="77777777" w:rsidR="00B831AE" w:rsidRPr="00F3792E" w:rsidRDefault="00B831AE" w:rsidP="00692677">
            <w:pPr>
              <w:pStyle w:val="NormalWeb"/>
              <w:rPr>
                <w:sz w:val="18"/>
                <w:szCs w:val="18"/>
              </w:rPr>
            </w:pPr>
            <w:proofErr w:type="spellStart"/>
            <w:r w:rsidRPr="00F3792E">
              <w:rPr>
                <w:sz w:val="18"/>
                <w:szCs w:val="18"/>
              </w:rPr>
              <w:t>Vic.</w:t>
            </w:r>
            <w:r w:rsidRPr="00F3792E">
              <w:rPr>
                <w:sz w:val="18"/>
                <w:szCs w:val="18"/>
                <w:vertAlign w:val="superscript"/>
              </w:rPr>
              <w:t>c</w:t>
            </w:r>
            <w:proofErr w:type="spellEnd"/>
          </w:p>
        </w:tc>
        <w:tc>
          <w:tcPr>
            <w:tcW w:w="1011" w:type="dxa"/>
            <w:vAlign w:val="top"/>
            <w:hideMark/>
          </w:tcPr>
          <w:p w14:paraId="5ECB07CD" w14:textId="77777777" w:rsidR="00B831AE" w:rsidRPr="00F3792E" w:rsidRDefault="00B831AE" w:rsidP="00692677">
            <w:pPr>
              <w:pStyle w:val="NormalWeb"/>
              <w:rPr>
                <w:sz w:val="18"/>
                <w:szCs w:val="18"/>
              </w:rPr>
            </w:pPr>
            <w:r w:rsidRPr="00F3792E">
              <w:rPr>
                <w:sz w:val="18"/>
                <w:szCs w:val="18"/>
              </w:rPr>
              <w:t>7,088</w:t>
            </w:r>
            <w:r w:rsidRPr="00F3792E">
              <w:rPr>
                <w:sz w:val="18"/>
                <w:szCs w:val="18"/>
              </w:rPr>
              <w:br/>
              <w:t>(28.8%)</w:t>
            </w:r>
          </w:p>
        </w:tc>
        <w:tc>
          <w:tcPr>
            <w:tcW w:w="1011" w:type="dxa"/>
            <w:vAlign w:val="top"/>
            <w:hideMark/>
          </w:tcPr>
          <w:p w14:paraId="2DF73930" w14:textId="77777777" w:rsidR="00B831AE" w:rsidRPr="00F3792E" w:rsidRDefault="00B831AE" w:rsidP="00692677">
            <w:pPr>
              <w:pStyle w:val="NormalWeb"/>
              <w:rPr>
                <w:sz w:val="18"/>
                <w:szCs w:val="18"/>
              </w:rPr>
            </w:pPr>
            <w:r w:rsidRPr="00F3792E">
              <w:rPr>
                <w:sz w:val="18"/>
                <w:szCs w:val="18"/>
              </w:rPr>
              <w:t>17,526</w:t>
            </w:r>
            <w:r w:rsidRPr="00F3792E">
              <w:rPr>
                <w:sz w:val="18"/>
                <w:szCs w:val="18"/>
              </w:rPr>
              <w:br/>
              <w:t>(71.2%)</w:t>
            </w:r>
          </w:p>
        </w:tc>
        <w:tc>
          <w:tcPr>
            <w:tcW w:w="1011" w:type="dxa"/>
            <w:vAlign w:val="top"/>
            <w:hideMark/>
          </w:tcPr>
          <w:p w14:paraId="0059A7A1" w14:textId="77777777" w:rsidR="00B831AE" w:rsidRPr="00F3792E" w:rsidRDefault="00B831AE" w:rsidP="00692677">
            <w:pPr>
              <w:pStyle w:val="NormalWeb"/>
              <w:rPr>
                <w:sz w:val="18"/>
                <w:szCs w:val="18"/>
              </w:rPr>
            </w:pPr>
            <w:r w:rsidRPr="00F3792E">
              <w:rPr>
                <w:sz w:val="18"/>
                <w:szCs w:val="18"/>
              </w:rPr>
              <w:t>24,614</w:t>
            </w:r>
          </w:p>
        </w:tc>
        <w:tc>
          <w:tcPr>
            <w:tcW w:w="1011" w:type="dxa"/>
            <w:vAlign w:val="top"/>
            <w:hideMark/>
          </w:tcPr>
          <w:p w14:paraId="0A808004" w14:textId="77777777" w:rsidR="00B831AE" w:rsidRPr="00F3792E" w:rsidRDefault="00B831AE" w:rsidP="00692677">
            <w:pPr>
              <w:pStyle w:val="NormalWeb"/>
              <w:rPr>
                <w:sz w:val="18"/>
                <w:szCs w:val="18"/>
              </w:rPr>
            </w:pPr>
            <w:r w:rsidRPr="00F3792E">
              <w:rPr>
                <w:sz w:val="18"/>
                <w:szCs w:val="18"/>
              </w:rPr>
              <w:t>4,381</w:t>
            </w:r>
            <w:r w:rsidRPr="00F3792E">
              <w:rPr>
                <w:sz w:val="18"/>
                <w:szCs w:val="18"/>
              </w:rPr>
              <w:br/>
              <w:t>(29.7%)</w:t>
            </w:r>
          </w:p>
        </w:tc>
        <w:tc>
          <w:tcPr>
            <w:tcW w:w="1011" w:type="dxa"/>
            <w:vAlign w:val="top"/>
            <w:hideMark/>
          </w:tcPr>
          <w:p w14:paraId="7EBBD997" w14:textId="77777777" w:rsidR="00B831AE" w:rsidRPr="00F3792E" w:rsidRDefault="00B831AE" w:rsidP="00692677">
            <w:pPr>
              <w:pStyle w:val="NormalWeb"/>
              <w:rPr>
                <w:sz w:val="18"/>
                <w:szCs w:val="18"/>
              </w:rPr>
            </w:pPr>
            <w:r w:rsidRPr="00F3792E">
              <w:rPr>
                <w:sz w:val="18"/>
                <w:szCs w:val="18"/>
              </w:rPr>
              <w:t>10,349</w:t>
            </w:r>
            <w:r w:rsidRPr="00F3792E">
              <w:rPr>
                <w:sz w:val="18"/>
                <w:szCs w:val="18"/>
              </w:rPr>
              <w:br/>
              <w:t>(70.3%)</w:t>
            </w:r>
          </w:p>
        </w:tc>
        <w:tc>
          <w:tcPr>
            <w:tcW w:w="1011" w:type="dxa"/>
            <w:vAlign w:val="top"/>
            <w:hideMark/>
          </w:tcPr>
          <w:p w14:paraId="079770A8" w14:textId="77777777" w:rsidR="00B831AE" w:rsidRPr="00F3792E" w:rsidRDefault="00B831AE" w:rsidP="00692677">
            <w:pPr>
              <w:pStyle w:val="NormalWeb"/>
              <w:rPr>
                <w:sz w:val="18"/>
                <w:szCs w:val="18"/>
              </w:rPr>
            </w:pPr>
            <w:r w:rsidRPr="00F3792E">
              <w:rPr>
                <w:sz w:val="18"/>
                <w:szCs w:val="18"/>
              </w:rPr>
              <w:t>14,730</w:t>
            </w:r>
          </w:p>
        </w:tc>
        <w:tc>
          <w:tcPr>
            <w:tcW w:w="1011" w:type="dxa"/>
            <w:vAlign w:val="top"/>
            <w:hideMark/>
          </w:tcPr>
          <w:p w14:paraId="57C99C7F" w14:textId="77777777" w:rsidR="00B831AE" w:rsidRPr="00F3792E" w:rsidRDefault="00B831AE" w:rsidP="00692677">
            <w:pPr>
              <w:pStyle w:val="NormalWeb"/>
              <w:rPr>
                <w:sz w:val="18"/>
                <w:szCs w:val="18"/>
              </w:rPr>
            </w:pPr>
            <w:r w:rsidRPr="00F3792E">
              <w:rPr>
                <w:sz w:val="18"/>
                <w:szCs w:val="18"/>
              </w:rPr>
              <w:t>1,003,295</w:t>
            </w:r>
            <w:r w:rsidRPr="00F3792E">
              <w:rPr>
                <w:sz w:val="18"/>
                <w:szCs w:val="18"/>
              </w:rPr>
              <w:br/>
              <w:t>(41.2%)</w:t>
            </w:r>
          </w:p>
        </w:tc>
        <w:tc>
          <w:tcPr>
            <w:tcW w:w="1011" w:type="dxa"/>
            <w:vAlign w:val="top"/>
            <w:hideMark/>
          </w:tcPr>
          <w:p w14:paraId="6C858834" w14:textId="77777777" w:rsidR="00B831AE" w:rsidRPr="00F3792E" w:rsidRDefault="00B831AE" w:rsidP="00692677">
            <w:pPr>
              <w:pStyle w:val="NormalWeb"/>
              <w:rPr>
                <w:sz w:val="18"/>
                <w:szCs w:val="18"/>
              </w:rPr>
            </w:pPr>
            <w:r w:rsidRPr="00F3792E">
              <w:rPr>
                <w:sz w:val="18"/>
                <w:szCs w:val="18"/>
              </w:rPr>
              <w:t>1,429,785</w:t>
            </w:r>
            <w:r w:rsidRPr="00F3792E">
              <w:rPr>
                <w:sz w:val="18"/>
                <w:szCs w:val="18"/>
              </w:rPr>
              <w:br/>
              <w:t>(58.8%)</w:t>
            </w:r>
          </w:p>
        </w:tc>
        <w:tc>
          <w:tcPr>
            <w:tcW w:w="1011" w:type="dxa"/>
            <w:vAlign w:val="top"/>
            <w:hideMark/>
          </w:tcPr>
          <w:p w14:paraId="59C72B73" w14:textId="77777777" w:rsidR="00B831AE" w:rsidRPr="00F3792E" w:rsidRDefault="00B831AE" w:rsidP="00692677">
            <w:pPr>
              <w:pStyle w:val="NormalWeb"/>
              <w:rPr>
                <w:sz w:val="18"/>
                <w:szCs w:val="18"/>
              </w:rPr>
            </w:pPr>
            <w:r w:rsidRPr="00F3792E">
              <w:rPr>
                <w:sz w:val="18"/>
                <w:szCs w:val="18"/>
              </w:rPr>
              <w:t>2,433,080</w:t>
            </w:r>
          </w:p>
        </w:tc>
      </w:tr>
      <w:tr w:rsidR="00B831AE" w:rsidRPr="00F3792E" w14:paraId="3D0AD8B3" w14:textId="77777777" w:rsidTr="00692677">
        <w:trPr>
          <w:cnfStyle w:val="000000010000" w:firstRow="0" w:lastRow="0" w:firstColumn="0" w:lastColumn="0" w:oddVBand="0" w:evenVBand="0" w:oddHBand="0" w:evenHBand="1" w:firstRowFirstColumn="0" w:firstRowLastColumn="0" w:lastRowFirstColumn="0" w:lastRowLastColumn="0"/>
        </w:trPr>
        <w:tc>
          <w:tcPr>
            <w:tcW w:w="1367" w:type="dxa"/>
            <w:vAlign w:val="top"/>
            <w:hideMark/>
          </w:tcPr>
          <w:p w14:paraId="0AD111BF" w14:textId="77777777" w:rsidR="00B831AE" w:rsidRPr="00F3792E" w:rsidRDefault="00B831AE" w:rsidP="00692677">
            <w:pPr>
              <w:pStyle w:val="NormalWeb"/>
              <w:rPr>
                <w:sz w:val="18"/>
                <w:szCs w:val="18"/>
              </w:rPr>
            </w:pPr>
            <w:r w:rsidRPr="00F3792E">
              <w:rPr>
                <w:sz w:val="18"/>
                <w:szCs w:val="18"/>
              </w:rPr>
              <w:t>WA</w:t>
            </w:r>
          </w:p>
        </w:tc>
        <w:tc>
          <w:tcPr>
            <w:tcW w:w="1011" w:type="dxa"/>
            <w:vAlign w:val="top"/>
            <w:hideMark/>
          </w:tcPr>
          <w:p w14:paraId="11A27048" w14:textId="77777777" w:rsidR="00B831AE" w:rsidRPr="00F3792E" w:rsidRDefault="00B831AE" w:rsidP="00692677">
            <w:pPr>
              <w:pStyle w:val="NormalWeb"/>
              <w:rPr>
                <w:sz w:val="18"/>
                <w:szCs w:val="18"/>
              </w:rPr>
            </w:pPr>
            <w:r w:rsidRPr="00F3792E">
              <w:rPr>
                <w:sz w:val="18"/>
                <w:szCs w:val="18"/>
              </w:rPr>
              <w:t>4,101</w:t>
            </w:r>
            <w:r w:rsidRPr="00F3792E">
              <w:rPr>
                <w:sz w:val="18"/>
                <w:szCs w:val="18"/>
              </w:rPr>
              <w:br/>
              <w:t>(28.2%)</w:t>
            </w:r>
          </w:p>
        </w:tc>
        <w:tc>
          <w:tcPr>
            <w:tcW w:w="1011" w:type="dxa"/>
            <w:vAlign w:val="top"/>
            <w:hideMark/>
          </w:tcPr>
          <w:p w14:paraId="1FBA2DDC" w14:textId="77777777" w:rsidR="00B831AE" w:rsidRPr="00F3792E" w:rsidRDefault="00B831AE" w:rsidP="00692677">
            <w:pPr>
              <w:pStyle w:val="NormalWeb"/>
              <w:rPr>
                <w:sz w:val="18"/>
                <w:szCs w:val="18"/>
              </w:rPr>
            </w:pPr>
            <w:r w:rsidRPr="00F3792E">
              <w:rPr>
                <w:sz w:val="18"/>
                <w:szCs w:val="18"/>
              </w:rPr>
              <w:t>10,417</w:t>
            </w:r>
            <w:r w:rsidRPr="00F3792E">
              <w:rPr>
                <w:sz w:val="18"/>
                <w:szCs w:val="18"/>
              </w:rPr>
              <w:br/>
              <w:t>(71.8%)</w:t>
            </w:r>
          </w:p>
        </w:tc>
        <w:tc>
          <w:tcPr>
            <w:tcW w:w="1011" w:type="dxa"/>
            <w:vAlign w:val="top"/>
            <w:hideMark/>
          </w:tcPr>
          <w:p w14:paraId="447E1123" w14:textId="77777777" w:rsidR="00B831AE" w:rsidRPr="00F3792E" w:rsidRDefault="00B831AE" w:rsidP="00692677">
            <w:pPr>
              <w:pStyle w:val="NormalWeb"/>
              <w:rPr>
                <w:sz w:val="18"/>
                <w:szCs w:val="18"/>
              </w:rPr>
            </w:pPr>
            <w:r w:rsidRPr="00F3792E">
              <w:rPr>
                <w:sz w:val="18"/>
                <w:szCs w:val="18"/>
              </w:rPr>
              <w:t>14,518</w:t>
            </w:r>
          </w:p>
        </w:tc>
        <w:tc>
          <w:tcPr>
            <w:tcW w:w="1011" w:type="dxa"/>
            <w:vAlign w:val="top"/>
            <w:hideMark/>
          </w:tcPr>
          <w:p w14:paraId="336438BE" w14:textId="77777777" w:rsidR="00B831AE" w:rsidRPr="00F3792E" w:rsidRDefault="00B831AE" w:rsidP="00692677">
            <w:pPr>
              <w:pStyle w:val="NormalWeb"/>
              <w:rPr>
                <w:sz w:val="18"/>
                <w:szCs w:val="18"/>
              </w:rPr>
            </w:pPr>
            <w:r w:rsidRPr="00F3792E">
              <w:rPr>
                <w:sz w:val="18"/>
                <w:szCs w:val="18"/>
              </w:rPr>
              <w:t>4,054</w:t>
            </w:r>
            <w:r w:rsidRPr="00F3792E">
              <w:rPr>
                <w:sz w:val="18"/>
                <w:szCs w:val="18"/>
              </w:rPr>
              <w:br/>
              <w:t>(33.9%)</w:t>
            </w:r>
          </w:p>
        </w:tc>
        <w:tc>
          <w:tcPr>
            <w:tcW w:w="1011" w:type="dxa"/>
            <w:vAlign w:val="top"/>
            <w:hideMark/>
          </w:tcPr>
          <w:p w14:paraId="26E1A060" w14:textId="77777777" w:rsidR="00B831AE" w:rsidRPr="00F3792E" w:rsidRDefault="00B831AE" w:rsidP="00692677">
            <w:pPr>
              <w:pStyle w:val="NormalWeb"/>
              <w:rPr>
                <w:sz w:val="18"/>
                <w:szCs w:val="18"/>
              </w:rPr>
            </w:pPr>
            <w:r w:rsidRPr="00F3792E">
              <w:rPr>
                <w:sz w:val="18"/>
                <w:szCs w:val="18"/>
              </w:rPr>
              <w:t>7,912</w:t>
            </w:r>
            <w:r w:rsidRPr="00F3792E">
              <w:rPr>
                <w:sz w:val="18"/>
                <w:szCs w:val="18"/>
              </w:rPr>
              <w:br/>
              <w:t>(66.1%)</w:t>
            </w:r>
          </w:p>
        </w:tc>
        <w:tc>
          <w:tcPr>
            <w:tcW w:w="1011" w:type="dxa"/>
            <w:vAlign w:val="top"/>
            <w:hideMark/>
          </w:tcPr>
          <w:p w14:paraId="38D24410" w14:textId="77777777" w:rsidR="00B831AE" w:rsidRPr="00F3792E" w:rsidRDefault="00B831AE" w:rsidP="00692677">
            <w:pPr>
              <w:pStyle w:val="NormalWeb"/>
              <w:rPr>
                <w:sz w:val="18"/>
                <w:szCs w:val="18"/>
              </w:rPr>
            </w:pPr>
            <w:r w:rsidRPr="00F3792E">
              <w:rPr>
                <w:sz w:val="18"/>
                <w:szCs w:val="18"/>
              </w:rPr>
              <w:t>11,966</w:t>
            </w:r>
          </w:p>
        </w:tc>
        <w:tc>
          <w:tcPr>
            <w:tcW w:w="1011" w:type="dxa"/>
            <w:vAlign w:val="top"/>
            <w:hideMark/>
          </w:tcPr>
          <w:p w14:paraId="7589F4B3" w14:textId="77777777" w:rsidR="00B831AE" w:rsidRPr="00F3792E" w:rsidRDefault="00B831AE" w:rsidP="00692677">
            <w:pPr>
              <w:pStyle w:val="NormalWeb"/>
              <w:rPr>
                <w:sz w:val="18"/>
                <w:szCs w:val="18"/>
              </w:rPr>
            </w:pPr>
            <w:r w:rsidRPr="00F3792E">
              <w:rPr>
                <w:sz w:val="18"/>
                <w:szCs w:val="18"/>
              </w:rPr>
              <w:t>470,410</w:t>
            </w:r>
            <w:r w:rsidRPr="00F3792E">
              <w:rPr>
                <w:sz w:val="18"/>
                <w:szCs w:val="18"/>
              </w:rPr>
              <w:br/>
              <w:t>(40.9%)</w:t>
            </w:r>
          </w:p>
        </w:tc>
        <w:tc>
          <w:tcPr>
            <w:tcW w:w="1011" w:type="dxa"/>
            <w:vAlign w:val="top"/>
            <w:hideMark/>
          </w:tcPr>
          <w:p w14:paraId="487D5D87" w14:textId="77777777" w:rsidR="00B831AE" w:rsidRPr="00F3792E" w:rsidRDefault="00B831AE" w:rsidP="00692677">
            <w:pPr>
              <w:pStyle w:val="NormalWeb"/>
              <w:rPr>
                <w:sz w:val="18"/>
                <w:szCs w:val="18"/>
              </w:rPr>
            </w:pPr>
            <w:r w:rsidRPr="00F3792E">
              <w:rPr>
                <w:sz w:val="18"/>
                <w:szCs w:val="18"/>
              </w:rPr>
              <w:t>679,957</w:t>
            </w:r>
            <w:r w:rsidRPr="00F3792E">
              <w:rPr>
                <w:sz w:val="18"/>
                <w:szCs w:val="18"/>
              </w:rPr>
              <w:br/>
              <w:t>(59.1%)</w:t>
            </w:r>
          </w:p>
        </w:tc>
        <w:tc>
          <w:tcPr>
            <w:tcW w:w="1011" w:type="dxa"/>
            <w:vAlign w:val="top"/>
            <w:hideMark/>
          </w:tcPr>
          <w:p w14:paraId="0C79F078" w14:textId="77777777" w:rsidR="00B831AE" w:rsidRPr="00F3792E" w:rsidRDefault="00B831AE" w:rsidP="00692677">
            <w:pPr>
              <w:pStyle w:val="NormalWeb"/>
              <w:rPr>
                <w:sz w:val="18"/>
                <w:szCs w:val="18"/>
              </w:rPr>
            </w:pPr>
            <w:r w:rsidRPr="00F3792E">
              <w:rPr>
                <w:sz w:val="18"/>
                <w:szCs w:val="18"/>
              </w:rPr>
              <w:t>1,150,367</w:t>
            </w:r>
          </w:p>
        </w:tc>
      </w:tr>
      <w:tr w:rsidR="00B831AE" w:rsidRPr="00F3792E" w14:paraId="2330E229" w14:textId="77777777" w:rsidTr="00692677">
        <w:tc>
          <w:tcPr>
            <w:tcW w:w="1367" w:type="dxa"/>
            <w:shd w:val="clear" w:color="auto" w:fill="F7ECDD"/>
            <w:vAlign w:val="top"/>
            <w:hideMark/>
          </w:tcPr>
          <w:p w14:paraId="64283234" w14:textId="77777777" w:rsidR="00B831AE" w:rsidRPr="00F3792E" w:rsidRDefault="00B831AE" w:rsidP="00692677">
            <w:pPr>
              <w:pStyle w:val="NormalWeb"/>
              <w:rPr>
                <w:b/>
                <w:bCs/>
                <w:sz w:val="18"/>
                <w:szCs w:val="18"/>
              </w:rPr>
            </w:pPr>
            <w:r w:rsidRPr="00F3792E">
              <w:rPr>
                <w:b/>
                <w:bCs/>
                <w:sz w:val="18"/>
                <w:szCs w:val="18"/>
              </w:rPr>
              <w:t>Australia</w:t>
            </w:r>
          </w:p>
        </w:tc>
        <w:tc>
          <w:tcPr>
            <w:tcW w:w="1011" w:type="dxa"/>
            <w:shd w:val="clear" w:color="auto" w:fill="F7ECDD"/>
            <w:vAlign w:val="top"/>
            <w:hideMark/>
          </w:tcPr>
          <w:p w14:paraId="751AD34C" w14:textId="77777777" w:rsidR="00B831AE" w:rsidRPr="00F3792E" w:rsidRDefault="00B831AE" w:rsidP="00692677">
            <w:pPr>
              <w:pStyle w:val="NormalWeb"/>
              <w:rPr>
                <w:b/>
                <w:bCs/>
                <w:sz w:val="18"/>
                <w:szCs w:val="18"/>
              </w:rPr>
            </w:pPr>
            <w:r w:rsidRPr="00F3792E">
              <w:rPr>
                <w:b/>
                <w:bCs/>
                <w:sz w:val="18"/>
                <w:szCs w:val="18"/>
              </w:rPr>
              <w:t>41,221</w:t>
            </w:r>
            <w:r w:rsidRPr="00F3792E">
              <w:rPr>
                <w:b/>
                <w:bCs/>
                <w:sz w:val="18"/>
                <w:szCs w:val="18"/>
              </w:rPr>
              <w:br/>
              <w:t>(40.1%)</w:t>
            </w:r>
          </w:p>
        </w:tc>
        <w:tc>
          <w:tcPr>
            <w:tcW w:w="1011" w:type="dxa"/>
            <w:shd w:val="clear" w:color="auto" w:fill="F7ECDD"/>
            <w:vAlign w:val="top"/>
            <w:hideMark/>
          </w:tcPr>
          <w:p w14:paraId="212905B8" w14:textId="77777777" w:rsidR="00B831AE" w:rsidRPr="00F3792E" w:rsidRDefault="00B831AE" w:rsidP="00692677">
            <w:pPr>
              <w:pStyle w:val="NormalWeb"/>
              <w:rPr>
                <w:b/>
                <w:bCs/>
                <w:sz w:val="18"/>
                <w:szCs w:val="18"/>
              </w:rPr>
            </w:pPr>
            <w:r w:rsidRPr="00F3792E">
              <w:rPr>
                <w:b/>
                <w:bCs/>
                <w:sz w:val="18"/>
                <w:szCs w:val="18"/>
              </w:rPr>
              <w:t>61,481</w:t>
            </w:r>
            <w:r w:rsidRPr="00F3792E">
              <w:rPr>
                <w:b/>
                <w:bCs/>
                <w:sz w:val="18"/>
                <w:szCs w:val="18"/>
              </w:rPr>
              <w:br/>
              <w:t>(59.9%)</w:t>
            </w:r>
          </w:p>
        </w:tc>
        <w:tc>
          <w:tcPr>
            <w:tcW w:w="1011" w:type="dxa"/>
            <w:shd w:val="clear" w:color="auto" w:fill="F7ECDD"/>
            <w:vAlign w:val="top"/>
            <w:hideMark/>
          </w:tcPr>
          <w:p w14:paraId="3DCD281B" w14:textId="77777777" w:rsidR="00B831AE" w:rsidRPr="00F3792E" w:rsidRDefault="00B831AE" w:rsidP="00692677">
            <w:pPr>
              <w:pStyle w:val="NormalWeb"/>
              <w:rPr>
                <w:b/>
                <w:bCs/>
                <w:sz w:val="18"/>
                <w:szCs w:val="18"/>
              </w:rPr>
            </w:pPr>
            <w:r w:rsidRPr="00F3792E">
              <w:rPr>
                <w:b/>
                <w:bCs/>
                <w:sz w:val="18"/>
                <w:szCs w:val="18"/>
              </w:rPr>
              <w:t>102,702</w:t>
            </w:r>
          </w:p>
        </w:tc>
        <w:tc>
          <w:tcPr>
            <w:tcW w:w="1011" w:type="dxa"/>
            <w:shd w:val="clear" w:color="auto" w:fill="F7ECDD"/>
            <w:vAlign w:val="top"/>
            <w:hideMark/>
          </w:tcPr>
          <w:p w14:paraId="0288597F" w14:textId="77777777" w:rsidR="00B831AE" w:rsidRPr="00F3792E" w:rsidRDefault="00B831AE" w:rsidP="00692677">
            <w:pPr>
              <w:pStyle w:val="NormalWeb"/>
              <w:rPr>
                <w:b/>
                <w:bCs/>
                <w:sz w:val="18"/>
                <w:szCs w:val="18"/>
              </w:rPr>
            </w:pPr>
            <w:r w:rsidRPr="00F3792E">
              <w:rPr>
                <w:b/>
                <w:bCs/>
                <w:sz w:val="18"/>
                <w:szCs w:val="18"/>
              </w:rPr>
              <w:t>25,939</w:t>
            </w:r>
            <w:r w:rsidRPr="00F3792E">
              <w:rPr>
                <w:b/>
                <w:bCs/>
                <w:sz w:val="18"/>
                <w:szCs w:val="18"/>
              </w:rPr>
              <w:br/>
              <w:t>(38.5%)</w:t>
            </w:r>
          </w:p>
        </w:tc>
        <w:tc>
          <w:tcPr>
            <w:tcW w:w="1011" w:type="dxa"/>
            <w:shd w:val="clear" w:color="auto" w:fill="F7ECDD"/>
            <w:vAlign w:val="top"/>
            <w:hideMark/>
          </w:tcPr>
          <w:p w14:paraId="43DE0DC4" w14:textId="77777777" w:rsidR="00B831AE" w:rsidRPr="00F3792E" w:rsidRDefault="00B831AE" w:rsidP="00692677">
            <w:pPr>
              <w:pStyle w:val="NormalWeb"/>
              <w:rPr>
                <w:b/>
                <w:bCs/>
                <w:sz w:val="18"/>
                <w:szCs w:val="18"/>
              </w:rPr>
            </w:pPr>
            <w:r w:rsidRPr="00F3792E">
              <w:rPr>
                <w:b/>
                <w:bCs/>
                <w:sz w:val="18"/>
                <w:szCs w:val="18"/>
              </w:rPr>
              <w:t>41,402</w:t>
            </w:r>
            <w:r w:rsidRPr="00F3792E">
              <w:rPr>
                <w:b/>
                <w:bCs/>
                <w:sz w:val="18"/>
                <w:szCs w:val="18"/>
              </w:rPr>
              <w:br/>
              <w:t>(61.5%)</w:t>
            </w:r>
          </w:p>
        </w:tc>
        <w:tc>
          <w:tcPr>
            <w:tcW w:w="1011" w:type="dxa"/>
            <w:shd w:val="clear" w:color="auto" w:fill="F7ECDD"/>
            <w:vAlign w:val="top"/>
            <w:hideMark/>
          </w:tcPr>
          <w:p w14:paraId="38C2EDA0" w14:textId="77777777" w:rsidR="00B831AE" w:rsidRPr="00F3792E" w:rsidRDefault="00B831AE" w:rsidP="00692677">
            <w:pPr>
              <w:pStyle w:val="NormalWeb"/>
              <w:rPr>
                <w:b/>
                <w:bCs/>
                <w:sz w:val="18"/>
                <w:szCs w:val="18"/>
              </w:rPr>
            </w:pPr>
            <w:r w:rsidRPr="00F3792E">
              <w:rPr>
                <w:b/>
                <w:bCs/>
                <w:sz w:val="18"/>
                <w:szCs w:val="18"/>
              </w:rPr>
              <w:t>67,341</w:t>
            </w:r>
          </w:p>
        </w:tc>
        <w:tc>
          <w:tcPr>
            <w:tcW w:w="1011" w:type="dxa"/>
            <w:shd w:val="clear" w:color="auto" w:fill="F7ECDD"/>
            <w:vAlign w:val="top"/>
            <w:hideMark/>
          </w:tcPr>
          <w:p w14:paraId="2922E04E" w14:textId="77777777" w:rsidR="00B831AE" w:rsidRPr="00F3792E" w:rsidRDefault="00B831AE" w:rsidP="00692677">
            <w:pPr>
              <w:pStyle w:val="NormalWeb"/>
              <w:rPr>
                <w:b/>
                <w:bCs/>
                <w:sz w:val="18"/>
                <w:szCs w:val="18"/>
              </w:rPr>
            </w:pPr>
            <w:r w:rsidRPr="00F3792E">
              <w:rPr>
                <w:b/>
                <w:bCs/>
                <w:sz w:val="18"/>
                <w:szCs w:val="18"/>
              </w:rPr>
              <w:t>4,596,226</w:t>
            </w:r>
            <w:r w:rsidRPr="00F3792E">
              <w:rPr>
                <w:b/>
                <w:bCs/>
                <w:sz w:val="18"/>
                <w:szCs w:val="18"/>
              </w:rPr>
              <w:br/>
              <w:t>(53.1%)</w:t>
            </w:r>
          </w:p>
        </w:tc>
        <w:tc>
          <w:tcPr>
            <w:tcW w:w="1011" w:type="dxa"/>
            <w:shd w:val="clear" w:color="auto" w:fill="F7ECDD"/>
            <w:vAlign w:val="top"/>
            <w:hideMark/>
          </w:tcPr>
          <w:p w14:paraId="3A03C742" w14:textId="77777777" w:rsidR="00B831AE" w:rsidRPr="00F3792E" w:rsidRDefault="00B831AE" w:rsidP="00692677">
            <w:pPr>
              <w:pStyle w:val="NormalWeb"/>
              <w:rPr>
                <w:b/>
                <w:bCs/>
                <w:sz w:val="18"/>
                <w:szCs w:val="18"/>
              </w:rPr>
            </w:pPr>
            <w:r w:rsidRPr="00F3792E">
              <w:rPr>
                <w:b/>
                <w:bCs/>
                <w:sz w:val="18"/>
                <w:szCs w:val="18"/>
              </w:rPr>
              <w:t>4,053,753</w:t>
            </w:r>
            <w:r w:rsidRPr="00F3792E">
              <w:rPr>
                <w:b/>
                <w:bCs/>
                <w:sz w:val="18"/>
                <w:szCs w:val="18"/>
              </w:rPr>
              <w:br/>
              <w:t>(46.9%)</w:t>
            </w:r>
          </w:p>
        </w:tc>
        <w:tc>
          <w:tcPr>
            <w:tcW w:w="1011" w:type="dxa"/>
            <w:shd w:val="clear" w:color="auto" w:fill="F7ECDD"/>
            <w:vAlign w:val="top"/>
            <w:hideMark/>
          </w:tcPr>
          <w:p w14:paraId="3E000E49" w14:textId="77777777" w:rsidR="00B831AE" w:rsidRPr="00F3792E" w:rsidRDefault="00B831AE" w:rsidP="00692677">
            <w:pPr>
              <w:pStyle w:val="NormalWeb"/>
              <w:rPr>
                <w:b/>
                <w:bCs/>
                <w:sz w:val="18"/>
                <w:szCs w:val="18"/>
              </w:rPr>
            </w:pPr>
            <w:r w:rsidRPr="00F3792E">
              <w:rPr>
                <w:b/>
                <w:bCs/>
                <w:sz w:val="18"/>
                <w:szCs w:val="18"/>
              </w:rPr>
              <w:t>8,649,979</w:t>
            </w:r>
          </w:p>
        </w:tc>
      </w:tr>
    </w:tbl>
    <w:p w14:paraId="2560F7FE" w14:textId="77777777" w:rsidR="00B831AE" w:rsidRDefault="00B831AE" w:rsidP="00B831AE">
      <w:pPr>
        <w:pStyle w:val="CDIfootnotes"/>
        <w:rPr>
          <w:lang w:val="en-GB"/>
        </w:rPr>
      </w:pPr>
      <w:r>
        <w:rPr>
          <w:lang w:val="en-GB"/>
        </w:rPr>
        <w:t>a</w:t>
      </w:r>
      <w:r>
        <w:rPr>
          <w:lang w:val="en-GB"/>
        </w:rPr>
        <w:tab/>
        <w:t>Source: NNDSS extract from 27 September 2022 for notifications from 15 December 2021 to 25 September 2022.</w:t>
      </w:r>
    </w:p>
    <w:p w14:paraId="14168E7D" w14:textId="77777777" w:rsidR="00B831AE" w:rsidRDefault="00B831AE" w:rsidP="00B831AE">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289AF6C4" w14:textId="376DCEDE" w:rsidR="00B831AE" w:rsidRPr="00B831AE" w:rsidRDefault="00B831AE" w:rsidP="00B831AE">
      <w:pPr>
        <w:pStyle w:val="CDIfootnotes"/>
        <w:rPr>
          <w:lang w:val="en-GB"/>
        </w:rPr>
      </w:pPr>
      <w:r>
        <w:rPr>
          <w:lang w:val="en-GB"/>
        </w:rPr>
        <w:t>c</w:t>
      </w:r>
      <w:r>
        <w:rPr>
          <w:lang w:val="en-GB"/>
        </w:rPr>
        <w:tab/>
      </w:r>
      <w:proofErr w:type="gramStart"/>
      <w:r>
        <w:rPr>
          <w:lang w:val="en-GB"/>
        </w:rPr>
        <w:t>At</w:t>
      </w:r>
      <w:proofErr w:type="gramEnd"/>
      <w:r>
        <w:rPr>
          <w:lang w:val="en-GB"/>
        </w:rPr>
        <w:t xml:space="preserve">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7B79D04F" w14:textId="77777777" w:rsidR="006957FC" w:rsidRDefault="006957FC">
      <w:pPr>
        <w:rPr>
          <w:rFonts w:asciiTheme="majorHAnsi" w:eastAsia="Times New Roman" w:hAnsiTheme="majorHAnsi" w:cstheme="majorBidi"/>
          <w:b/>
          <w:bCs/>
          <w:sz w:val="26"/>
          <w:szCs w:val="26"/>
        </w:rPr>
      </w:pPr>
      <w:r>
        <w:rPr>
          <w:rFonts w:eastAsia="Times New Roman"/>
        </w:rPr>
        <w:br w:type="page"/>
      </w:r>
    </w:p>
    <w:p w14:paraId="1127DAEC" w14:textId="77777777" w:rsidR="006957FC" w:rsidRPr="00AD5781" w:rsidRDefault="006957FC" w:rsidP="006957FC">
      <w:pPr>
        <w:pStyle w:val="CDIFigures"/>
      </w:pPr>
      <w:r w:rsidRPr="00AD5781">
        <w:rPr>
          <w:rStyle w:val="Strong"/>
          <w:b/>
          <w:bCs w:val="0"/>
        </w:rPr>
        <w:lastRenderedPageBreak/>
        <w:t>Figure 1: Confirmed and probable weekly COVID-19 notified cases by notification date, Australia, 29 November 2021 – 25 September 2022</w:t>
      </w:r>
      <w:r w:rsidRPr="00FD047F">
        <w:rPr>
          <w:rStyle w:val="Strong"/>
          <w:b/>
          <w:bCs w:val="0"/>
          <w:vertAlign w:val="superscript"/>
        </w:rPr>
        <w:t>a</w:t>
      </w:r>
    </w:p>
    <w:p w14:paraId="4106509F" w14:textId="77777777" w:rsidR="006957FC" w:rsidRDefault="006957FC" w:rsidP="006957FC">
      <w:pPr>
        <w:rPr>
          <w:rFonts w:eastAsia="Times New Roman"/>
          <w:lang w:val="en-GB"/>
        </w:rPr>
      </w:pPr>
      <w:r>
        <w:rPr>
          <w:rFonts w:eastAsia="Times New Roman"/>
          <w:noProof/>
          <w:lang w:val="en-GB"/>
        </w:rPr>
        <w:drawing>
          <wp:inline distT="0" distB="0" distL="0" distR="0" wp14:anchorId="51E43AB3" wp14:editId="05650F3C">
            <wp:extent cx="6571879" cy="2524125"/>
            <wp:effectExtent l="0" t="0" r="635" b="0"/>
            <wp:docPr id="3" name="Picture 3"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dropped significantly each week; the most recent reporting week, ending 25 September, marks the lowest weekly number of COVID-19 notifications reported in 2022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notification date, since 29 November 2021. The chart shows both PCR confirmed and RAT probable cases for each week. The chart’s date range encompasses the extent of the Omicron wave to date. A maximum of approximately 550,000 cases occurred during the first week of January 2022, at the apparent height of the Omicron wave and corresponding mainly to transmission of the BA.1 subvariant, before dropping to a minimum of approximately 140,000 cases in the last week of February 2022; a subsequent lower rise in case notifications led to a further peak of approximately 350,000 cases per week for the week ending 3 April 2022 followed by a lesser secondary peak of approximately 320,000 cases per week for the week ending 15 May, with these peaks marking the highest rates of BA.2 subvariant transmission. A further peak of around 270,000 cases per week, in the week ending 24 July, marks the highest rates to date of BA.5 subvariant transmission. For the current four-week reporting period, still dominated by the BA.5 subvariant, new case numbers have dropped significantly each week; the most recent reporting week, ending 25 September, marks the lowest weekly number of COVID-19 notifications reported in 2022 to da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77289" cy="2526203"/>
                    </a:xfrm>
                    <a:prstGeom prst="rect">
                      <a:avLst/>
                    </a:prstGeom>
                  </pic:spPr>
                </pic:pic>
              </a:graphicData>
            </a:graphic>
          </wp:inline>
        </w:drawing>
      </w:r>
    </w:p>
    <w:p w14:paraId="2A4FC924" w14:textId="77777777" w:rsidR="006957FC" w:rsidRDefault="006957FC" w:rsidP="006957FC">
      <w:pPr>
        <w:pStyle w:val="CDIfootnotes"/>
        <w:rPr>
          <w:lang w:val="en-GB"/>
        </w:rPr>
      </w:pPr>
      <w:r>
        <w:rPr>
          <w:lang w:val="en-GB"/>
        </w:rPr>
        <w:t>a</w:t>
      </w:r>
      <w:r>
        <w:rPr>
          <w:lang w:val="en-GB"/>
        </w:rPr>
        <w:tab/>
        <w:t xml:space="preserve">Source: NNDSS extract from 27 September 2022 for notifications from 29 November 2021 to 25 September 2022. At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 </w:t>
      </w:r>
    </w:p>
    <w:p w14:paraId="53574F0F" w14:textId="2ECCA244" w:rsidR="006348A5" w:rsidRDefault="006348A5">
      <w:pPr>
        <w:pStyle w:val="Heading2"/>
        <w:rPr>
          <w:rFonts w:eastAsia="Times New Roman"/>
        </w:rPr>
      </w:pPr>
      <w:r>
        <w:rPr>
          <w:rFonts w:eastAsia="Times New Roman"/>
        </w:rPr>
        <w:t xml:space="preserve">Demographic features </w:t>
      </w:r>
    </w:p>
    <w:p w14:paraId="5780D2BB" w14:textId="77777777" w:rsidR="006348A5" w:rsidRPr="0029520E" w:rsidRDefault="006348A5">
      <w:pPr>
        <w:pStyle w:val="Heading3"/>
        <w:rPr>
          <w:rFonts w:eastAsia="Times New Roman"/>
          <w:b w:val="0"/>
          <w:bCs w:val="0"/>
          <w:i/>
          <w:iCs/>
        </w:rPr>
      </w:pPr>
      <w:r w:rsidRPr="0029520E">
        <w:rPr>
          <w:rFonts w:eastAsia="Times New Roman"/>
          <w:b w:val="0"/>
          <w:bCs w:val="0"/>
          <w:i/>
          <w:iCs/>
        </w:rPr>
        <w:t xml:space="preserve">(NNDSS) </w:t>
      </w:r>
    </w:p>
    <w:p w14:paraId="04213970" w14:textId="77777777" w:rsidR="006348A5" w:rsidRDefault="006348A5" w:rsidP="006348A5">
      <w:r>
        <w:t xml:space="preserve">In the reporting period 29 August – 25 September 2022, the highest case rate was </w:t>
      </w:r>
      <w:proofErr w:type="gramStart"/>
      <w:r>
        <w:t>observed</w:t>
      </w:r>
      <w:proofErr w:type="gramEnd"/>
      <w:r>
        <w:t xml:space="preserve"> among adults aged 90 years and over, whilst the lowest rate was among children aged 0 to 17 years (Appendix A, Table A.1). Case rates declined across all age groups during the reporting period. (Figure 2). For the entire Omicron wave to date (15 December 2021 – 25 September 2022), the highest case rate has been in adults aged 18 to 29 years. For this age group, the weekly notification rate peaked in the week ending 9 January 2022 at 5,605 cases per 100,000 population (not depicted). Cases rates have been comparable across all paediatric age groups since late August 2022, with rates continuing to decline throughout this reporting period (Figure 2). </w:t>
      </w:r>
    </w:p>
    <w:p w14:paraId="4BF83E32" w14:textId="77777777" w:rsidR="00580C46" w:rsidRDefault="00580C46">
      <w:pPr>
        <w:rPr>
          <w:rFonts w:asciiTheme="majorHAnsi" w:eastAsia="Times New Roman" w:hAnsiTheme="majorHAnsi" w:cstheme="majorBidi"/>
          <w:b/>
          <w:bCs/>
          <w:sz w:val="26"/>
          <w:szCs w:val="26"/>
        </w:rPr>
      </w:pPr>
      <w:r>
        <w:rPr>
          <w:rFonts w:eastAsia="Times New Roman"/>
        </w:rPr>
        <w:br w:type="page"/>
      </w:r>
    </w:p>
    <w:p w14:paraId="350027C2" w14:textId="5D57516D" w:rsidR="00580C46" w:rsidRDefault="00580C46" w:rsidP="00580C46">
      <w:pPr>
        <w:pStyle w:val="CDIFigures"/>
        <w:rPr>
          <w:rStyle w:val="Strong"/>
          <w:b/>
          <w:bCs w:val="0"/>
          <w:vertAlign w:val="superscript"/>
        </w:rPr>
      </w:pPr>
      <w:r w:rsidRPr="00AD5781">
        <w:rPr>
          <w:rStyle w:val="Strong"/>
          <w:b/>
          <w:bCs w:val="0"/>
        </w:rPr>
        <w:lastRenderedPageBreak/>
        <w:t>Figure 2: Confirmed and probable COVID-19 case rates for (a) all ages and (b) children, by age group by notification week, Australia, 27 February – 25 September 2022</w:t>
      </w:r>
      <w:r w:rsidRPr="00FD047F">
        <w:rPr>
          <w:rStyle w:val="Strong"/>
          <w:b/>
          <w:bCs w:val="0"/>
          <w:vertAlign w:val="superscript"/>
        </w:rPr>
        <w:t>a</w:t>
      </w:r>
    </w:p>
    <w:p w14:paraId="79DBBA7B" w14:textId="07C6DB3D" w:rsidR="00580C46" w:rsidRDefault="00580C46" w:rsidP="00580C46">
      <w:pPr>
        <w:pStyle w:val="CDIFigures"/>
        <w:rPr>
          <w:rStyle w:val="Strong"/>
          <w:b/>
          <w:bCs w:val="0"/>
        </w:rPr>
      </w:pPr>
      <w:r>
        <w:rPr>
          <w:rStyle w:val="Strong"/>
          <w:b/>
          <w:bCs w:val="0"/>
        </w:rPr>
        <w:t>a</w:t>
      </w:r>
    </w:p>
    <w:p w14:paraId="7515B9A7" w14:textId="508D0299" w:rsidR="00580C46" w:rsidRDefault="00580C46" w:rsidP="00580C46">
      <w:pPr>
        <w:pStyle w:val="CDIFigures"/>
      </w:pPr>
      <w:r>
        <w:rPr>
          <w:rFonts w:eastAsia="Times New Roman"/>
          <w:noProof/>
          <w:lang w:val="en-GB"/>
        </w:rPr>
        <w:drawing>
          <wp:inline distT="0" distB="0" distL="0" distR="0" wp14:anchorId="27BAD4F3" wp14:editId="1106325D">
            <wp:extent cx="6515100" cy="2636600"/>
            <wp:effectExtent l="0" t="0" r="0" b="0"/>
            <wp:docPr id="4" name="Picture 4" descr="A pair of line graphs showing the combined PCR-confirmed and RAT probable case rates per 100,000 population per week, of confirmed COVID-19 cases with notification dates from 27 February 2022 to 25 September 2022, by age group, corresponding to the BA.2 and BA.5 transmission phases of the Omicron wave. The upper graph shows case rates for all ages. Until the first week of April, corresponding to the period leading up to and including the BA.2 peak, case rates were highest in the 0–17 years age group, peaking at approximately 1,8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o dat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ir of line graphs showing the combined PCR-confirmed and RAT probable case rates per 100,000 population per week, of confirmed COVID-19 cases with notification dates from 27 February 2022 to 25 September 2022, by age group, corresponding to the BA.2 and BA.5 transmission phases of the Omicron wave. The upper graph shows case rates for all ages. Until the first week of April, corresponding to the period leading up to and including the BA.2 peak, case rates were highest in the 0–17 years age group, peaking at approximately 1,800 cases per 100,000 population per week in this age group in the week ending 27 March 2022; from the week ending 10 April 2022 onwards, case rates have generally been highest in the 30–39 years age group. In most age groups, there is a distinct ‘double peak’ evident in the BA.2 wave, with cases highest in the week ending 27 March or 3 April before dropping significantly and then rising again in mid-May; this trend is, though, strongly subdued in the 70–79 years and 80+ years age groups during the BA.2 wave, which instead show a reasonably gradual rise throughout March and April to a peak of around 600 cases per 100,000 population per week in the week ending 15 May 2022. For the BA.5 wave, all adult age groups show a peak in the week ending 24 July, highest in the 30–39 years age group at approximately 1,300 cases per 100,000 population for that week; the BA.5 peak in the 0–17 years age group occurred in the week ending 31 July. The 70–79 and 80+ year age groups show higher weekly case rates in the BA.5 peak (approximately 700 and 800 cases per 100,000 population per week respectively) than during the BA.2 peak, in contrast to all younger age groups.&#10;The lower graph shows cases rates within children aged 0 to 17 years. In the 5 to 11 and 12 to 17 years age groups, the case rates peaked at approximately 1,800 and 2,300 cases, respectively, per 100,000 population in the week ending 27 March, then dropping substantially throughout April before rising to a further lesser peak in the week ending 15 May. Somewhat smaller fluctuations, with generally lower peaks, are also evident in the case rates for the 0 to 4 years age group, which rose to a peak of around 1,100 cases per 100,000 population in the week ending 3 April and reached a further lower peak of approximately 900 cases per 100,000 population in the week ending 15 May, then dropping steadily. In the BA.5 wave to date, the case rate in the 0 to 4 years age group peaked at approximately 800 cases per 100,000 population per week in the week ending 24 July, while the 5 to 11 and 12 to 17 years age groups both peaked at approximately 900 cases per 100,000 population per week in the week ending 31 July 2022.&#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5869" cy="2640958"/>
                    </a:xfrm>
                    <a:prstGeom prst="rect">
                      <a:avLst/>
                    </a:prstGeom>
                  </pic:spPr>
                </pic:pic>
              </a:graphicData>
            </a:graphic>
          </wp:inline>
        </w:drawing>
      </w:r>
    </w:p>
    <w:p w14:paraId="4CA989D0" w14:textId="010468C6" w:rsidR="00580C46" w:rsidRDefault="00580C46" w:rsidP="00580C46">
      <w:pPr>
        <w:pStyle w:val="CDIFigures"/>
      </w:pPr>
      <w:r>
        <w:t>b</w:t>
      </w:r>
    </w:p>
    <w:p w14:paraId="07BB5CF7" w14:textId="2528F307" w:rsidR="00580C46" w:rsidRPr="00580C46" w:rsidRDefault="00580C46" w:rsidP="00580C46">
      <w:pPr>
        <w:pStyle w:val="CDIFigures"/>
      </w:pPr>
      <w:r>
        <w:rPr>
          <w:rFonts w:eastAsia="Times New Roman"/>
          <w:noProof/>
          <w:lang w:val="en-GB"/>
        </w:rPr>
        <w:drawing>
          <wp:inline distT="0" distB="0" distL="0" distR="0" wp14:anchorId="2F0017BB" wp14:editId="35C6CACA">
            <wp:extent cx="6600049" cy="27051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10797" cy="2709505"/>
                    </a:xfrm>
                    <a:prstGeom prst="rect">
                      <a:avLst/>
                    </a:prstGeom>
                  </pic:spPr>
                </pic:pic>
              </a:graphicData>
            </a:graphic>
          </wp:inline>
        </w:drawing>
      </w:r>
    </w:p>
    <w:p w14:paraId="6591C046" w14:textId="77777777" w:rsidR="00580C46" w:rsidRDefault="00580C46" w:rsidP="00580C46">
      <w:pPr>
        <w:pStyle w:val="CDIfootnotes"/>
        <w:rPr>
          <w:lang w:val="en-GB"/>
        </w:rPr>
      </w:pPr>
      <w:r>
        <w:rPr>
          <w:lang w:val="en-GB"/>
        </w:rPr>
        <w:t>a</w:t>
      </w:r>
      <w:r>
        <w:rPr>
          <w:lang w:val="en-GB"/>
        </w:rPr>
        <w:tab/>
        <w:t>Source: NNDSS extract from 27 September 2022 for notifications from 21 February to 25 September 2022. At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2A205240" w14:textId="77777777" w:rsidR="00580C46" w:rsidRDefault="00580C46">
      <w:pPr>
        <w:rPr>
          <w:rFonts w:asciiTheme="majorHAnsi" w:eastAsia="Times New Roman" w:hAnsiTheme="majorHAnsi" w:cstheme="majorBidi"/>
          <w:b/>
          <w:bCs/>
          <w:sz w:val="26"/>
          <w:szCs w:val="26"/>
        </w:rPr>
      </w:pPr>
      <w:r>
        <w:rPr>
          <w:rFonts w:eastAsia="Times New Roman"/>
        </w:rPr>
        <w:br w:type="page"/>
      </w:r>
    </w:p>
    <w:p w14:paraId="09A52793" w14:textId="2474A666" w:rsidR="006348A5" w:rsidRDefault="006348A5">
      <w:pPr>
        <w:pStyle w:val="Heading2"/>
        <w:rPr>
          <w:rFonts w:eastAsia="Times New Roman"/>
        </w:rPr>
      </w:pPr>
      <w:r>
        <w:rPr>
          <w:rFonts w:eastAsia="Times New Roman"/>
        </w:rPr>
        <w:lastRenderedPageBreak/>
        <w:t xml:space="preserve">Aboriginal and Torres Strait Islander persons </w:t>
      </w:r>
    </w:p>
    <w:p w14:paraId="1FEBFA7C" w14:textId="77777777" w:rsidR="006348A5" w:rsidRPr="0029520E" w:rsidRDefault="006348A5">
      <w:pPr>
        <w:pStyle w:val="Heading3"/>
        <w:rPr>
          <w:rFonts w:eastAsia="Times New Roman"/>
          <w:b w:val="0"/>
          <w:bCs w:val="0"/>
          <w:i/>
          <w:iCs/>
        </w:rPr>
      </w:pPr>
      <w:r w:rsidRPr="0029520E">
        <w:rPr>
          <w:rFonts w:eastAsia="Times New Roman"/>
          <w:b w:val="0"/>
          <w:bCs w:val="0"/>
          <w:i/>
          <w:iCs/>
        </w:rPr>
        <w:t xml:space="preserve">(NNDSS) </w:t>
      </w:r>
    </w:p>
    <w:p w14:paraId="3AF536D9" w14:textId="77777777" w:rsidR="006348A5" w:rsidRDefault="006348A5" w:rsidP="006348A5">
      <w:r>
        <w:t xml:space="preserve">Overall, since the start of the pandemic, Indigenous status is unknown for </w:t>
      </w:r>
      <w:proofErr w:type="gramStart"/>
      <w:r>
        <w:t>approximately 13%</w:t>
      </w:r>
      <w:proofErr w:type="gramEnd"/>
      <w:r>
        <w:t xml:space="preserve"> of COVID-19 cases. Therefore, the number of cases classified as Aboriginal and Torres Strait Islander people is </w:t>
      </w:r>
      <w:proofErr w:type="gramStart"/>
      <w:r>
        <w:t>likely an</w:t>
      </w:r>
      <w:proofErr w:type="gramEnd"/>
      <w:r>
        <w:t xml:space="preserve"> under-representation. During the reporting period, there were 8,262 new COVID-19 cases notified in Aboriginal and Torres Strait Islander people (Table 3). In the current Omicron wave (15 December 2021 – 25 September 2022) there have been 293,788 cases of COVID-19 notified in Aboriginal and Torres Strait Islander people, </w:t>
      </w:r>
      <w:proofErr w:type="gramStart"/>
      <w:r>
        <w:t>representing</w:t>
      </w:r>
      <w:proofErr w:type="gramEnd"/>
      <w:r>
        <w:t xml:space="preserve"> 3.4% (293,788/8,649,979) of all COVID-19 cases in the Omicron wave to date. </w:t>
      </w:r>
    </w:p>
    <w:p w14:paraId="54A2F9E0" w14:textId="77777777" w:rsidR="0097714E" w:rsidRPr="00AD5781" w:rsidRDefault="0097714E" w:rsidP="0097714E">
      <w:pPr>
        <w:pStyle w:val="CDIFigures"/>
      </w:pPr>
      <w:r w:rsidRPr="00AD5781">
        <w:rPr>
          <w:rStyle w:val="Strong"/>
          <w:b/>
          <w:bCs w:val="0"/>
        </w:rPr>
        <w:t xml:space="preserve">Table 3: Confirmed and probable cases of COVID-19 among Aboriginal and Torres Strait Islander peoples by </w:t>
      </w:r>
      <w:proofErr w:type="gramStart"/>
      <w:r w:rsidRPr="00AD5781">
        <w:rPr>
          <w:rStyle w:val="Strong"/>
          <w:b/>
          <w:bCs w:val="0"/>
        </w:rPr>
        <w:t>jurisdiction</w:t>
      </w:r>
      <w:proofErr w:type="gramEnd"/>
      <w:r w:rsidRPr="00AD5781">
        <w:rPr>
          <w:rStyle w:val="Strong"/>
          <w:b/>
          <w:bCs w:val="0"/>
        </w:rPr>
        <w:t xml:space="preserve"> and date of notification, Australia, 15 December 2021 – 25 September 2022</w:t>
      </w:r>
      <w:r w:rsidRPr="00FD047F">
        <w:rPr>
          <w:rStyle w:val="Strong"/>
          <w:b/>
          <w:bCs w:val="0"/>
          <w:vertAlign w:val="superscript"/>
        </w:rPr>
        <w:t>a</w:t>
      </w:r>
    </w:p>
    <w:tbl>
      <w:tblPr>
        <w:tblStyle w:val="CDI-StandardTable"/>
        <w:tblW w:w="0" w:type="auto"/>
        <w:tblLook w:val="04A0" w:firstRow="1" w:lastRow="0" w:firstColumn="1" w:lastColumn="0" w:noHBand="0" w:noVBand="1"/>
        <w:tblDescription w:val="Table 3 shows the combined PCR-confirmed and RAT probable cases of COVID-19, among Aboriginal and Torres Strait Islander people, within each jurisdiction that were notified to NNDSS for each of the four weeks of the latest reporting period, as well as cumulatively for the Omicron wave to date (15 December 2021 – 25 September 2022). Within this reporting period, there were 2,627 cases notified among Aboriginal and Torres Strait Islander people in the first week of the current reporting period (29 August – 4 September 2022), 2,149 cases notified in the second week (5–11 September 2022), then 1,861 cases notified in the third week (12–18 September 2022), and 1,625 cases notified in the most recent week (19–25 September 2022). Throughout each week of the latest reporting period, more than half of the notifications among Aboriginal and Torres Strait Islander people were reported in New South Wales, with the largest numbers of cases in other jurisdictions reported from Victoria, Queensland and Western Australia. Throughout the Omicron wave to date, there have been 293,788 confirmed and probable cases notified among Aboriginal and Torres Strait Islander people, with 41% of these notifications in New South Wales (119,263 cases) and 18% (54,025 cases) in Western Australia. During the current four-week reporting period, RAT probable notifications for Tasmania were not reported to NNDSS, while RAT probable notifications from Victoria and the Northern Territory were incomplete since 29 July and 8 September respectively. RAT probable notifications from Queensland to NNDSS were restricted to those conducted in a clinical setting.&#10;"/>
      </w:tblPr>
      <w:tblGrid>
        <w:gridCol w:w="2127"/>
        <w:gridCol w:w="1667"/>
        <w:gridCol w:w="1668"/>
        <w:gridCol w:w="1668"/>
        <w:gridCol w:w="1668"/>
        <w:gridCol w:w="1668"/>
      </w:tblGrid>
      <w:tr w:rsidR="0097714E" w:rsidRPr="00FF2A63" w14:paraId="02BD6C47" w14:textId="77777777" w:rsidTr="00D04F72">
        <w:trPr>
          <w:cnfStyle w:val="100000000000" w:firstRow="1" w:lastRow="0" w:firstColumn="0" w:lastColumn="0" w:oddVBand="0" w:evenVBand="0" w:oddHBand="0" w:evenHBand="0" w:firstRowFirstColumn="0" w:firstRowLastColumn="0" w:lastRowFirstColumn="0" w:lastRowLastColumn="0"/>
        </w:trPr>
        <w:tc>
          <w:tcPr>
            <w:tcW w:w="2127" w:type="dxa"/>
            <w:hideMark/>
          </w:tcPr>
          <w:p w14:paraId="0B58DF78" w14:textId="77777777" w:rsidR="0097714E" w:rsidRPr="00FF2A63" w:rsidRDefault="0097714E" w:rsidP="00097C25">
            <w:pPr>
              <w:pStyle w:val="NormalWeb"/>
              <w:jc w:val="left"/>
              <w:rPr>
                <w:sz w:val="18"/>
                <w:szCs w:val="18"/>
              </w:rPr>
            </w:pPr>
            <w:proofErr w:type="gramStart"/>
            <w:r w:rsidRPr="00FF2A63">
              <w:rPr>
                <w:sz w:val="18"/>
                <w:szCs w:val="18"/>
              </w:rPr>
              <w:t>Jurisdiction</w:t>
            </w:r>
            <w:proofErr w:type="gramEnd"/>
          </w:p>
        </w:tc>
        <w:tc>
          <w:tcPr>
            <w:tcW w:w="1667" w:type="dxa"/>
            <w:hideMark/>
          </w:tcPr>
          <w:p w14:paraId="6B81B0F1" w14:textId="77777777" w:rsidR="0097714E" w:rsidRPr="00FF2A63" w:rsidRDefault="0097714E" w:rsidP="00097C25">
            <w:pPr>
              <w:pStyle w:val="NormalWeb"/>
              <w:rPr>
                <w:sz w:val="18"/>
                <w:szCs w:val="18"/>
              </w:rPr>
            </w:pPr>
            <w:r w:rsidRPr="00FF2A63">
              <w:rPr>
                <w:sz w:val="18"/>
                <w:szCs w:val="18"/>
              </w:rPr>
              <w:t>29 August – 4 September 2022</w:t>
            </w:r>
          </w:p>
        </w:tc>
        <w:tc>
          <w:tcPr>
            <w:tcW w:w="1668" w:type="dxa"/>
            <w:hideMark/>
          </w:tcPr>
          <w:p w14:paraId="696E1026" w14:textId="77777777" w:rsidR="0097714E" w:rsidRPr="00FF2A63" w:rsidRDefault="0097714E" w:rsidP="00097C25">
            <w:pPr>
              <w:pStyle w:val="NormalWeb"/>
              <w:rPr>
                <w:sz w:val="18"/>
                <w:szCs w:val="18"/>
              </w:rPr>
            </w:pPr>
            <w:r w:rsidRPr="00FF2A63">
              <w:rPr>
                <w:sz w:val="18"/>
                <w:szCs w:val="18"/>
              </w:rPr>
              <w:t>5–11 September 2022</w:t>
            </w:r>
          </w:p>
        </w:tc>
        <w:tc>
          <w:tcPr>
            <w:tcW w:w="1668" w:type="dxa"/>
            <w:hideMark/>
          </w:tcPr>
          <w:p w14:paraId="3E6E72B9" w14:textId="77777777" w:rsidR="0097714E" w:rsidRPr="00FF2A63" w:rsidRDefault="0097714E" w:rsidP="00097C25">
            <w:pPr>
              <w:pStyle w:val="NormalWeb"/>
              <w:rPr>
                <w:sz w:val="18"/>
                <w:szCs w:val="18"/>
              </w:rPr>
            </w:pPr>
            <w:r w:rsidRPr="00FF2A63">
              <w:rPr>
                <w:sz w:val="18"/>
                <w:szCs w:val="18"/>
              </w:rPr>
              <w:t>12–18 September 2022</w:t>
            </w:r>
          </w:p>
        </w:tc>
        <w:tc>
          <w:tcPr>
            <w:tcW w:w="1668" w:type="dxa"/>
            <w:hideMark/>
          </w:tcPr>
          <w:p w14:paraId="2E33F2C8" w14:textId="77777777" w:rsidR="0097714E" w:rsidRPr="00FF2A63" w:rsidRDefault="0097714E" w:rsidP="00097C25">
            <w:pPr>
              <w:pStyle w:val="NormalWeb"/>
              <w:rPr>
                <w:sz w:val="18"/>
                <w:szCs w:val="18"/>
              </w:rPr>
            </w:pPr>
            <w:r w:rsidRPr="00FF2A63">
              <w:rPr>
                <w:sz w:val="18"/>
                <w:szCs w:val="18"/>
              </w:rPr>
              <w:t>19–25 September 2022</w:t>
            </w:r>
          </w:p>
        </w:tc>
        <w:tc>
          <w:tcPr>
            <w:tcW w:w="1668" w:type="dxa"/>
            <w:hideMark/>
          </w:tcPr>
          <w:p w14:paraId="19F5B8C0" w14:textId="77777777" w:rsidR="0097714E" w:rsidRPr="00FF2A63" w:rsidRDefault="0097714E" w:rsidP="00097C25">
            <w:pPr>
              <w:pStyle w:val="NormalWeb"/>
              <w:rPr>
                <w:sz w:val="18"/>
                <w:szCs w:val="18"/>
              </w:rPr>
            </w:pPr>
            <w:r w:rsidRPr="00FF2A63">
              <w:rPr>
                <w:sz w:val="18"/>
                <w:szCs w:val="18"/>
              </w:rPr>
              <w:t>15 December 2021 – 25 September 2022 (Omicron wave)</w:t>
            </w:r>
          </w:p>
        </w:tc>
      </w:tr>
      <w:tr w:rsidR="00D04F72" w:rsidRPr="00FF2A63" w14:paraId="3285DCB0" w14:textId="77777777" w:rsidTr="00D04F72">
        <w:tc>
          <w:tcPr>
            <w:tcW w:w="2127" w:type="dxa"/>
            <w:hideMark/>
          </w:tcPr>
          <w:p w14:paraId="37EFA10E" w14:textId="77777777" w:rsidR="0097714E" w:rsidRPr="00FF2A63" w:rsidRDefault="0097714E" w:rsidP="00097C25">
            <w:pPr>
              <w:pStyle w:val="NormalWeb"/>
              <w:jc w:val="left"/>
              <w:rPr>
                <w:sz w:val="18"/>
                <w:szCs w:val="18"/>
              </w:rPr>
            </w:pPr>
            <w:r w:rsidRPr="00FF2A63">
              <w:rPr>
                <w:sz w:val="18"/>
                <w:szCs w:val="18"/>
              </w:rPr>
              <w:t>Australian Capital Territory</w:t>
            </w:r>
          </w:p>
        </w:tc>
        <w:tc>
          <w:tcPr>
            <w:tcW w:w="1667" w:type="dxa"/>
            <w:hideMark/>
          </w:tcPr>
          <w:p w14:paraId="7F0277F1" w14:textId="77777777" w:rsidR="0097714E" w:rsidRPr="00FF2A63" w:rsidRDefault="0097714E" w:rsidP="00097C25">
            <w:pPr>
              <w:pStyle w:val="NormalWeb"/>
              <w:rPr>
                <w:sz w:val="18"/>
                <w:szCs w:val="18"/>
              </w:rPr>
            </w:pPr>
            <w:r w:rsidRPr="00FF2A63">
              <w:rPr>
                <w:sz w:val="18"/>
                <w:szCs w:val="18"/>
              </w:rPr>
              <w:t>18</w:t>
            </w:r>
          </w:p>
        </w:tc>
        <w:tc>
          <w:tcPr>
            <w:tcW w:w="1668" w:type="dxa"/>
            <w:hideMark/>
          </w:tcPr>
          <w:p w14:paraId="1CC051F0" w14:textId="77777777" w:rsidR="0097714E" w:rsidRPr="00FF2A63" w:rsidRDefault="0097714E" w:rsidP="00097C25">
            <w:pPr>
              <w:pStyle w:val="NormalWeb"/>
              <w:rPr>
                <w:sz w:val="18"/>
                <w:szCs w:val="18"/>
              </w:rPr>
            </w:pPr>
            <w:r w:rsidRPr="00FF2A63">
              <w:rPr>
                <w:sz w:val="18"/>
                <w:szCs w:val="18"/>
              </w:rPr>
              <w:t>17</w:t>
            </w:r>
          </w:p>
        </w:tc>
        <w:tc>
          <w:tcPr>
            <w:tcW w:w="1668" w:type="dxa"/>
            <w:hideMark/>
          </w:tcPr>
          <w:p w14:paraId="1914218E" w14:textId="77777777" w:rsidR="0097714E" w:rsidRPr="00FF2A63" w:rsidRDefault="0097714E" w:rsidP="00097C25">
            <w:pPr>
              <w:pStyle w:val="NormalWeb"/>
              <w:rPr>
                <w:sz w:val="18"/>
                <w:szCs w:val="18"/>
              </w:rPr>
            </w:pPr>
            <w:r w:rsidRPr="00FF2A63">
              <w:rPr>
                <w:sz w:val="18"/>
                <w:szCs w:val="18"/>
              </w:rPr>
              <w:t>21</w:t>
            </w:r>
          </w:p>
        </w:tc>
        <w:tc>
          <w:tcPr>
            <w:tcW w:w="1668" w:type="dxa"/>
            <w:hideMark/>
          </w:tcPr>
          <w:p w14:paraId="3458155C" w14:textId="77777777" w:rsidR="0097714E" w:rsidRPr="00FF2A63" w:rsidRDefault="0097714E" w:rsidP="00097C25">
            <w:pPr>
              <w:pStyle w:val="NormalWeb"/>
              <w:rPr>
                <w:sz w:val="18"/>
                <w:szCs w:val="18"/>
              </w:rPr>
            </w:pPr>
            <w:r w:rsidRPr="00FF2A63">
              <w:rPr>
                <w:sz w:val="18"/>
                <w:szCs w:val="18"/>
              </w:rPr>
              <w:t>15</w:t>
            </w:r>
          </w:p>
        </w:tc>
        <w:tc>
          <w:tcPr>
            <w:tcW w:w="1668" w:type="dxa"/>
            <w:hideMark/>
          </w:tcPr>
          <w:p w14:paraId="32383CEB" w14:textId="77777777" w:rsidR="0097714E" w:rsidRPr="00FF2A63" w:rsidRDefault="0097714E" w:rsidP="00097C25">
            <w:pPr>
              <w:pStyle w:val="NormalWeb"/>
              <w:rPr>
                <w:sz w:val="18"/>
                <w:szCs w:val="18"/>
              </w:rPr>
            </w:pPr>
            <w:r w:rsidRPr="00FF2A63">
              <w:rPr>
                <w:sz w:val="18"/>
                <w:szCs w:val="18"/>
              </w:rPr>
              <w:t>3,605</w:t>
            </w:r>
          </w:p>
        </w:tc>
      </w:tr>
      <w:tr w:rsidR="0097714E" w:rsidRPr="00FF2A63" w14:paraId="01C14261" w14:textId="77777777" w:rsidTr="00D04F72">
        <w:trPr>
          <w:cnfStyle w:val="000000010000" w:firstRow="0" w:lastRow="0" w:firstColumn="0" w:lastColumn="0" w:oddVBand="0" w:evenVBand="0" w:oddHBand="0" w:evenHBand="1" w:firstRowFirstColumn="0" w:firstRowLastColumn="0" w:lastRowFirstColumn="0" w:lastRowLastColumn="0"/>
        </w:trPr>
        <w:tc>
          <w:tcPr>
            <w:tcW w:w="2127" w:type="dxa"/>
            <w:hideMark/>
          </w:tcPr>
          <w:p w14:paraId="54701332" w14:textId="77777777" w:rsidR="0097714E" w:rsidRPr="00FF2A63" w:rsidRDefault="0097714E" w:rsidP="00097C25">
            <w:pPr>
              <w:pStyle w:val="NormalWeb"/>
              <w:jc w:val="left"/>
              <w:rPr>
                <w:sz w:val="18"/>
                <w:szCs w:val="18"/>
              </w:rPr>
            </w:pPr>
            <w:r w:rsidRPr="00FF2A63">
              <w:rPr>
                <w:sz w:val="18"/>
                <w:szCs w:val="18"/>
              </w:rPr>
              <w:t>New South Wales</w:t>
            </w:r>
          </w:p>
        </w:tc>
        <w:tc>
          <w:tcPr>
            <w:tcW w:w="1667" w:type="dxa"/>
            <w:hideMark/>
          </w:tcPr>
          <w:p w14:paraId="6A9D3509" w14:textId="77777777" w:rsidR="0097714E" w:rsidRPr="00FF2A63" w:rsidRDefault="0097714E" w:rsidP="00097C25">
            <w:pPr>
              <w:pStyle w:val="NormalWeb"/>
              <w:rPr>
                <w:sz w:val="18"/>
                <w:szCs w:val="18"/>
              </w:rPr>
            </w:pPr>
            <w:r w:rsidRPr="00FF2A63">
              <w:rPr>
                <w:sz w:val="18"/>
                <w:szCs w:val="18"/>
              </w:rPr>
              <w:t>1,409</w:t>
            </w:r>
          </w:p>
        </w:tc>
        <w:tc>
          <w:tcPr>
            <w:tcW w:w="1668" w:type="dxa"/>
            <w:hideMark/>
          </w:tcPr>
          <w:p w14:paraId="2C088C3D" w14:textId="77777777" w:rsidR="0097714E" w:rsidRPr="00FF2A63" w:rsidRDefault="0097714E" w:rsidP="00097C25">
            <w:pPr>
              <w:pStyle w:val="NormalWeb"/>
              <w:rPr>
                <w:sz w:val="18"/>
                <w:szCs w:val="18"/>
              </w:rPr>
            </w:pPr>
            <w:r w:rsidRPr="00FF2A63">
              <w:rPr>
                <w:sz w:val="18"/>
                <w:szCs w:val="18"/>
              </w:rPr>
              <w:t>1,173</w:t>
            </w:r>
          </w:p>
        </w:tc>
        <w:tc>
          <w:tcPr>
            <w:tcW w:w="1668" w:type="dxa"/>
            <w:hideMark/>
          </w:tcPr>
          <w:p w14:paraId="5EF8BE33" w14:textId="77777777" w:rsidR="0097714E" w:rsidRPr="00FF2A63" w:rsidRDefault="0097714E" w:rsidP="00097C25">
            <w:pPr>
              <w:pStyle w:val="NormalWeb"/>
              <w:rPr>
                <w:sz w:val="18"/>
                <w:szCs w:val="18"/>
              </w:rPr>
            </w:pPr>
            <w:r w:rsidRPr="00FF2A63">
              <w:rPr>
                <w:sz w:val="18"/>
                <w:szCs w:val="18"/>
              </w:rPr>
              <w:t>1,065</w:t>
            </w:r>
          </w:p>
        </w:tc>
        <w:tc>
          <w:tcPr>
            <w:tcW w:w="1668" w:type="dxa"/>
            <w:hideMark/>
          </w:tcPr>
          <w:p w14:paraId="07A593A8" w14:textId="77777777" w:rsidR="0097714E" w:rsidRPr="00FF2A63" w:rsidRDefault="0097714E" w:rsidP="00097C25">
            <w:pPr>
              <w:pStyle w:val="NormalWeb"/>
              <w:rPr>
                <w:sz w:val="18"/>
                <w:szCs w:val="18"/>
              </w:rPr>
            </w:pPr>
            <w:r w:rsidRPr="00FF2A63">
              <w:rPr>
                <w:sz w:val="18"/>
                <w:szCs w:val="18"/>
              </w:rPr>
              <w:t>949</w:t>
            </w:r>
          </w:p>
        </w:tc>
        <w:tc>
          <w:tcPr>
            <w:tcW w:w="1668" w:type="dxa"/>
            <w:hideMark/>
          </w:tcPr>
          <w:p w14:paraId="761E416F" w14:textId="77777777" w:rsidR="0097714E" w:rsidRPr="00FF2A63" w:rsidRDefault="0097714E" w:rsidP="00097C25">
            <w:pPr>
              <w:pStyle w:val="NormalWeb"/>
              <w:rPr>
                <w:sz w:val="18"/>
                <w:szCs w:val="18"/>
              </w:rPr>
            </w:pPr>
            <w:r w:rsidRPr="00FF2A63">
              <w:rPr>
                <w:sz w:val="18"/>
                <w:szCs w:val="18"/>
              </w:rPr>
              <w:t>119,263</w:t>
            </w:r>
          </w:p>
        </w:tc>
      </w:tr>
      <w:tr w:rsidR="00D04F72" w:rsidRPr="00FF2A63" w14:paraId="795D6924" w14:textId="77777777" w:rsidTr="00D04F72">
        <w:tc>
          <w:tcPr>
            <w:tcW w:w="2127" w:type="dxa"/>
            <w:hideMark/>
          </w:tcPr>
          <w:p w14:paraId="6E1C2ADF" w14:textId="77777777" w:rsidR="0097714E" w:rsidRPr="00FF2A63" w:rsidRDefault="0097714E" w:rsidP="00097C25">
            <w:pPr>
              <w:pStyle w:val="NormalWeb"/>
              <w:jc w:val="left"/>
              <w:rPr>
                <w:sz w:val="18"/>
                <w:szCs w:val="18"/>
              </w:rPr>
            </w:pPr>
            <w:r w:rsidRPr="00FF2A63">
              <w:rPr>
                <w:sz w:val="18"/>
                <w:szCs w:val="18"/>
              </w:rPr>
              <w:t xml:space="preserve">Northern </w:t>
            </w:r>
            <w:proofErr w:type="spellStart"/>
            <w:r w:rsidRPr="00FF2A63">
              <w:rPr>
                <w:sz w:val="18"/>
                <w:szCs w:val="18"/>
              </w:rPr>
              <w:t>Territory</w:t>
            </w:r>
            <w:r w:rsidRPr="00FD047F">
              <w:rPr>
                <w:sz w:val="18"/>
                <w:szCs w:val="18"/>
                <w:vertAlign w:val="superscript"/>
              </w:rPr>
              <w:t>b</w:t>
            </w:r>
            <w:proofErr w:type="spellEnd"/>
          </w:p>
        </w:tc>
        <w:tc>
          <w:tcPr>
            <w:tcW w:w="1667" w:type="dxa"/>
            <w:hideMark/>
          </w:tcPr>
          <w:p w14:paraId="49A5B096" w14:textId="77777777" w:rsidR="0097714E" w:rsidRPr="00FF2A63" w:rsidRDefault="0097714E" w:rsidP="00097C25">
            <w:pPr>
              <w:pStyle w:val="NormalWeb"/>
              <w:rPr>
                <w:sz w:val="18"/>
                <w:szCs w:val="18"/>
              </w:rPr>
            </w:pPr>
            <w:r w:rsidRPr="00FF2A63">
              <w:rPr>
                <w:sz w:val="18"/>
                <w:szCs w:val="18"/>
              </w:rPr>
              <w:t>148</w:t>
            </w:r>
          </w:p>
        </w:tc>
        <w:tc>
          <w:tcPr>
            <w:tcW w:w="1668" w:type="dxa"/>
            <w:hideMark/>
          </w:tcPr>
          <w:p w14:paraId="747459E8" w14:textId="77777777" w:rsidR="0097714E" w:rsidRPr="00FF2A63" w:rsidRDefault="0097714E" w:rsidP="00097C25">
            <w:pPr>
              <w:pStyle w:val="NormalWeb"/>
              <w:rPr>
                <w:sz w:val="18"/>
                <w:szCs w:val="18"/>
              </w:rPr>
            </w:pPr>
            <w:r w:rsidRPr="00FF2A63">
              <w:rPr>
                <w:sz w:val="18"/>
                <w:szCs w:val="18"/>
              </w:rPr>
              <w:t>95</w:t>
            </w:r>
          </w:p>
        </w:tc>
        <w:tc>
          <w:tcPr>
            <w:tcW w:w="1668" w:type="dxa"/>
            <w:hideMark/>
          </w:tcPr>
          <w:p w14:paraId="2EAA1D4E" w14:textId="77777777" w:rsidR="0097714E" w:rsidRPr="00FF2A63" w:rsidRDefault="0097714E" w:rsidP="00097C25">
            <w:pPr>
              <w:pStyle w:val="NormalWeb"/>
              <w:rPr>
                <w:sz w:val="18"/>
                <w:szCs w:val="18"/>
              </w:rPr>
            </w:pPr>
            <w:r w:rsidRPr="00FF2A63">
              <w:rPr>
                <w:sz w:val="18"/>
                <w:szCs w:val="18"/>
              </w:rPr>
              <w:t>32</w:t>
            </w:r>
          </w:p>
        </w:tc>
        <w:tc>
          <w:tcPr>
            <w:tcW w:w="1668" w:type="dxa"/>
            <w:hideMark/>
          </w:tcPr>
          <w:p w14:paraId="4F331546" w14:textId="77777777" w:rsidR="0097714E" w:rsidRPr="00FF2A63" w:rsidRDefault="0097714E" w:rsidP="00097C25">
            <w:pPr>
              <w:pStyle w:val="NormalWeb"/>
              <w:rPr>
                <w:sz w:val="18"/>
                <w:szCs w:val="18"/>
              </w:rPr>
            </w:pPr>
            <w:r w:rsidRPr="00FF2A63">
              <w:rPr>
                <w:sz w:val="18"/>
                <w:szCs w:val="18"/>
              </w:rPr>
              <w:t>11</w:t>
            </w:r>
          </w:p>
        </w:tc>
        <w:tc>
          <w:tcPr>
            <w:tcW w:w="1668" w:type="dxa"/>
            <w:hideMark/>
          </w:tcPr>
          <w:p w14:paraId="75C3F365" w14:textId="77777777" w:rsidR="0097714E" w:rsidRPr="00FF2A63" w:rsidRDefault="0097714E" w:rsidP="00097C25">
            <w:pPr>
              <w:pStyle w:val="NormalWeb"/>
              <w:rPr>
                <w:sz w:val="18"/>
                <w:szCs w:val="18"/>
              </w:rPr>
            </w:pPr>
            <w:r w:rsidRPr="00FF2A63">
              <w:rPr>
                <w:sz w:val="18"/>
                <w:szCs w:val="18"/>
              </w:rPr>
              <w:t>23,395</w:t>
            </w:r>
          </w:p>
        </w:tc>
      </w:tr>
      <w:tr w:rsidR="0097714E" w:rsidRPr="00FF2A63" w14:paraId="185F062C" w14:textId="77777777" w:rsidTr="00D04F72">
        <w:trPr>
          <w:cnfStyle w:val="000000010000" w:firstRow="0" w:lastRow="0" w:firstColumn="0" w:lastColumn="0" w:oddVBand="0" w:evenVBand="0" w:oddHBand="0" w:evenHBand="1" w:firstRowFirstColumn="0" w:firstRowLastColumn="0" w:lastRowFirstColumn="0" w:lastRowLastColumn="0"/>
        </w:trPr>
        <w:tc>
          <w:tcPr>
            <w:tcW w:w="2127" w:type="dxa"/>
            <w:hideMark/>
          </w:tcPr>
          <w:p w14:paraId="0F97893C" w14:textId="77777777" w:rsidR="0097714E" w:rsidRPr="00FF2A63" w:rsidRDefault="0097714E" w:rsidP="00097C25">
            <w:pPr>
              <w:pStyle w:val="NormalWeb"/>
              <w:jc w:val="left"/>
              <w:rPr>
                <w:sz w:val="18"/>
                <w:szCs w:val="18"/>
              </w:rPr>
            </w:pPr>
            <w:proofErr w:type="spellStart"/>
            <w:r w:rsidRPr="00FF2A63">
              <w:rPr>
                <w:sz w:val="18"/>
                <w:szCs w:val="18"/>
              </w:rPr>
              <w:t>Queensland</w:t>
            </w:r>
            <w:r w:rsidRPr="00FD047F">
              <w:rPr>
                <w:sz w:val="18"/>
                <w:szCs w:val="18"/>
                <w:vertAlign w:val="superscript"/>
              </w:rPr>
              <w:t>b</w:t>
            </w:r>
            <w:proofErr w:type="spellEnd"/>
          </w:p>
        </w:tc>
        <w:tc>
          <w:tcPr>
            <w:tcW w:w="1667" w:type="dxa"/>
            <w:hideMark/>
          </w:tcPr>
          <w:p w14:paraId="43787FB7" w14:textId="77777777" w:rsidR="0097714E" w:rsidRPr="00FF2A63" w:rsidRDefault="0097714E" w:rsidP="00097C25">
            <w:pPr>
              <w:pStyle w:val="NormalWeb"/>
              <w:rPr>
                <w:sz w:val="18"/>
                <w:szCs w:val="18"/>
              </w:rPr>
            </w:pPr>
            <w:r w:rsidRPr="00FF2A63">
              <w:rPr>
                <w:sz w:val="18"/>
                <w:szCs w:val="18"/>
              </w:rPr>
              <w:t>386</w:t>
            </w:r>
          </w:p>
        </w:tc>
        <w:tc>
          <w:tcPr>
            <w:tcW w:w="1668" w:type="dxa"/>
            <w:hideMark/>
          </w:tcPr>
          <w:p w14:paraId="00C85CD0" w14:textId="77777777" w:rsidR="0097714E" w:rsidRPr="00FF2A63" w:rsidRDefault="0097714E" w:rsidP="00097C25">
            <w:pPr>
              <w:pStyle w:val="NormalWeb"/>
              <w:rPr>
                <w:sz w:val="18"/>
                <w:szCs w:val="18"/>
              </w:rPr>
            </w:pPr>
            <w:r w:rsidRPr="00FF2A63">
              <w:rPr>
                <w:sz w:val="18"/>
                <w:szCs w:val="18"/>
              </w:rPr>
              <w:t>284</w:t>
            </w:r>
          </w:p>
        </w:tc>
        <w:tc>
          <w:tcPr>
            <w:tcW w:w="1668" w:type="dxa"/>
            <w:hideMark/>
          </w:tcPr>
          <w:p w14:paraId="219D360F" w14:textId="77777777" w:rsidR="0097714E" w:rsidRPr="00FF2A63" w:rsidRDefault="0097714E" w:rsidP="00097C25">
            <w:pPr>
              <w:pStyle w:val="NormalWeb"/>
              <w:rPr>
                <w:sz w:val="18"/>
                <w:szCs w:val="18"/>
              </w:rPr>
            </w:pPr>
            <w:r w:rsidRPr="00FF2A63">
              <w:rPr>
                <w:sz w:val="18"/>
                <w:szCs w:val="18"/>
              </w:rPr>
              <w:t>226</w:t>
            </w:r>
          </w:p>
        </w:tc>
        <w:tc>
          <w:tcPr>
            <w:tcW w:w="1668" w:type="dxa"/>
            <w:hideMark/>
          </w:tcPr>
          <w:p w14:paraId="272FB485" w14:textId="77777777" w:rsidR="0097714E" w:rsidRPr="00FF2A63" w:rsidRDefault="0097714E" w:rsidP="00097C25">
            <w:pPr>
              <w:pStyle w:val="NormalWeb"/>
              <w:rPr>
                <w:sz w:val="18"/>
                <w:szCs w:val="18"/>
              </w:rPr>
            </w:pPr>
            <w:r w:rsidRPr="00FF2A63">
              <w:rPr>
                <w:sz w:val="18"/>
                <w:szCs w:val="18"/>
              </w:rPr>
              <w:t>130</w:t>
            </w:r>
          </w:p>
        </w:tc>
        <w:tc>
          <w:tcPr>
            <w:tcW w:w="1668" w:type="dxa"/>
            <w:hideMark/>
          </w:tcPr>
          <w:p w14:paraId="6C2D13D7" w14:textId="77777777" w:rsidR="0097714E" w:rsidRPr="00FF2A63" w:rsidRDefault="0097714E" w:rsidP="00097C25">
            <w:pPr>
              <w:pStyle w:val="NormalWeb"/>
              <w:rPr>
                <w:sz w:val="18"/>
                <w:szCs w:val="18"/>
              </w:rPr>
            </w:pPr>
            <w:r w:rsidRPr="00FF2A63">
              <w:rPr>
                <w:sz w:val="18"/>
                <w:szCs w:val="18"/>
              </w:rPr>
              <w:t>39,274</w:t>
            </w:r>
          </w:p>
        </w:tc>
      </w:tr>
      <w:tr w:rsidR="00D04F72" w:rsidRPr="00FF2A63" w14:paraId="21666044" w14:textId="77777777" w:rsidTr="00D04F72">
        <w:tc>
          <w:tcPr>
            <w:tcW w:w="2127" w:type="dxa"/>
            <w:hideMark/>
          </w:tcPr>
          <w:p w14:paraId="107C86CD" w14:textId="77777777" w:rsidR="0097714E" w:rsidRPr="00FF2A63" w:rsidRDefault="0097714E" w:rsidP="00097C25">
            <w:pPr>
              <w:pStyle w:val="NormalWeb"/>
              <w:jc w:val="left"/>
              <w:rPr>
                <w:sz w:val="18"/>
                <w:szCs w:val="18"/>
              </w:rPr>
            </w:pPr>
            <w:r w:rsidRPr="00FF2A63">
              <w:rPr>
                <w:sz w:val="18"/>
                <w:szCs w:val="18"/>
              </w:rPr>
              <w:t>South Australia</w:t>
            </w:r>
          </w:p>
        </w:tc>
        <w:tc>
          <w:tcPr>
            <w:tcW w:w="1667" w:type="dxa"/>
            <w:hideMark/>
          </w:tcPr>
          <w:p w14:paraId="144C1E86" w14:textId="77777777" w:rsidR="0097714E" w:rsidRPr="00FF2A63" w:rsidRDefault="0097714E" w:rsidP="00097C25">
            <w:pPr>
              <w:pStyle w:val="NormalWeb"/>
              <w:rPr>
                <w:sz w:val="18"/>
                <w:szCs w:val="18"/>
              </w:rPr>
            </w:pPr>
            <w:r w:rsidRPr="00FF2A63">
              <w:rPr>
                <w:sz w:val="18"/>
                <w:szCs w:val="18"/>
              </w:rPr>
              <w:t>110</w:t>
            </w:r>
          </w:p>
        </w:tc>
        <w:tc>
          <w:tcPr>
            <w:tcW w:w="1668" w:type="dxa"/>
            <w:hideMark/>
          </w:tcPr>
          <w:p w14:paraId="473BA90F" w14:textId="77777777" w:rsidR="0097714E" w:rsidRPr="00FF2A63" w:rsidRDefault="0097714E" w:rsidP="00097C25">
            <w:pPr>
              <w:pStyle w:val="NormalWeb"/>
              <w:rPr>
                <w:sz w:val="18"/>
                <w:szCs w:val="18"/>
              </w:rPr>
            </w:pPr>
            <w:r w:rsidRPr="00FF2A63">
              <w:rPr>
                <w:sz w:val="18"/>
                <w:szCs w:val="18"/>
              </w:rPr>
              <w:t>117</w:t>
            </w:r>
          </w:p>
        </w:tc>
        <w:tc>
          <w:tcPr>
            <w:tcW w:w="1668" w:type="dxa"/>
            <w:hideMark/>
          </w:tcPr>
          <w:p w14:paraId="56D18EFF" w14:textId="77777777" w:rsidR="0097714E" w:rsidRPr="00FF2A63" w:rsidRDefault="0097714E" w:rsidP="00097C25">
            <w:pPr>
              <w:pStyle w:val="NormalWeb"/>
              <w:rPr>
                <w:sz w:val="18"/>
                <w:szCs w:val="18"/>
              </w:rPr>
            </w:pPr>
            <w:r w:rsidRPr="00FF2A63">
              <w:rPr>
                <w:sz w:val="18"/>
                <w:szCs w:val="18"/>
              </w:rPr>
              <w:t>105</w:t>
            </w:r>
          </w:p>
        </w:tc>
        <w:tc>
          <w:tcPr>
            <w:tcW w:w="1668" w:type="dxa"/>
            <w:hideMark/>
          </w:tcPr>
          <w:p w14:paraId="4067B1B7" w14:textId="77777777" w:rsidR="0097714E" w:rsidRPr="00FF2A63" w:rsidRDefault="0097714E" w:rsidP="00097C25">
            <w:pPr>
              <w:pStyle w:val="NormalWeb"/>
              <w:rPr>
                <w:sz w:val="18"/>
                <w:szCs w:val="18"/>
              </w:rPr>
            </w:pPr>
            <w:r w:rsidRPr="00FF2A63">
              <w:rPr>
                <w:sz w:val="18"/>
                <w:szCs w:val="18"/>
              </w:rPr>
              <w:t>76</w:t>
            </w:r>
          </w:p>
        </w:tc>
        <w:tc>
          <w:tcPr>
            <w:tcW w:w="1668" w:type="dxa"/>
            <w:hideMark/>
          </w:tcPr>
          <w:p w14:paraId="65199497" w14:textId="77777777" w:rsidR="0097714E" w:rsidRPr="00FF2A63" w:rsidRDefault="0097714E" w:rsidP="00097C25">
            <w:pPr>
              <w:pStyle w:val="NormalWeb"/>
              <w:rPr>
                <w:sz w:val="18"/>
                <w:szCs w:val="18"/>
              </w:rPr>
            </w:pPr>
            <w:r w:rsidRPr="00FF2A63">
              <w:rPr>
                <w:sz w:val="18"/>
                <w:szCs w:val="18"/>
              </w:rPr>
              <w:t>20,984</w:t>
            </w:r>
          </w:p>
        </w:tc>
      </w:tr>
      <w:tr w:rsidR="0097714E" w:rsidRPr="00FF2A63" w14:paraId="61BBC064" w14:textId="77777777" w:rsidTr="00D04F72">
        <w:trPr>
          <w:cnfStyle w:val="000000010000" w:firstRow="0" w:lastRow="0" w:firstColumn="0" w:lastColumn="0" w:oddVBand="0" w:evenVBand="0" w:oddHBand="0" w:evenHBand="1" w:firstRowFirstColumn="0" w:firstRowLastColumn="0" w:lastRowFirstColumn="0" w:lastRowLastColumn="0"/>
        </w:trPr>
        <w:tc>
          <w:tcPr>
            <w:tcW w:w="2127" w:type="dxa"/>
            <w:hideMark/>
          </w:tcPr>
          <w:p w14:paraId="6F87CA65" w14:textId="77777777" w:rsidR="0097714E" w:rsidRPr="00FF2A63" w:rsidRDefault="0097714E" w:rsidP="00097C25">
            <w:pPr>
              <w:pStyle w:val="NormalWeb"/>
              <w:jc w:val="left"/>
              <w:rPr>
                <w:sz w:val="18"/>
                <w:szCs w:val="18"/>
              </w:rPr>
            </w:pPr>
            <w:proofErr w:type="spellStart"/>
            <w:r w:rsidRPr="00FF2A63">
              <w:rPr>
                <w:sz w:val="18"/>
                <w:szCs w:val="18"/>
              </w:rPr>
              <w:t>Tasmania</w:t>
            </w:r>
            <w:r w:rsidRPr="00FD047F">
              <w:rPr>
                <w:sz w:val="18"/>
                <w:szCs w:val="18"/>
                <w:vertAlign w:val="superscript"/>
              </w:rPr>
              <w:t>b</w:t>
            </w:r>
            <w:proofErr w:type="spellEnd"/>
          </w:p>
        </w:tc>
        <w:tc>
          <w:tcPr>
            <w:tcW w:w="1667" w:type="dxa"/>
            <w:hideMark/>
          </w:tcPr>
          <w:p w14:paraId="476C7FA6" w14:textId="77777777" w:rsidR="0097714E" w:rsidRPr="00FF2A63" w:rsidRDefault="0097714E" w:rsidP="00097C25">
            <w:pPr>
              <w:pStyle w:val="NormalWeb"/>
              <w:rPr>
                <w:sz w:val="18"/>
                <w:szCs w:val="18"/>
              </w:rPr>
            </w:pPr>
            <w:r w:rsidRPr="00FF2A63">
              <w:rPr>
                <w:sz w:val="18"/>
                <w:szCs w:val="18"/>
              </w:rPr>
              <w:t>9</w:t>
            </w:r>
          </w:p>
        </w:tc>
        <w:tc>
          <w:tcPr>
            <w:tcW w:w="1668" w:type="dxa"/>
            <w:hideMark/>
          </w:tcPr>
          <w:p w14:paraId="2869DFFE" w14:textId="77777777" w:rsidR="0097714E" w:rsidRPr="00FF2A63" w:rsidRDefault="0097714E" w:rsidP="00097C25">
            <w:pPr>
              <w:pStyle w:val="NormalWeb"/>
              <w:rPr>
                <w:sz w:val="18"/>
                <w:szCs w:val="18"/>
              </w:rPr>
            </w:pPr>
            <w:r w:rsidRPr="00FF2A63">
              <w:rPr>
                <w:sz w:val="18"/>
                <w:szCs w:val="18"/>
              </w:rPr>
              <w:t>6</w:t>
            </w:r>
          </w:p>
        </w:tc>
        <w:tc>
          <w:tcPr>
            <w:tcW w:w="1668" w:type="dxa"/>
            <w:hideMark/>
          </w:tcPr>
          <w:p w14:paraId="00C2E134" w14:textId="77777777" w:rsidR="0097714E" w:rsidRPr="00FF2A63" w:rsidRDefault="0097714E" w:rsidP="00097C25">
            <w:pPr>
              <w:pStyle w:val="NormalWeb"/>
              <w:rPr>
                <w:sz w:val="18"/>
                <w:szCs w:val="18"/>
              </w:rPr>
            </w:pPr>
            <w:r w:rsidRPr="00FF2A63">
              <w:rPr>
                <w:sz w:val="18"/>
                <w:szCs w:val="18"/>
              </w:rPr>
              <w:t>2</w:t>
            </w:r>
          </w:p>
        </w:tc>
        <w:tc>
          <w:tcPr>
            <w:tcW w:w="1668" w:type="dxa"/>
            <w:hideMark/>
          </w:tcPr>
          <w:p w14:paraId="4F4637C5" w14:textId="77777777" w:rsidR="0097714E" w:rsidRPr="00FF2A63" w:rsidRDefault="0097714E" w:rsidP="00097C25">
            <w:pPr>
              <w:pStyle w:val="NormalWeb"/>
              <w:rPr>
                <w:sz w:val="18"/>
                <w:szCs w:val="18"/>
              </w:rPr>
            </w:pPr>
            <w:r w:rsidRPr="00FF2A63">
              <w:rPr>
                <w:sz w:val="18"/>
                <w:szCs w:val="18"/>
              </w:rPr>
              <w:t>3</w:t>
            </w:r>
          </w:p>
        </w:tc>
        <w:tc>
          <w:tcPr>
            <w:tcW w:w="1668" w:type="dxa"/>
            <w:hideMark/>
          </w:tcPr>
          <w:p w14:paraId="53D65D07" w14:textId="77777777" w:rsidR="0097714E" w:rsidRPr="00FF2A63" w:rsidRDefault="0097714E" w:rsidP="00097C25">
            <w:pPr>
              <w:pStyle w:val="NormalWeb"/>
              <w:rPr>
                <w:sz w:val="18"/>
                <w:szCs w:val="18"/>
              </w:rPr>
            </w:pPr>
            <w:r w:rsidRPr="00FF2A63">
              <w:rPr>
                <w:sz w:val="18"/>
                <w:szCs w:val="18"/>
              </w:rPr>
              <w:t>1,892</w:t>
            </w:r>
          </w:p>
        </w:tc>
      </w:tr>
      <w:tr w:rsidR="00D04F72" w:rsidRPr="00FF2A63" w14:paraId="17E7F7EC" w14:textId="77777777" w:rsidTr="00D04F72">
        <w:tc>
          <w:tcPr>
            <w:tcW w:w="2127" w:type="dxa"/>
            <w:hideMark/>
          </w:tcPr>
          <w:p w14:paraId="7AD096EA" w14:textId="77777777" w:rsidR="0097714E" w:rsidRPr="00FF2A63" w:rsidRDefault="0097714E" w:rsidP="00097C25">
            <w:pPr>
              <w:pStyle w:val="NormalWeb"/>
              <w:jc w:val="left"/>
              <w:rPr>
                <w:sz w:val="18"/>
                <w:szCs w:val="18"/>
              </w:rPr>
            </w:pPr>
            <w:proofErr w:type="spellStart"/>
            <w:r w:rsidRPr="00FF2A63">
              <w:rPr>
                <w:sz w:val="18"/>
                <w:szCs w:val="18"/>
              </w:rPr>
              <w:t>Victoria</w:t>
            </w:r>
            <w:r w:rsidRPr="00FD047F">
              <w:rPr>
                <w:sz w:val="18"/>
                <w:szCs w:val="18"/>
                <w:vertAlign w:val="superscript"/>
              </w:rPr>
              <w:t>b</w:t>
            </w:r>
            <w:proofErr w:type="spellEnd"/>
          </w:p>
        </w:tc>
        <w:tc>
          <w:tcPr>
            <w:tcW w:w="1667" w:type="dxa"/>
            <w:hideMark/>
          </w:tcPr>
          <w:p w14:paraId="2F3A8000" w14:textId="77777777" w:rsidR="0097714E" w:rsidRPr="00FF2A63" w:rsidRDefault="0097714E" w:rsidP="00097C25">
            <w:pPr>
              <w:pStyle w:val="NormalWeb"/>
              <w:rPr>
                <w:sz w:val="18"/>
                <w:szCs w:val="18"/>
              </w:rPr>
            </w:pPr>
            <w:r w:rsidRPr="00FF2A63">
              <w:rPr>
                <w:sz w:val="18"/>
                <w:szCs w:val="18"/>
              </w:rPr>
              <w:t>303</w:t>
            </w:r>
          </w:p>
        </w:tc>
        <w:tc>
          <w:tcPr>
            <w:tcW w:w="1668" w:type="dxa"/>
            <w:hideMark/>
          </w:tcPr>
          <w:p w14:paraId="724D568A" w14:textId="77777777" w:rsidR="0097714E" w:rsidRPr="00FF2A63" w:rsidRDefault="0097714E" w:rsidP="00097C25">
            <w:pPr>
              <w:pStyle w:val="NormalWeb"/>
              <w:rPr>
                <w:sz w:val="18"/>
                <w:szCs w:val="18"/>
              </w:rPr>
            </w:pPr>
            <w:r w:rsidRPr="00FF2A63">
              <w:rPr>
                <w:sz w:val="18"/>
                <w:szCs w:val="18"/>
              </w:rPr>
              <w:t>271</w:t>
            </w:r>
          </w:p>
        </w:tc>
        <w:tc>
          <w:tcPr>
            <w:tcW w:w="1668" w:type="dxa"/>
            <w:hideMark/>
          </w:tcPr>
          <w:p w14:paraId="1BFDE478" w14:textId="77777777" w:rsidR="0097714E" w:rsidRPr="00FF2A63" w:rsidRDefault="0097714E" w:rsidP="00097C25">
            <w:pPr>
              <w:pStyle w:val="NormalWeb"/>
              <w:rPr>
                <w:sz w:val="18"/>
                <w:szCs w:val="18"/>
              </w:rPr>
            </w:pPr>
            <w:r w:rsidRPr="00FF2A63">
              <w:rPr>
                <w:sz w:val="18"/>
                <w:szCs w:val="18"/>
              </w:rPr>
              <w:t>184</w:t>
            </w:r>
          </w:p>
        </w:tc>
        <w:tc>
          <w:tcPr>
            <w:tcW w:w="1668" w:type="dxa"/>
            <w:hideMark/>
          </w:tcPr>
          <w:p w14:paraId="76329EA4" w14:textId="77777777" w:rsidR="0097714E" w:rsidRPr="00FF2A63" w:rsidRDefault="0097714E" w:rsidP="00097C25">
            <w:pPr>
              <w:pStyle w:val="NormalWeb"/>
              <w:rPr>
                <w:sz w:val="18"/>
                <w:szCs w:val="18"/>
              </w:rPr>
            </w:pPr>
            <w:r w:rsidRPr="00FF2A63">
              <w:rPr>
                <w:sz w:val="18"/>
                <w:szCs w:val="18"/>
              </w:rPr>
              <w:t>130</w:t>
            </w:r>
          </w:p>
        </w:tc>
        <w:tc>
          <w:tcPr>
            <w:tcW w:w="1668" w:type="dxa"/>
            <w:hideMark/>
          </w:tcPr>
          <w:p w14:paraId="0EFCEB9F" w14:textId="77777777" w:rsidR="0097714E" w:rsidRPr="00FF2A63" w:rsidRDefault="0097714E" w:rsidP="00097C25">
            <w:pPr>
              <w:pStyle w:val="NormalWeb"/>
              <w:rPr>
                <w:sz w:val="18"/>
                <w:szCs w:val="18"/>
              </w:rPr>
            </w:pPr>
            <w:r w:rsidRPr="00FF2A63">
              <w:rPr>
                <w:sz w:val="18"/>
                <w:szCs w:val="18"/>
              </w:rPr>
              <w:t>31,350</w:t>
            </w:r>
          </w:p>
        </w:tc>
      </w:tr>
      <w:tr w:rsidR="0097714E" w:rsidRPr="00FF2A63" w14:paraId="75F64D42" w14:textId="77777777" w:rsidTr="00D04F72">
        <w:trPr>
          <w:cnfStyle w:val="000000010000" w:firstRow="0" w:lastRow="0" w:firstColumn="0" w:lastColumn="0" w:oddVBand="0" w:evenVBand="0" w:oddHBand="0" w:evenHBand="1" w:firstRowFirstColumn="0" w:firstRowLastColumn="0" w:lastRowFirstColumn="0" w:lastRowLastColumn="0"/>
        </w:trPr>
        <w:tc>
          <w:tcPr>
            <w:tcW w:w="2127" w:type="dxa"/>
            <w:hideMark/>
          </w:tcPr>
          <w:p w14:paraId="391EE550" w14:textId="77777777" w:rsidR="0097714E" w:rsidRPr="00FF2A63" w:rsidRDefault="0097714E" w:rsidP="00097C25">
            <w:pPr>
              <w:pStyle w:val="NormalWeb"/>
              <w:jc w:val="left"/>
              <w:rPr>
                <w:sz w:val="18"/>
                <w:szCs w:val="18"/>
              </w:rPr>
            </w:pPr>
            <w:r w:rsidRPr="00FF2A63">
              <w:rPr>
                <w:sz w:val="18"/>
                <w:szCs w:val="18"/>
              </w:rPr>
              <w:t>Western Australia</w:t>
            </w:r>
          </w:p>
        </w:tc>
        <w:tc>
          <w:tcPr>
            <w:tcW w:w="1667" w:type="dxa"/>
            <w:hideMark/>
          </w:tcPr>
          <w:p w14:paraId="714FF9F6" w14:textId="77777777" w:rsidR="0097714E" w:rsidRPr="00FF2A63" w:rsidRDefault="0097714E" w:rsidP="00097C25">
            <w:pPr>
              <w:pStyle w:val="NormalWeb"/>
              <w:rPr>
                <w:sz w:val="18"/>
                <w:szCs w:val="18"/>
              </w:rPr>
            </w:pPr>
            <w:r w:rsidRPr="00FF2A63">
              <w:rPr>
                <w:sz w:val="18"/>
                <w:szCs w:val="18"/>
              </w:rPr>
              <w:t>244</w:t>
            </w:r>
          </w:p>
        </w:tc>
        <w:tc>
          <w:tcPr>
            <w:tcW w:w="1668" w:type="dxa"/>
            <w:hideMark/>
          </w:tcPr>
          <w:p w14:paraId="243552A5" w14:textId="77777777" w:rsidR="0097714E" w:rsidRPr="00FF2A63" w:rsidRDefault="0097714E" w:rsidP="00097C25">
            <w:pPr>
              <w:pStyle w:val="NormalWeb"/>
              <w:rPr>
                <w:sz w:val="18"/>
                <w:szCs w:val="18"/>
              </w:rPr>
            </w:pPr>
            <w:r w:rsidRPr="00FF2A63">
              <w:rPr>
                <w:sz w:val="18"/>
                <w:szCs w:val="18"/>
              </w:rPr>
              <w:t>186</w:t>
            </w:r>
          </w:p>
        </w:tc>
        <w:tc>
          <w:tcPr>
            <w:tcW w:w="1668" w:type="dxa"/>
            <w:hideMark/>
          </w:tcPr>
          <w:p w14:paraId="2CB05C95" w14:textId="77777777" w:rsidR="0097714E" w:rsidRPr="00FF2A63" w:rsidRDefault="0097714E" w:rsidP="00097C25">
            <w:pPr>
              <w:pStyle w:val="NormalWeb"/>
              <w:rPr>
                <w:sz w:val="18"/>
                <w:szCs w:val="18"/>
              </w:rPr>
            </w:pPr>
            <w:r w:rsidRPr="00FF2A63">
              <w:rPr>
                <w:sz w:val="18"/>
                <w:szCs w:val="18"/>
              </w:rPr>
              <w:t>226</w:t>
            </w:r>
          </w:p>
        </w:tc>
        <w:tc>
          <w:tcPr>
            <w:tcW w:w="1668" w:type="dxa"/>
            <w:hideMark/>
          </w:tcPr>
          <w:p w14:paraId="04DC9567" w14:textId="77777777" w:rsidR="0097714E" w:rsidRPr="00FF2A63" w:rsidRDefault="0097714E" w:rsidP="00097C25">
            <w:pPr>
              <w:pStyle w:val="NormalWeb"/>
              <w:rPr>
                <w:sz w:val="18"/>
                <w:szCs w:val="18"/>
              </w:rPr>
            </w:pPr>
            <w:r w:rsidRPr="00FF2A63">
              <w:rPr>
                <w:sz w:val="18"/>
                <w:szCs w:val="18"/>
              </w:rPr>
              <w:t>311</w:t>
            </w:r>
          </w:p>
        </w:tc>
        <w:tc>
          <w:tcPr>
            <w:tcW w:w="1668" w:type="dxa"/>
            <w:hideMark/>
          </w:tcPr>
          <w:p w14:paraId="1D5C38A8" w14:textId="77777777" w:rsidR="0097714E" w:rsidRPr="00FF2A63" w:rsidRDefault="0097714E" w:rsidP="00097C25">
            <w:pPr>
              <w:pStyle w:val="NormalWeb"/>
              <w:rPr>
                <w:sz w:val="18"/>
                <w:szCs w:val="18"/>
              </w:rPr>
            </w:pPr>
            <w:r w:rsidRPr="00FF2A63">
              <w:rPr>
                <w:sz w:val="18"/>
                <w:szCs w:val="18"/>
              </w:rPr>
              <w:t>54,025</w:t>
            </w:r>
          </w:p>
        </w:tc>
      </w:tr>
      <w:tr w:rsidR="0097714E" w:rsidRPr="00173DF2" w14:paraId="15EF4CAE" w14:textId="77777777" w:rsidTr="00D04F72">
        <w:tc>
          <w:tcPr>
            <w:tcW w:w="2127" w:type="dxa"/>
            <w:shd w:val="clear" w:color="auto" w:fill="F7ECDD"/>
            <w:hideMark/>
          </w:tcPr>
          <w:p w14:paraId="04FEE114" w14:textId="77777777" w:rsidR="0097714E" w:rsidRPr="00173DF2" w:rsidRDefault="0097714E" w:rsidP="00097C25">
            <w:pPr>
              <w:pStyle w:val="NormalWeb"/>
              <w:jc w:val="left"/>
              <w:rPr>
                <w:b/>
                <w:bCs/>
                <w:sz w:val="18"/>
                <w:szCs w:val="18"/>
              </w:rPr>
            </w:pPr>
            <w:r w:rsidRPr="00173DF2">
              <w:rPr>
                <w:b/>
                <w:bCs/>
                <w:sz w:val="18"/>
                <w:szCs w:val="18"/>
              </w:rPr>
              <w:t>Total</w:t>
            </w:r>
          </w:p>
        </w:tc>
        <w:tc>
          <w:tcPr>
            <w:tcW w:w="1667" w:type="dxa"/>
            <w:shd w:val="clear" w:color="auto" w:fill="F7ECDD"/>
            <w:hideMark/>
          </w:tcPr>
          <w:p w14:paraId="410D78BC" w14:textId="77777777" w:rsidR="0097714E" w:rsidRPr="00173DF2" w:rsidRDefault="0097714E" w:rsidP="00097C25">
            <w:pPr>
              <w:pStyle w:val="NormalWeb"/>
              <w:rPr>
                <w:b/>
                <w:bCs/>
                <w:sz w:val="18"/>
                <w:szCs w:val="18"/>
              </w:rPr>
            </w:pPr>
            <w:r w:rsidRPr="00173DF2">
              <w:rPr>
                <w:b/>
                <w:bCs/>
                <w:sz w:val="18"/>
                <w:szCs w:val="18"/>
              </w:rPr>
              <w:t>2,627</w:t>
            </w:r>
          </w:p>
        </w:tc>
        <w:tc>
          <w:tcPr>
            <w:tcW w:w="1668" w:type="dxa"/>
            <w:shd w:val="clear" w:color="auto" w:fill="F7ECDD"/>
            <w:hideMark/>
          </w:tcPr>
          <w:p w14:paraId="3CDD8E2D" w14:textId="77777777" w:rsidR="0097714E" w:rsidRPr="00173DF2" w:rsidRDefault="0097714E" w:rsidP="00097C25">
            <w:pPr>
              <w:pStyle w:val="NormalWeb"/>
              <w:rPr>
                <w:b/>
                <w:bCs/>
                <w:sz w:val="18"/>
                <w:szCs w:val="18"/>
              </w:rPr>
            </w:pPr>
            <w:r w:rsidRPr="00173DF2">
              <w:rPr>
                <w:b/>
                <w:bCs/>
                <w:sz w:val="18"/>
                <w:szCs w:val="18"/>
              </w:rPr>
              <w:t>2,149</w:t>
            </w:r>
          </w:p>
        </w:tc>
        <w:tc>
          <w:tcPr>
            <w:tcW w:w="1668" w:type="dxa"/>
            <w:shd w:val="clear" w:color="auto" w:fill="F7ECDD"/>
            <w:hideMark/>
          </w:tcPr>
          <w:p w14:paraId="1AA431F0" w14:textId="77777777" w:rsidR="0097714E" w:rsidRPr="00173DF2" w:rsidRDefault="0097714E" w:rsidP="00097C25">
            <w:pPr>
              <w:pStyle w:val="NormalWeb"/>
              <w:rPr>
                <w:b/>
                <w:bCs/>
                <w:sz w:val="18"/>
                <w:szCs w:val="18"/>
              </w:rPr>
            </w:pPr>
            <w:r w:rsidRPr="00173DF2">
              <w:rPr>
                <w:b/>
                <w:bCs/>
                <w:sz w:val="18"/>
                <w:szCs w:val="18"/>
              </w:rPr>
              <w:t>1,861</w:t>
            </w:r>
          </w:p>
        </w:tc>
        <w:tc>
          <w:tcPr>
            <w:tcW w:w="1668" w:type="dxa"/>
            <w:shd w:val="clear" w:color="auto" w:fill="F7ECDD"/>
            <w:hideMark/>
          </w:tcPr>
          <w:p w14:paraId="281C72A5" w14:textId="77777777" w:rsidR="0097714E" w:rsidRPr="00173DF2" w:rsidRDefault="0097714E" w:rsidP="00097C25">
            <w:pPr>
              <w:pStyle w:val="NormalWeb"/>
              <w:rPr>
                <w:b/>
                <w:bCs/>
                <w:sz w:val="18"/>
                <w:szCs w:val="18"/>
              </w:rPr>
            </w:pPr>
            <w:r w:rsidRPr="00173DF2">
              <w:rPr>
                <w:b/>
                <w:bCs/>
                <w:sz w:val="18"/>
                <w:szCs w:val="18"/>
              </w:rPr>
              <w:t>1,625</w:t>
            </w:r>
          </w:p>
        </w:tc>
        <w:tc>
          <w:tcPr>
            <w:tcW w:w="1668" w:type="dxa"/>
            <w:shd w:val="clear" w:color="auto" w:fill="F7ECDD"/>
            <w:hideMark/>
          </w:tcPr>
          <w:p w14:paraId="6666EF18" w14:textId="77777777" w:rsidR="0097714E" w:rsidRPr="00173DF2" w:rsidRDefault="0097714E" w:rsidP="00097C25">
            <w:pPr>
              <w:pStyle w:val="NormalWeb"/>
              <w:rPr>
                <w:b/>
                <w:bCs/>
                <w:sz w:val="18"/>
                <w:szCs w:val="18"/>
              </w:rPr>
            </w:pPr>
            <w:r w:rsidRPr="00173DF2">
              <w:rPr>
                <w:b/>
                <w:bCs/>
                <w:sz w:val="18"/>
                <w:szCs w:val="18"/>
              </w:rPr>
              <w:t>293,788</w:t>
            </w:r>
          </w:p>
        </w:tc>
      </w:tr>
    </w:tbl>
    <w:p w14:paraId="185D6456" w14:textId="77777777" w:rsidR="0097714E" w:rsidRDefault="0097714E" w:rsidP="0097714E">
      <w:pPr>
        <w:pStyle w:val="CDIfootnotes"/>
        <w:rPr>
          <w:lang w:val="en-GB"/>
        </w:rPr>
      </w:pPr>
      <w:r>
        <w:rPr>
          <w:lang w:val="en-GB"/>
        </w:rPr>
        <w:t>a</w:t>
      </w:r>
      <w:r>
        <w:rPr>
          <w:lang w:val="en-GB"/>
        </w:rPr>
        <w:tab/>
        <w:t>Source: NNDSS extract from 27 September 2022 for notifications from 15 December 2021 to 25 September 2022.</w:t>
      </w:r>
    </w:p>
    <w:p w14:paraId="62759A07" w14:textId="571932A7" w:rsidR="0097714E" w:rsidRPr="0097714E" w:rsidRDefault="0097714E" w:rsidP="0097714E">
      <w:pPr>
        <w:pStyle w:val="CDIfootnotes"/>
        <w:rPr>
          <w:lang w:val="en-GB"/>
        </w:rPr>
      </w:pPr>
      <w:r>
        <w:rPr>
          <w:lang w:val="en-GB"/>
        </w:rPr>
        <w:t xml:space="preserve">b </w:t>
      </w:r>
      <w:r>
        <w:rPr>
          <w:lang w:val="en-GB"/>
        </w:rPr>
        <w:tab/>
      </w:r>
      <w:proofErr w:type="gramStart"/>
      <w:r>
        <w:rPr>
          <w:lang w:val="en-GB"/>
        </w:rPr>
        <w:t>At</w:t>
      </w:r>
      <w:proofErr w:type="gramEnd"/>
      <w:r>
        <w:rPr>
          <w:lang w:val="en-GB"/>
        </w:rPr>
        <w:t xml:space="preserve">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6C45E777" w14:textId="1E70A4F9" w:rsidR="006348A5" w:rsidRDefault="006348A5" w:rsidP="006348A5">
      <w:r>
        <w:t xml:space="preserve">Of the COVID-19 cases notified in Aboriginal and Torres Strait Islander people from 15 December 2021 to date, and where location of residence was known, 54% (157,235/291,947) lived in a regional or remote area (Table 4). </w:t>
      </w:r>
      <w:proofErr w:type="gramStart"/>
      <w:r>
        <w:t>The majority of</w:t>
      </w:r>
      <w:proofErr w:type="gramEnd"/>
      <w:r>
        <w:t xml:space="preserve"> cases reported in outer regional and remote areas since the start of the Omicron wave were diagnosed using RATs, at 62% and 71%,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incomplete capture of probable cases in NNDSS. </w:t>
      </w:r>
    </w:p>
    <w:p w14:paraId="50CDA8C1" w14:textId="3293515F" w:rsidR="006348A5" w:rsidRDefault="006348A5" w:rsidP="006348A5">
      <w:r>
        <w:t xml:space="preserve">Nationally, there have been 268 COVID-19 associated deaths reported in Aboriginal and Torres Strait Islander people from the start of the pandemic to 25 September 2022. This </w:t>
      </w:r>
      <w:proofErr w:type="gramStart"/>
      <w:r>
        <w:t>comprises</w:t>
      </w:r>
      <w:proofErr w:type="gramEnd"/>
      <w:r>
        <w:t xml:space="preserve"> 89 from New South Wales, 80 from Queensland, 37 from the Northern Territory, 31 from Western Australia, 19 from South Australia, 10 from Victoria and two from the Australian Capital Territory. An </w:t>
      </w:r>
      <w:proofErr w:type="gramStart"/>
      <w:r>
        <w:t>additional</w:t>
      </w:r>
      <w:proofErr w:type="gramEnd"/>
      <w:r>
        <w:t xml:space="preserve"> 515 Aboriginal and Torres Strait Islander cases have been admitted to intensive care units (ICU) nationally. During the Omicron wave to date, the overall notification rate, to NNDSS, of severe cases (measured as those who </w:t>
      </w:r>
      <w:proofErr w:type="gramStart"/>
      <w:r>
        <w:t>were admitted</w:t>
      </w:r>
      <w:proofErr w:type="gramEnd"/>
      <w:r>
        <w:t xml:space="preserve"> to ICU or died) in Aboriginal and Torres Strait Islander people was 74.3 per 100,000 population, compared to 16.5 per 100,000 population during the Delta wave (Table 5). The higher rates of severe illness during the Omicron wave may </w:t>
      </w:r>
      <w:proofErr w:type="gramStart"/>
      <w:r>
        <w:t>be attributed</w:t>
      </w:r>
      <w:proofErr w:type="gramEnd"/>
      <w:r>
        <w:t xml:space="preserve"> to the significantly higher levels of disease transmission in the community during the Omicron wave, rather than the Omicron variant </w:t>
      </w:r>
      <w:r>
        <w:lastRenderedPageBreak/>
        <w:t xml:space="preserve">inherently causing more severe illness compared to the Delta variant. Note that ICU status in NNDSS is </w:t>
      </w:r>
      <w:proofErr w:type="gramStart"/>
      <w:r>
        <w:t>likely</w:t>
      </w:r>
      <w:r w:rsidR="001A1747">
        <w:t> </w:t>
      </w:r>
      <w:r>
        <w:t>incomplete</w:t>
      </w:r>
      <w:proofErr w:type="gramEnd"/>
      <w:r>
        <w:t xml:space="preserve">. </w:t>
      </w:r>
    </w:p>
    <w:p w14:paraId="27236E0A" w14:textId="77777777" w:rsidR="001A1747" w:rsidRPr="00AD5781" w:rsidRDefault="001A1747" w:rsidP="001A1747">
      <w:pPr>
        <w:pStyle w:val="CDIFigures"/>
      </w:pPr>
      <w:r w:rsidRPr="00AD5781">
        <w:rPr>
          <w:rStyle w:val="Strong"/>
          <w:b/>
          <w:bCs w:val="0"/>
        </w:rPr>
        <w:t>Table 4: COVID-19 cases among Aboriginal and Torres Strait Islander people by area of remoteness, Australia, 15 December 2021 – 25 September 2022</w:t>
      </w:r>
      <w:r w:rsidRPr="00AD5781">
        <w:rPr>
          <w:rStyle w:val="Strong"/>
          <w:b/>
          <w:bCs w:val="0"/>
          <w:vertAlign w:val="superscript"/>
        </w:rPr>
        <w:t>a</w:t>
      </w:r>
    </w:p>
    <w:tbl>
      <w:tblPr>
        <w:tblStyle w:val="CDI-StandardTable"/>
        <w:tblW w:w="0" w:type="auto"/>
        <w:tblLook w:val="04A0" w:firstRow="1" w:lastRow="0" w:firstColumn="1" w:lastColumn="0" w:noHBand="0" w:noVBand="1"/>
        <w:tblDescription w:val="Table 4 shows the number of confirmed cases of COVID-19 for the Omicron wave to date (15 December 2021 – 25 September 2022), among Aboriginal and Torres Strait Islander people, by jurisdiction and area of remoteness. Across the Omicron wave to date, there have been 134,712 confirmed and probable cases of COVID-19 in Aboriginal and Torres Strait Islander people in ‘major city’ settings; 62,188 such cases in ‘inner regional’ settings; 52,215 such cases in ‘outer regional’ settings; and 42,832 cases in Aboriginal and Torres Strait Islander people in ‘remote’ and ‘very remote’ settings. ‘Outer regional’ and ‘remote’ settings contain a majority of notified cases in Aboriginal and Torres Strait Islander people in the Northern Territory and Queensland; ‘inner regional’ and ‘outer regional’ settings contain the large majority of notified cases in Tasmania; in all other jurisdictions, cases in ‘major city’ settings comprise a majority of cases among Aboriginal and Torres Strait Islander people. During the current four-week reporting period, RAT probable notifications for Tasmania were not reported to NNDSS, while RAT probable notifications from Victoria and the Northern Territory were incomplete since 29 July and 8 September respectively. RAT probable notifications from Queensland to NNDSS were restricted to those conducted in a clinical setting.&#10;"/>
      </w:tblPr>
      <w:tblGrid>
        <w:gridCol w:w="2088"/>
        <w:gridCol w:w="2088"/>
        <w:gridCol w:w="2088"/>
        <w:gridCol w:w="2088"/>
        <w:gridCol w:w="2088"/>
      </w:tblGrid>
      <w:tr w:rsidR="001A1747" w:rsidRPr="00FF2A63" w14:paraId="4A05BE2F" w14:textId="77777777" w:rsidTr="001A1747">
        <w:trPr>
          <w:cnfStyle w:val="100000000000" w:firstRow="1" w:lastRow="0" w:firstColumn="0" w:lastColumn="0" w:oddVBand="0" w:evenVBand="0" w:oddHBand="0" w:evenHBand="0" w:firstRowFirstColumn="0" w:firstRowLastColumn="0" w:lastRowFirstColumn="0" w:lastRowLastColumn="0"/>
        </w:trPr>
        <w:tc>
          <w:tcPr>
            <w:tcW w:w="2088" w:type="dxa"/>
            <w:hideMark/>
          </w:tcPr>
          <w:p w14:paraId="15415026" w14:textId="77777777" w:rsidR="001A1747" w:rsidRPr="00FF2A63" w:rsidRDefault="001A1747" w:rsidP="00097C25">
            <w:pPr>
              <w:pStyle w:val="NormalWeb"/>
              <w:rPr>
                <w:sz w:val="18"/>
                <w:szCs w:val="18"/>
              </w:rPr>
            </w:pPr>
            <w:r w:rsidRPr="00FF2A63">
              <w:rPr>
                <w:sz w:val="18"/>
                <w:szCs w:val="18"/>
              </w:rPr>
              <w:t> </w:t>
            </w:r>
            <w:proofErr w:type="spellStart"/>
            <w:proofErr w:type="gramStart"/>
            <w:r w:rsidRPr="00FF2A63">
              <w:rPr>
                <w:sz w:val="18"/>
                <w:szCs w:val="18"/>
              </w:rPr>
              <w:t>Jurisdiction</w:t>
            </w:r>
            <w:r w:rsidRPr="0043037B">
              <w:rPr>
                <w:sz w:val="18"/>
                <w:szCs w:val="18"/>
                <w:vertAlign w:val="superscript"/>
              </w:rPr>
              <w:t>b,c</w:t>
            </w:r>
            <w:proofErr w:type="spellEnd"/>
            <w:proofErr w:type="gramEnd"/>
          </w:p>
        </w:tc>
        <w:tc>
          <w:tcPr>
            <w:tcW w:w="2088" w:type="dxa"/>
            <w:hideMark/>
          </w:tcPr>
          <w:p w14:paraId="05AC8578" w14:textId="77777777" w:rsidR="001A1747" w:rsidRPr="00FF2A63" w:rsidRDefault="001A1747" w:rsidP="00097C25">
            <w:pPr>
              <w:pStyle w:val="NormalWeb"/>
              <w:rPr>
                <w:sz w:val="18"/>
                <w:szCs w:val="18"/>
              </w:rPr>
            </w:pPr>
            <w:r w:rsidRPr="00FF2A63">
              <w:rPr>
                <w:sz w:val="18"/>
                <w:szCs w:val="18"/>
              </w:rPr>
              <w:t>Major city</w:t>
            </w:r>
          </w:p>
        </w:tc>
        <w:tc>
          <w:tcPr>
            <w:tcW w:w="2088" w:type="dxa"/>
            <w:hideMark/>
          </w:tcPr>
          <w:p w14:paraId="468900E5" w14:textId="77777777" w:rsidR="001A1747" w:rsidRPr="00FF2A63" w:rsidRDefault="001A1747" w:rsidP="00097C25">
            <w:pPr>
              <w:pStyle w:val="NormalWeb"/>
              <w:rPr>
                <w:sz w:val="18"/>
                <w:szCs w:val="18"/>
              </w:rPr>
            </w:pPr>
            <w:r w:rsidRPr="00FF2A63">
              <w:rPr>
                <w:sz w:val="18"/>
                <w:szCs w:val="18"/>
              </w:rPr>
              <w:t>Inner regional</w:t>
            </w:r>
          </w:p>
        </w:tc>
        <w:tc>
          <w:tcPr>
            <w:tcW w:w="2088" w:type="dxa"/>
            <w:hideMark/>
          </w:tcPr>
          <w:p w14:paraId="10F422CB" w14:textId="77777777" w:rsidR="001A1747" w:rsidRPr="00FF2A63" w:rsidRDefault="001A1747" w:rsidP="00097C25">
            <w:pPr>
              <w:pStyle w:val="NormalWeb"/>
              <w:rPr>
                <w:sz w:val="18"/>
                <w:szCs w:val="18"/>
              </w:rPr>
            </w:pPr>
            <w:r w:rsidRPr="00FF2A63">
              <w:rPr>
                <w:sz w:val="18"/>
                <w:szCs w:val="18"/>
              </w:rPr>
              <w:t>Outer regional</w:t>
            </w:r>
          </w:p>
        </w:tc>
        <w:tc>
          <w:tcPr>
            <w:tcW w:w="2088" w:type="dxa"/>
            <w:hideMark/>
          </w:tcPr>
          <w:p w14:paraId="00E771CF" w14:textId="77777777" w:rsidR="001A1747" w:rsidRPr="00FF2A63" w:rsidRDefault="001A1747" w:rsidP="00097C25">
            <w:pPr>
              <w:pStyle w:val="NormalWeb"/>
              <w:rPr>
                <w:sz w:val="18"/>
                <w:szCs w:val="18"/>
              </w:rPr>
            </w:pPr>
            <w:r w:rsidRPr="00FF2A63">
              <w:rPr>
                <w:sz w:val="18"/>
                <w:szCs w:val="18"/>
              </w:rPr>
              <w:t>Remote</w:t>
            </w:r>
            <w:r w:rsidRPr="001F1ECC">
              <w:rPr>
                <w:sz w:val="18"/>
                <w:szCs w:val="18"/>
                <w:vertAlign w:val="superscript"/>
              </w:rPr>
              <w:t>d</w:t>
            </w:r>
          </w:p>
        </w:tc>
      </w:tr>
      <w:tr w:rsidR="001A1747" w:rsidRPr="00FF2A63" w14:paraId="099FCA6A" w14:textId="77777777" w:rsidTr="001A1747">
        <w:tc>
          <w:tcPr>
            <w:tcW w:w="2088" w:type="dxa"/>
            <w:hideMark/>
          </w:tcPr>
          <w:p w14:paraId="595DDC74" w14:textId="77777777" w:rsidR="001A1747" w:rsidRPr="00FF2A63" w:rsidRDefault="001A1747" w:rsidP="00097C25">
            <w:pPr>
              <w:pStyle w:val="NormalWeb"/>
              <w:rPr>
                <w:sz w:val="18"/>
                <w:szCs w:val="18"/>
              </w:rPr>
            </w:pPr>
            <w:r w:rsidRPr="00FF2A63">
              <w:rPr>
                <w:sz w:val="18"/>
                <w:szCs w:val="18"/>
              </w:rPr>
              <w:t>ACT</w:t>
            </w:r>
          </w:p>
        </w:tc>
        <w:tc>
          <w:tcPr>
            <w:tcW w:w="2088" w:type="dxa"/>
            <w:hideMark/>
          </w:tcPr>
          <w:p w14:paraId="00DF291C" w14:textId="77777777" w:rsidR="001A1747" w:rsidRPr="00FF2A63" w:rsidRDefault="001A1747" w:rsidP="00097C25">
            <w:pPr>
              <w:pStyle w:val="NormalWeb"/>
              <w:rPr>
                <w:sz w:val="18"/>
                <w:szCs w:val="18"/>
              </w:rPr>
            </w:pPr>
            <w:r w:rsidRPr="00FF2A63">
              <w:rPr>
                <w:sz w:val="18"/>
                <w:szCs w:val="18"/>
              </w:rPr>
              <w:t>3,534</w:t>
            </w:r>
          </w:p>
        </w:tc>
        <w:tc>
          <w:tcPr>
            <w:tcW w:w="2088" w:type="dxa"/>
            <w:hideMark/>
          </w:tcPr>
          <w:p w14:paraId="0C38B7EB" w14:textId="77777777" w:rsidR="001A1747" w:rsidRPr="00FF2A63" w:rsidRDefault="001A1747" w:rsidP="00097C25">
            <w:pPr>
              <w:pStyle w:val="NormalWeb"/>
              <w:rPr>
                <w:sz w:val="18"/>
                <w:szCs w:val="18"/>
              </w:rPr>
            </w:pPr>
            <w:r w:rsidRPr="00FF2A63">
              <w:rPr>
                <w:sz w:val="18"/>
                <w:szCs w:val="18"/>
              </w:rPr>
              <w:t>30</w:t>
            </w:r>
          </w:p>
        </w:tc>
        <w:tc>
          <w:tcPr>
            <w:tcW w:w="2088" w:type="dxa"/>
            <w:hideMark/>
          </w:tcPr>
          <w:p w14:paraId="76F4744E" w14:textId="77777777" w:rsidR="001A1747" w:rsidRPr="00FF2A63" w:rsidRDefault="001A1747" w:rsidP="00097C25">
            <w:pPr>
              <w:pStyle w:val="NormalWeb"/>
              <w:rPr>
                <w:sz w:val="18"/>
                <w:szCs w:val="18"/>
              </w:rPr>
            </w:pPr>
            <w:r w:rsidRPr="00FF2A63">
              <w:rPr>
                <w:sz w:val="18"/>
                <w:szCs w:val="18"/>
              </w:rPr>
              <w:t>10</w:t>
            </w:r>
          </w:p>
        </w:tc>
        <w:tc>
          <w:tcPr>
            <w:tcW w:w="2088" w:type="dxa"/>
            <w:hideMark/>
          </w:tcPr>
          <w:p w14:paraId="1B1EDA0C" w14:textId="77777777" w:rsidR="001A1747" w:rsidRPr="00FF2A63" w:rsidRDefault="001A1747" w:rsidP="00097C25">
            <w:pPr>
              <w:pStyle w:val="NormalWeb"/>
              <w:rPr>
                <w:sz w:val="18"/>
                <w:szCs w:val="18"/>
              </w:rPr>
            </w:pPr>
            <w:r w:rsidRPr="00FF2A63">
              <w:rPr>
                <w:sz w:val="18"/>
                <w:szCs w:val="18"/>
              </w:rPr>
              <w:t>1</w:t>
            </w:r>
          </w:p>
        </w:tc>
      </w:tr>
      <w:tr w:rsidR="001A1747" w:rsidRPr="00FF2A63" w14:paraId="7BAD78F4" w14:textId="77777777" w:rsidTr="001A1747">
        <w:trPr>
          <w:cnfStyle w:val="000000010000" w:firstRow="0" w:lastRow="0" w:firstColumn="0" w:lastColumn="0" w:oddVBand="0" w:evenVBand="0" w:oddHBand="0" w:evenHBand="1" w:firstRowFirstColumn="0" w:firstRowLastColumn="0" w:lastRowFirstColumn="0" w:lastRowLastColumn="0"/>
        </w:trPr>
        <w:tc>
          <w:tcPr>
            <w:tcW w:w="2088" w:type="dxa"/>
            <w:hideMark/>
          </w:tcPr>
          <w:p w14:paraId="522505FF" w14:textId="77777777" w:rsidR="001A1747" w:rsidRPr="00FF2A63" w:rsidRDefault="001A1747" w:rsidP="00097C25">
            <w:pPr>
              <w:pStyle w:val="NormalWeb"/>
              <w:rPr>
                <w:sz w:val="18"/>
                <w:szCs w:val="18"/>
              </w:rPr>
            </w:pPr>
            <w:r w:rsidRPr="00FF2A63">
              <w:rPr>
                <w:sz w:val="18"/>
                <w:szCs w:val="18"/>
              </w:rPr>
              <w:t>NSW</w:t>
            </w:r>
          </w:p>
        </w:tc>
        <w:tc>
          <w:tcPr>
            <w:tcW w:w="2088" w:type="dxa"/>
            <w:hideMark/>
          </w:tcPr>
          <w:p w14:paraId="7163D808" w14:textId="77777777" w:rsidR="001A1747" w:rsidRPr="00FF2A63" w:rsidRDefault="001A1747" w:rsidP="00097C25">
            <w:pPr>
              <w:pStyle w:val="NormalWeb"/>
              <w:rPr>
                <w:sz w:val="18"/>
                <w:szCs w:val="18"/>
              </w:rPr>
            </w:pPr>
            <w:r w:rsidRPr="00FF2A63">
              <w:rPr>
                <w:sz w:val="18"/>
                <w:szCs w:val="18"/>
              </w:rPr>
              <w:t>63,958</w:t>
            </w:r>
          </w:p>
        </w:tc>
        <w:tc>
          <w:tcPr>
            <w:tcW w:w="2088" w:type="dxa"/>
            <w:hideMark/>
          </w:tcPr>
          <w:p w14:paraId="1E63A74A" w14:textId="77777777" w:rsidR="001A1747" w:rsidRPr="00FF2A63" w:rsidRDefault="001A1747" w:rsidP="00097C25">
            <w:pPr>
              <w:pStyle w:val="NormalWeb"/>
              <w:rPr>
                <w:sz w:val="18"/>
                <w:szCs w:val="18"/>
              </w:rPr>
            </w:pPr>
            <w:r w:rsidRPr="00FF2A63">
              <w:rPr>
                <w:sz w:val="18"/>
                <w:szCs w:val="18"/>
              </w:rPr>
              <w:t>38,621</w:t>
            </w:r>
          </w:p>
        </w:tc>
        <w:tc>
          <w:tcPr>
            <w:tcW w:w="2088" w:type="dxa"/>
            <w:hideMark/>
          </w:tcPr>
          <w:p w14:paraId="70158970" w14:textId="77777777" w:rsidR="001A1747" w:rsidRPr="00FF2A63" w:rsidRDefault="001A1747" w:rsidP="00097C25">
            <w:pPr>
              <w:pStyle w:val="NormalWeb"/>
              <w:rPr>
                <w:sz w:val="18"/>
                <w:szCs w:val="18"/>
              </w:rPr>
            </w:pPr>
            <w:r w:rsidRPr="00FF2A63">
              <w:rPr>
                <w:sz w:val="18"/>
                <w:szCs w:val="18"/>
              </w:rPr>
              <w:t>13,287</w:t>
            </w:r>
          </w:p>
        </w:tc>
        <w:tc>
          <w:tcPr>
            <w:tcW w:w="2088" w:type="dxa"/>
            <w:hideMark/>
          </w:tcPr>
          <w:p w14:paraId="05467970" w14:textId="77777777" w:rsidR="001A1747" w:rsidRPr="00FF2A63" w:rsidRDefault="001A1747" w:rsidP="00097C25">
            <w:pPr>
              <w:pStyle w:val="NormalWeb"/>
              <w:rPr>
                <w:sz w:val="18"/>
                <w:szCs w:val="18"/>
              </w:rPr>
            </w:pPr>
            <w:r w:rsidRPr="00FF2A63">
              <w:rPr>
                <w:sz w:val="18"/>
                <w:szCs w:val="18"/>
              </w:rPr>
              <w:t>2,747</w:t>
            </w:r>
          </w:p>
        </w:tc>
      </w:tr>
      <w:tr w:rsidR="001A1747" w:rsidRPr="00FF2A63" w14:paraId="7C36F425" w14:textId="77777777" w:rsidTr="001A1747">
        <w:tc>
          <w:tcPr>
            <w:tcW w:w="2088" w:type="dxa"/>
            <w:hideMark/>
          </w:tcPr>
          <w:p w14:paraId="49061C7B" w14:textId="77777777" w:rsidR="001A1747" w:rsidRPr="00FF2A63" w:rsidRDefault="001A1747" w:rsidP="00097C25">
            <w:pPr>
              <w:pStyle w:val="NormalWeb"/>
              <w:rPr>
                <w:sz w:val="18"/>
                <w:szCs w:val="18"/>
              </w:rPr>
            </w:pPr>
            <w:proofErr w:type="spellStart"/>
            <w:r w:rsidRPr="00FF2A63">
              <w:rPr>
                <w:sz w:val="18"/>
                <w:szCs w:val="18"/>
              </w:rPr>
              <w:t>NT</w:t>
            </w:r>
            <w:r w:rsidRPr="00EE5D0D">
              <w:rPr>
                <w:sz w:val="18"/>
                <w:szCs w:val="18"/>
                <w:vertAlign w:val="superscript"/>
              </w:rPr>
              <w:t>e</w:t>
            </w:r>
            <w:proofErr w:type="spellEnd"/>
          </w:p>
        </w:tc>
        <w:tc>
          <w:tcPr>
            <w:tcW w:w="2088" w:type="dxa"/>
            <w:hideMark/>
          </w:tcPr>
          <w:p w14:paraId="0A7F6DA2" w14:textId="77777777" w:rsidR="001A1747" w:rsidRPr="00FF2A63" w:rsidRDefault="001A1747" w:rsidP="00097C25">
            <w:pPr>
              <w:pStyle w:val="NormalWeb"/>
              <w:rPr>
                <w:sz w:val="18"/>
                <w:szCs w:val="18"/>
              </w:rPr>
            </w:pPr>
            <w:r w:rsidRPr="00FF2A63">
              <w:rPr>
                <w:sz w:val="18"/>
                <w:szCs w:val="18"/>
              </w:rPr>
              <w:t>56</w:t>
            </w:r>
          </w:p>
        </w:tc>
        <w:tc>
          <w:tcPr>
            <w:tcW w:w="2088" w:type="dxa"/>
            <w:hideMark/>
          </w:tcPr>
          <w:p w14:paraId="559D9640" w14:textId="77777777" w:rsidR="001A1747" w:rsidRPr="00FF2A63" w:rsidRDefault="001A1747" w:rsidP="00097C25">
            <w:pPr>
              <w:pStyle w:val="NormalWeb"/>
              <w:rPr>
                <w:sz w:val="18"/>
                <w:szCs w:val="18"/>
              </w:rPr>
            </w:pPr>
            <w:r w:rsidRPr="00FF2A63">
              <w:rPr>
                <w:sz w:val="18"/>
                <w:szCs w:val="18"/>
              </w:rPr>
              <w:t>17</w:t>
            </w:r>
          </w:p>
        </w:tc>
        <w:tc>
          <w:tcPr>
            <w:tcW w:w="2088" w:type="dxa"/>
            <w:hideMark/>
          </w:tcPr>
          <w:p w14:paraId="1999EA25" w14:textId="77777777" w:rsidR="001A1747" w:rsidRPr="00FF2A63" w:rsidRDefault="001A1747" w:rsidP="00097C25">
            <w:pPr>
              <w:pStyle w:val="NormalWeb"/>
              <w:rPr>
                <w:sz w:val="18"/>
                <w:szCs w:val="18"/>
              </w:rPr>
            </w:pPr>
            <w:r w:rsidRPr="00FF2A63">
              <w:rPr>
                <w:sz w:val="18"/>
                <w:szCs w:val="18"/>
              </w:rPr>
              <w:t>7,324</w:t>
            </w:r>
          </w:p>
        </w:tc>
        <w:tc>
          <w:tcPr>
            <w:tcW w:w="2088" w:type="dxa"/>
            <w:hideMark/>
          </w:tcPr>
          <w:p w14:paraId="40B85F90" w14:textId="77777777" w:rsidR="001A1747" w:rsidRPr="00FF2A63" w:rsidRDefault="001A1747" w:rsidP="00097C25">
            <w:pPr>
              <w:pStyle w:val="NormalWeb"/>
              <w:rPr>
                <w:sz w:val="18"/>
                <w:szCs w:val="18"/>
              </w:rPr>
            </w:pPr>
            <w:r w:rsidRPr="00FF2A63">
              <w:rPr>
                <w:sz w:val="18"/>
                <w:szCs w:val="18"/>
              </w:rPr>
              <w:t>15,591</w:t>
            </w:r>
          </w:p>
        </w:tc>
      </w:tr>
      <w:tr w:rsidR="001A1747" w:rsidRPr="00FF2A63" w14:paraId="16E2F9F9" w14:textId="77777777" w:rsidTr="001A1747">
        <w:trPr>
          <w:cnfStyle w:val="000000010000" w:firstRow="0" w:lastRow="0" w:firstColumn="0" w:lastColumn="0" w:oddVBand="0" w:evenVBand="0" w:oddHBand="0" w:evenHBand="1" w:firstRowFirstColumn="0" w:firstRowLastColumn="0" w:lastRowFirstColumn="0" w:lastRowLastColumn="0"/>
        </w:trPr>
        <w:tc>
          <w:tcPr>
            <w:tcW w:w="2088" w:type="dxa"/>
            <w:hideMark/>
          </w:tcPr>
          <w:p w14:paraId="634131AA" w14:textId="77777777" w:rsidR="001A1747" w:rsidRPr="00FF2A63" w:rsidRDefault="001A1747" w:rsidP="00097C25">
            <w:pPr>
              <w:pStyle w:val="NormalWeb"/>
              <w:rPr>
                <w:sz w:val="18"/>
                <w:szCs w:val="18"/>
              </w:rPr>
            </w:pPr>
            <w:proofErr w:type="spellStart"/>
            <w:r w:rsidRPr="00FF2A63">
              <w:rPr>
                <w:sz w:val="18"/>
                <w:szCs w:val="18"/>
              </w:rPr>
              <w:t>Qld</w:t>
            </w:r>
            <w:r w:rsidRPr="00EE5D0D">
              <w:rPr>
                <w:sz w:val="18"/>
                <w:szCs w:val="18"/>
                <w:vertAlign w:val="superscript"/>
              </w:rPr>
              <w:t>e</w:t>
            </w:r>
            <w:proofErr w:type="spellEnd"/>
          </w:p>
        </w:tc>
        <w:tc>
          <w:tcPr>
            <w:tcW w:w="2088" w:type="dxa"/>
            <w:hideMark/>
          </w:tcPr>
          <w:p w14:paraId="571B3B45" w14:textId="77777777" w:rsidR="001A1747" w:rsidRPr="00FF2A63" w:rsidRDefault="001A1747" w:rsidP="00097C25">
            <w:pPr>
              <w:pStyle w:val="NormalWeb"/>
              <w:rPr>
                <w:sz w:val="18"/>
                <w:szCs w:val="18"/>
              </w:rPr>
            </w:pPr>
            <w:r w:rsidRPr="00FF2A63">
              <w:rPr>
                <w:sz w:val="18"/>
                <w:szCs w:val="18"/>
              </w:rPr>
              <w:t>9,985</w:t>
            </w:r>
          </w:p>
        </w:tc>
        <w:tc>
          <w:tcPr>
            <w:tcW w:w="2088" w:type="dxa"/>
            <w:hideMark/>
          </w:tcPr>
          <w:p w14:paraId="4ABDB137" w14:textId="77777777" w:rsidR="001A1747" w:rsidRPr="00FF2A63" w:rsidRDefault="001A1747" w:rsidP="00097C25">
            <w:pPr>
              <w:pStyle w:val="NormalWeb"/>
              <w:rPr>
                <w:sz w:val="18"/>
                <w:szCs w:val="18"/>
              </w:rPr>
            </w:pPr>
            <w:r w:rsidRPr="00FF2A63">
              <w:rPr>
                <w:sz w:val="18"/>
                <w:szCs w:val="18"/>
              </w:rPr>
              <w:t>6,056</w:t>
            </w:r>
          </w:p>
        </w:tc>
        <w:tc>
          <w:tcPr>
            <w:tcW w:w="2088" w:type="dxa"/>
            <w:hideMark/>
          </w:tcPr>
          <w:p w14:paraId="6A445B14" w14:textId="77777777" w:rsidR="001A1747" w:rsidRPr="00FF2A63" w:rsidRDefault="001A1747" w:rsidP="00097C25">
            <w:pPr>
              <w:pStyle w:val="NormalWeb"/>
              <w:rPr>
                <w:sz w:val="18"/>
                <w:szCs w:val="18"/>
              </w:rPr>
            </w:pPr>
            <w:r w:rsidRPr="00FF2A63">
              <w:rPr>
                <w:sz w:val="18"/>
                <w:szCs w:val="18"/>
              </w:rPr>
              <w:t>16,535</w:t>
            </w:r>
          </w:p>
        </w:tc>
        <w:tc>
          <w:tcPr>
            <w:tcW w:w="2088" w:type="dxa"/>
            <w:hideMark/>
          </w:tcPr>
          <w:p w14:paraId="5B66EEC6" w14:textId="77777777" w:rsidR="001A1747" w:rsidRPr="00FF2A63" w:rsidRDefault="001A1747" w:rsidP="00097C25">
            <w:pPr>
              <w:pStyle w:val="NormalWeb"/>
              <w:rPr>
                <w:sz w:val="18"/>
                <w:szCs w:val="18"/>
              </w:rPr>
            </w:pPr>
            <w:r w:rsidRPr="00FF2A63">
              <w:rPr>
                <w:sz w:val="18"/>
                <w:szCs w:val="18"/>
              </w:rPr>
              <w:t>6,637</w:t>
            </w:r>
          </w:p>
        </w:tc>
      </w:tr>
      <w:tr w:rsidR="001A1747" w:rsidRPr="00FF2A63" w14:paraId="13F4AAC8" w14:textId="77777777" w:rsidTr="001A1747">
        <w:tc>
          <w:tcPr>
            <w:tcW w:w="2088" w:type="dxa"/>
            <w:hideMark/>
          </w:tcPr>
          <w:p w14:paraId="1C9C8958" w14:textId="77777777" w:rsidR="001A1747" w:rsidRPr="00FF2A63" w:rsidRDefault="001A1747" w:rsidP="00097C25">
            <w:pPr>
              <w:pStyle w:val="NormalWeb"/>
              <w:rPr>
                <w:sz w:val="18"/>
                <w:szCs w:val="18"/>
              </w:rPr>
            </w:pPr>
            <w:r w:rsidRPr="00FF2A63">
              <w:rPr>
                <w:sz w:val="18"/>
                <w:szCs w:val="18"/>
              </w:rPr>
              <w:t>SA</w:t>
            </w:r>
          </w:p>
        </w:tc>
        <w:tc>
          <w:tcPr>
            <w:tcW w:w="2088" w:type="dxa"/>
            <w:hideMark/>
          </w:tcPr>
          <w:p w14:paraId="3C4DBE2D" w14:textId="77777777" w:rsidR="001A1747" w:rsidRPr="00FF2A63" w:rsidRDefault="001A1747" w:rsidP="00097C25">
            <w:pPr>
              <w:pStyle w:val="NormalWeb"/>
              <w:rPr>
                <w:sz w:val="18"/>
                <w:szCs w:val="18"/>
              </w:rPr>
            </w:pPr>
            <w:r w:rsidRPr="00FF2A63">
              <w:rPr>
                <w:sz w:val="18"/>
                <w:szCs w:val="18"/>
              </w:rPr>
              <w:t>11,243</w:t>
            </w:r>
          </w:p>
        </w:tc>
        <w:tc>
          <w:tcPr>
            <w:tcW w:w="2088" w:type="dxa"/>
            <w:hideMark/>
          </w:tcPr>
          <w:p w14:paraId="0D858996" w14:textId="77777777" w:rsidR="001A1747" w:rsidRPr="00FF2A63" w:rsidRDefault="001A1747" w:rsidP="00097C25">
            <w:pPr>
              <w:pStyle w:val="NormalWeb"/>
              <w:rPr>
                <w:sz w:val="18"/>
                <w:szCs w:val="18"/>
              </w:rPr>
            </w:pPr>
            <w:r w:rsidRPr="00FF2A63">
              <w:rPr>
                <w:sz w:val="18"/>
                <w:szCs w:val="18"/>
              </w:rPr>
              <w:t>2,246</w:t>
            </w:r>
          </w:p>
        </w:tc>
        <w:tc>
          <w:tcPr>
            <w:tcW w:w="2088" w:type="dxa"/>
            <w:hideMark/>
          </w:tcPr>
          <w:p w14:paraId="56FBECAC" w14:textId="77777777" w:rsidR="001A1747" w:rsidRPr="00FF2A63" w:rsidRDefault="001A1747" w:rsidP="00097C25">
            <w:pPr>
              <w:pStyle w:val="NormalWeb"/>
              <w:rPr>
                <w:sz w:val="18"/>
                <w:szCs w:val="18"/>
              </w:rPr>
            </w:pPr>
            <w:r w:rsidRPr="00FF2A63">
              <w:rPr>
                <w:sz w:val="18"/>
                <w:szCs w:val="18"/>
              </w:rPr>
              <w:t>4,465</w:t>
            </w:r>
          </w:p>
        </w:tc>
        <w:tc>
          <w:tcPr>
            <w:tcW w:w="2088" w:type="dxa"/>
            <w:hideMark/>
          </w:tcPr>
          <w:p w14:paraId="19B370A2" w14:textId="77777777" w:rsidR="001A1747" w:rsidRPr="00FF2A63" w:rsidRDefault="001A1747" w:rsidP="00097C25">
            <w:pPr>
              <w:pStyle w:val="NormalWeb"/>
              <w:rPr>
                <w:sz w:val="18"/>
                <w:szCs w:val="18"/>
              </w:rPr>
            </w:pPr>
            <w:r w:rsidRPr="00FF2A63">
              <w:rPr>
                <w:sz w:val="18"/>
                <w:szCs w:val="18"/>
              </w:rPr>
              <w:t>2,929</w:t>
            </w:r>
          </w:p>
        </w:tc>
      </w:tr>
      <w:tr w:rsidR="001A1747" w:rsidRPr="00FF2A63" w14:paraId="15C93F29" w14:textId="77777777" w:rsidTr="001A1747">
        <w:trPr>
          <w:cnfStyle w:val="000000010000" w:firstRow="0" w:lastRow="0" w:firstColumn="0" w:lastColumn="0" w:oddVBand="0" w:evenVBand="0" w:oddHBand="0" w:evenHBand="1" w:firstRowFirstColumn="0" w:firstRowLastColumn="0" w:lastRowFirstColumn="0" w:lastRowLastColumn="0"/>
        </w:trPr>
        <w:tc>
          <w:tcPr>
            <w:tcW w:w="2088" w:type="dxa"/>
            <w:hideMark/>
          </w:tcPr>
          <w:p w14:paraId="2C48696A" w14:textId="77777777" w:rsidR="001A1747" w:rsidRPr="00FF2A63" w:rsidRDefault="001A1747" w:rsidP="00097C25">
            <w:pPr>
              <w:pStyle w:val="NormalWeb"/>
              <w:rPr>
                <w:sz w:val="18"/>
                <w:szCs w:val="18"/>
              </w:rPr>
            </w:pPr>
            <w:proofErr w:type="spellStart"/>
            <w:r w:rsidRPr="00FF2A63">
              <w:rPr>
                <w:sz w:val="18"/>
                <w:szCs w:val="18"/>
              </w:rPr>
              <w:t>Tas.</w:t>
            </w:r>
            <w:r w:rsidRPr="00EE5D0D">
              <w:rPr>
                <w:sz w:val="18"/>
                <w:szCs w:val="18"/>
                <w:vertAlign w:val="superscript"/>
              </w:rPr>
              <w:t>e</w:t>
            </w:r>
            <w:proofErr w:type="spellEnd"/>
          </w:p>
        </w:tc>
        <w:tc>
          <w:tcPr>
            <w:tcW w:w="2088" w:type="dxa"/>
            <w:hideMark/>
          </w:tcPr>
          <w:p w14:paraId="7100C82B" w14:textId="77777777" w:rsidR="001A1747" w:rsidRPr="00FF2A63" w:rsidRDefault="001A1747" w:rsidP="00097C25">
            <w:pPr>
              <w:pStyle w:val="NormalWeb"/>
              <w:rPr>
                <w:sz w:val="18"/>
                <w:szCs w:val="18"/>
              </w:rPr>
            </w:pPr>
            <w:r w:rsidRPr="00FF2A63">
              <w:rPr>
                <w:sz w:val="18"/>
                <w:szCs w:val="18"/>
              </w:rPr>
              <w:t>17</w:t>
            </w:r>
          </w:p>
        </w:tc>
        <w:tc>
          <w:tcPr>
            <w:tcW w:w="2088" w:type="dxa"/>
            <w:hideMark/>
          </w:tcPr>
          <w:p w14:paraId="460C1075" w14:textId="77777777" w:rsidR="001A1747" w:rsidRPr="00FF2A63" w:rsidRDefault="001A1747" w:rsidP="00097C25">
            <w:pPr>
              <w:pStyle w:val="NormalWeb"/>
              <w:rPr>
                <w:sz w:val="18"/>
                <w:szCs w:val="18"/>
              </w:rPr>
            </w:pPr>
            <w:r w:rsidRPr="00FF2A63">
              <w:rPr>
                <w:sz w:val="18"/>
                <w:szCs w:val="18"/>
              </w:rPr>
              <w:t>1,295</w:t>
            </w:r>
          </w:p>
        </w:tc>
        <w:tc>
          <w:tcPr>
            <w:tcW w:w="2088" w:type="dxa"/>
            <w:hideMark/>
          </w:tcPr>
          <w:p w14:paraId="57E035A3" w14:textId="77777777" w:rsidR="001A1747" w:rsidRPr="00FF2A63" w:rsidRDefault="001A1747" w:rsidP="00097C25">
            <w:pPr>
              <w:pStyle w:val="NormalWeb"/>
              <w:rPr>
                <w:sz w:val="18"/>
                <w:szCs w:val="18"/>
              </w:rPr>
            </w:pPr>
            <w:r w:rsidRPr="00FF2A63">
              <w:rPr>
                <w:sz w:val="18"/>
                <w:szCs w:val="18"/>
              </w:rPr>
              <w:t>557</w:t>
            </w:r>
          </w:p>
        </w:tc>
        <w:tc>
          <w:tcPr>
            <w:tcW w:w="2088" w:type="dxa"/>
            <w:hideMark/>
          </w:tcPr>
          <w:p w14:paraId="4F76A5F3" w14:textId="77777777" w:rsidR="001A1747" w:rsidRPr="00FF2A63" w:rsidRDefault="001A1747" w:rsidP="00097C25">
            <w:pPr>
              <w:pStyle w:val="NormalWeb"/>
              <w:rPr>
                <w:sz w:val="18"/>
                <w:szCs w:val="18"/>
              </w:rPr>
            </w:pPr>
            <w:r w:rsidRPr="00FF2A63">
              <w:rPr>
                <w:sz w:val="18"/>
                <w:szCs w:val="18"/>
              </w:rPr>
              <w:t>13</w:t>
            </w:r>
          </w:p>
        </w:tc>
      </w:tr>
      <w:tr w:rsidR="001A1747" w:rsidRPr="00FF2A63" w14:paraId="11A100A8" w14:textId="77777777" w:rsidTr="001A1747">
        <w:tc>
          <w:tcPr>
            <w:tcW w:w="2088" w:type="dxa"/>
            <w:hideMark/>
          </w:tcPr>
          <w:p w14:paraId="6488C03D" w14:textId="77777777" w:rsidR="001A1747" w:rsidRPr="00FF2A63" w:rsidRDefault="001A1747" w:rsidP="00097C25">
            <w:pPr>
              <w:pStyle w:val="NormalWeb"/>
              <w:rPr>
                <w:sz w:val="18"/>
                <w:szCs w:val="18"/>
              </w:rPr>
            </w:pPr>
            <w:proofErr w:type="spellStart"/>
            <w:r w:rsidRPr="00FF2A63">
              <w:rPr>
                <w:sz w:val="18"/>
                <w:szCs w:val="18"/>
              </w:rPr>
              <w:t>Vic.</w:t>
            </w:r>
            <w:r w:rsidRPr="00EE5D0D">
              <w:rPr>
                <w:sz w:val="18"/>
                <w:szCs w:val="18"/>
                <w:vertAlign w:val="superscript"/>
              </w:rPr>
              <w:t>e</w:t>
            </w:r>
            <w:proofErr w:type="spellEnd"/>
          </w:p>
        </w:tc>
        <w:tc>
          <w:tcPr>
            <w:tcW w:w="2088" w:type="dxa"/>
            <w:hideMark/>
          </w:tcPr>
          <w:p w14:paraId="6D43D4C6" w14:textId="77777777" w:rsidR="001A1747" w:rsidRPr="00FF2A63" w:rsidRDefault="001A1747" w:rsidP="00097C25">
            <w:pPr>
              <w:pStyle w:val="NormalWeb"/>
              <w:rPr>
                <w:sz w:val="18"/>
                <w:szCs w:val="18"/>
              </w:rPr>
            </w:pPr>
            <w:r w:rsidRPr="00FF2A63">
              <w:rPr>
                <w:sz w:val="18"/>
                <w:szCs w:val="18"/>
              </w:rPr>
              <w:t>17,888</w:t>
            </w:r>
          </w:p>
        </w:tc>
        <w:tc>
          <w:tcPr>
            <w:tcW w:w="2088" w:type="dxa"/>
            <w:hideMark/>
          </w:tcPr>
          <w:p w14:paraId="5E46B05B" w14:textId="77777777" w:rsidR="001A1747" w:rsidRPr="00FF2A63" w:rsidRDefault="001A1747" w:rsidP="00097C25">
            <w:pPr>
              <w:pStyle w:val="NormalWeb"/>
              <w:rPr>
                <w:sz w:val="18"/>
                <w:szCs w:val="18"/>
              </w:rPr>
            </w:pPr>
            <w:r w:rsidRPr="00FF2A63">
              <w:rPr>
                <w:sz w:val="18"/>
                <w:szCs w:val="18"/>
              </w:rPr>
              <w:t>10,065</w:t>
            </w:r>
          </w:p>
        </w:tc>
        <w:tc>
          <w:tcPr>
            <w:tcW w:w="2088" w:type="dxa"/>
            <w:hideMark/>
          </w:tcPr>
          <w:p w14:paraId="58E879C9" w14:textId="77777777" w:rsidR="001A1747" w:rsidRPr="00FF2A63" w:rsidRDefault="001A1747" w:rsidP="00097C25">
            <w:pPr>
              <w:pStyle w:val="NormalWeb"/>
              <w:rPr>
                <w:sz w:val="18"/>
                <w:szCs w:val="18"/>
              </w:rPr>
            </w:pPr>
            <w:r w:rsidRPr="00FF2A63">
              <w:rPr>
                <w:sz w:val="18"/>
                <w:szCs w:val="18"/>
              </w:rPr>
              <w:t>3,350</w:t>
            </w:r>
          </w:p>
        </w:tc>
        <w:tc>
          <w:tcPr>
            <w:tcW w:w="2088" w:type="dxa"/>
            <w:hideMark/>
          </w:tcPr>
          <w:p w14:paraId="6994EEFB" w14:textId="77777777" w:rsidR="001A1747" w:rsidRPr="00FF2A63" w:rsidRDefault="001A1747" w:rsidP="00097C25">
            <w:pPr>
              <w:pStyle w:val="NormalWeb"/>
              <w:rPr>
                <w:sz w:val="18"/>
                <w:szCs w:val="18"/>
              </w:rPr>
            </w:pPr>
            <w:r w:rsidRPr="00FF2A63">
              <w:rPr>
                <w:sz w:val="18"/>
                <w:szCs w:val="18"/>
              </w:rPr>
              <w:t>13</w:t>
            </w:r>
          </w:p>
        </w:tc>
      </w:tr>
      <w:tr w:rsidR="001A1747" w:rsidRPr="00FF2A63" w14:paraId="087C962C" w14:textId="77777777" w:rsidTr="001A1747">
        <w:trPr>
          <w:cnfStyle w:val="000000010000" w:firstRow="0" w:lastRow="0" w:firstColumn="0" w:lastColumn="0" w:oddVBand="0" w:evenVBand="0" w:oddHBand="0" w:evenHBand="1" w:firstRowFirstColumn="0" w:firstRowLastColumn="0" w:lastRowFirstColumn="0" w:lastRowLastColumn="0"/>
        </w:trPr>
        <w:tc>
          <w:tcPr>
            <w:tcW w:w="2088" w:type="dxa"/>
            <w:hideMark/>
          </w:tcPr>
          <w:p w14:paraId="68A2EEF7" w14:textId="77777777" w:rsidR="001A1747" w:rsidRPr="00FF2A63" w:rsidRDefault="001A1747" w:rsidP="00097C25">
            <w:pPr>
              <w:pStyle w:val="NormalWeb"/>
              <w:rPr>
                <w:sz w:val="18"/>
                <w:szCs w:val="18"/>
              </w:rPr>
            </w:pPr>
            <w:r w:rsidRPr="00FF2A63">
              <w:rPr>
                <w:sz w:val="18"/>
                <w:szCs w:val="18"/>
              </w:rPr>
              <w:t>WA</w:t>
            </w:r>
          </w:p>
        </w:tc>
        <w:tc>
          <w:tcPr>
            <w:tcW w:w="2088" w:type="dxa"/>
            <w:hideMark/>
          </w:tcPr>
          <w:p w14:paraId="4DB673F0" w14:textId="77777777" w:rsidR="001A1747" w:rsidRPr="00FF2A63" w:rsidRDefault="001A1747" w:rsidP="00097C25">
            <w:pPr>
              <w:pStyle w:val="NormalWeb"/>
              <w:rPr>
                <w:sz w:val="18"/>
                <w:szCs w:val="18"/>
              </w:rPr>
            </w:pPr>
            <w:r w:rsidRPr="00FF2A63">
              <w:rPr>
                <w:sz w:val="18"/>
                <w:szCs w:val="18"/>
              </w:rPr>
              <w:t>28,031</w:t>
            </w:r>
          </w:p>
        </w:tc>
        <w:tc>
          <w:tcPr>
            <w:tcW w:w="2088" w:type="dxa"/>
            <w:hideMark/>
          </w:tcPr>
          <w:p w14:paraId="6B8AA1D7" w14:textId="77777777" w:rsidR="001A1747" w:rsidRPr="00FF2A63" w:rsidRDefault="001A1747" w:rsidP="00097C25">
            <w:pPr>
              <w:pStyle w:val="NormalWeb"/>
              <w:rPr>
                <w:sz w:val="18"/>
                <w:szCs w:val="18"/>
              </w:rPr>
            </w:pPr>
            <w:r w:rsidRPr="00FF2A63">
              <w:rPr>
                <w:sz w:val="18"/>
                <w:szCs w:val="18"/>
              </w:rPr>
              <w:t>3,858</w:t>
            </w:r>
          </w:p>
        </w:tc>
        <w:tc>
          <w:tcPr>
            <w:tcW w:w="2088" w:type="dxa"/>
            <w:hideMark/>
          </w:tcPr>
          <w:p w14:paraId="406FA546" w14:textId="77777777" w:rsidR="001A1747" w:rsidRPr="00FF2A63" w:rsidRDefault="001A1747" w:rsidP="00097C25">
            <w:pPr>
              <w:pStyle w:val="NormalWeb"/>
              <w:rPr>
                <w:sz w:val="18"/>
                <w:szCs w:val="18"/>
              </w:rPr>
            </w:pPr>
            <w:r w:rsidRPr="00FF2A63">
              <w:rPr>
                <w:sz w:val="18"/>
                <w:szCs w:val="18"/>
              </w:rPr>
              <w:t>6,687</w:t>
            </w:r>
          </w:p>
        </w:tc>
        <w:tc>
          <w:tcPr>
            <w:tcW w:w="2088" w:type="dxa"/>
            <w:hideMark/>
          </w:tcPr>
          <w:p w14:paraId="16244520" w14:textId="77777777" w:rsidR="001A1747" w:rsidRPr="00FF2A63" w:rsidRDefault="001A1747" w:rsidP="00097C25">
            <w:pPr>
              <w:pStyle w:val="NormalWeb"/>
              <w:rPr>
                <w:sz w:val="18"/>
                <w:szCs w:val="18"/>
              </w:rPr>
            </w:pPr>
            <w:r w:rsidRPr="00FF2A63">
              <w:rPr>
                <w:sz w:val="18"/>
                <w:szCs w:val="18"/>
              </w:rPr>
              <w:t>14,901</w:t>
            </w:r>
          </w:p>
        </w:tc>
      </w:tr>
      <w:tr w:rsidR="001A1747" w:rsidRPr="00173DF2" w14:paraId="3C25074C" w14:textId="77777777" w:rsidTr="001A1747">
        <w:tc>
          <w:tcPr>
            <w:tcW w:w="2088" w:type="dxa"/>
            <w:shd w:val="clear" w:color="auto" w:fill="F7ECDD"/>
            <w:hideMark/>
          </w:tcPr>
          <w:p w14:paraId="2E99DCA5" w14:textId="77777777" w:rsidR="001A1747" w:rsidRPr="00173DF2" w:rsidRDefault="001A1747" w:rsidP="00097C25">
            <w:pPr>
              <w:pStyle w:val="NormalWeb"/>
              <w:rPr>
                <w:b/>
                <w:bCs/>
                <w:sz w:val="18"/>
                <w:szCs w:val="18"/>
              </w:rPr>
            </w:pPr>
            <w:r w:rsidRPr="00173DF2">
              <w:rPr>
                <w:b/>
                <w:bCs/>
                <w:sz w:val="18"/>
                <w:szCs w:val="18"/>
              </w:rPr>
              <w:t>Australia</w:t>
            </w:r>
          </w:p>
        </w:tc>
        <w:tc>
          <w:tcPr>
            <w:tcW w:w="2088" w:type="dxa"/>
            <w:shd w:val="clear" w:color="auto" w:fill="F7ECDD"/>
            <w:hideMark/>
          </w:tcPr>
          <w:p w14:paraId="5FB2646E" w14:textId="77777777" w:rsidR="001A1747" w:rsidRPr="00173DF2" w:rsidRDefault="001A1747" w:rsidP="00097C25">
            <w:pPr>
              <w:pStyle w:val="NormalWeb"/>
              <w:rPr>
                <w:b/>
                <w:bCs/>
                <w:sz w:val="18"/>
                <w:szCs w:val="18"/>
              </w:rPr>
            </w:pPr>
            <w:r w:rsidRPr="00173DF2">
              <w:rPr>
                <w:b/>
                <w:bCs/>
                <w:sz w:val="18"/>
                <w:szCs w:val="18"/>
              </w:rPr>
              <w:t>134,712</w:t>
            </w:r>
          </w:p>
        </w:tc>
        <w:tc>
          <w:tcPr>
            <w:tcW w:w="2088" w:type="dxa"/>
            <w:shd w:val="clear" w:color="auto" w:fill="F7ECDD"/>
            <w:hideMark/>
          </w:tcPr>
          <w:p w14:paraId="59C3BC88" w14:textId="77777777" w:rsidR="001A1747" w:rsidRPr="00173DF2" w:rsidRDefault="001A1747" w:rsidP="00097C25">
            <w:pPr>
              <w:pStyle w:val="NormalWeb"/>
              <w:rPr>
                <w:b/>
                <w:bCs/>
                <w:sz w:val="18"/>
                <w:szCs w:val="18"/>
              </w:rPr>
            </w:pPr>
            <w:r w:rsidRPr="00173DF2">
              <w:rPr>
                <w:b/>
                <w:bCs/>
                <w:sz w:val="18"/>
                <w:szCs w:val="18"/>
              </w:rPr>
              <w:t>62,188</w:t>
            </w:r>
          </w:p>
        </w:tc>
        <w:tc>
          <w:tcPr>
            <w:tcW w:w="2088" w:type="dxa"/>
            <w:shd w:val="clear" w:color="auto" w:fill="F7ECDD"/>
            <w:hideMark/>
          </w:tcPr>
          <w:p w14:paraId="45248ED0" w14:textId="77777777" w:rsidR="001A1747" w:rsidRPr="00173DF2" w:rsidRDefault="001A1747" w:rsidP="00097C25">
            <w:pPr>
              <w:pStyle w:val="NormalWeb"/>
              <w:rPr>
                <w:b/>
                <w:bCs/>
                <w:sz w:val="18"/>
                <w:szCs w:val="18"/>
              </w:rPr>
            </w:pPr>
            <w:r w:rsidRPr="00173DF2">
              <w:rPr>
                <w:b/>
                <w:bCs/>
                <w:sz w:val="18"/>
                <w:szCs w:val="18"/>
              </w:rPr>
              <w:t>52,215</w:t>
            </w:r>
          </w:p>
        </w:tc>
        <w:tc>
          <w:tcPr>
            <w:tcW w:w="2088" w:type="dxa"/>
            <w:shd w:val="clear" w:color="auto" w:fill="F7ECDD"/>
            <w:hideMark/>
          </w:tcPr>
          <w:p w14:paraId="2687A080" w14:textId="77777777" w:rsidR="001A1747" w:rsidRPr="00173DF2" w:rsidRDefault="001A1747" w:rsidP="00097C25">
            <w:pPr>
              <w:pStyle w:val="NormalWeb"/>
              <w:rPr>
                <w:b/>
                <w:bCs/>
                <w:sz w:val="18"/>
                <w:szCs w:val="18"/>
              </w:rPr>
            </w:pPr>
            <w:r w:rsidRPr="00173DF2">
              <w:rPr>
                <w:b/>
                <w:bCs/>
                <w:sz w:val="18"/>
                <w:szCs w:val="18"/>
              </w:rPr>
              <w:t>42,832</w:t>
            </w:r>
          </w:p>
        </w:tc>
      </w:tr>
    </w:tbl>
    <w:p w14:paraId="7395BC4F" w14:textId="2EA0BDC5" w:rsidR="001A1747" w:rsidRDefault="001A1747" w:rsidP="001A1747">
      <w:pPr>
        <w:pStyle w:val="CDIfootnotes"/>
        <w:rPr>
          <w:lang w:val="en-GB"/>
        </w:rPr>
      </w:pPr>
      <w:r>
        <w:rPr>
          <w:lang w:val="en-US"/>
        </w:rPr>
        <w:t>a</w:t>
      </w:r>
      <w:r>
        <w:rPr>
          <w:lang w:val="en-US"/>
        </w:rPr>
        <w:tab/>
      </w:r>
      <w:r>
        <w:rPr>
          <w:lang w:val="en-GB"/>
        </w:rPr>
        <w:t>Source: NNDSS extract from 27 September 2022 for notifications from 15 December 2021 to 25 September 2022. Excludes cases with an overseas place of residence, and where place of residence is unknown.</w:t>
      </w:r>
    </w:p>
    <w:p w14:paraId="52660A66" w14:textId="77777777" w:rsidR="001A1747" w:rsidRDefault="001A1747" w:rsidP="001A1747">
      <w:pPr>
        <w:pStyle w:val="CDIfootnotes"/>
        <w:rPr>
          <w:lang w:val="en-GB"/>
        </w:rPr>
      </w:pPr>
      <w:r>
        <w:rPr>
          <w:lang w:val="en-GB"/>
        </w:rPr>
        <w:t>b</w:t>
      </w:r>
      <w:r>
        <w:rPr>
          <w:lang w:val="en-GB"/>
        </w:rPr>
        <w:tab/>
        <w:t xml:space="preserve"> ACT: Australian Capital Territory; NSW: New South Wales; NT: Northern Territory; Qld: Queensland; SA: South Australia; Tas.: Tasmania; Vic.: Victoria; WA: Western Australia.</w:t>
      </w:r>
    </w:p>
    <w:p w14:paraId="2FA9D3E1" w14:textId="77777777" w:rsidR="001A1747" w:rsidRDefault="001A1747" w:rsidP="001A1747">
      <w:pPr>
        <w:pStyle w:val="CDIfootnotes"/>
        <w:rPr>
          <w:lang w:val="en-GB"/>
        </w:rPr>
      </w:pPr>
      <w:r>
        <w:rPr>
          <w:lang w:val="en-GB"/>
        </w:rPr>
        <w:t>c</w:t>
      </w:r>
      <w:r>
        <w:rPr>
          <w:lang w:val="en-GB"/>
        </w:rPr>
        <w:tab/>
        <w:t>Cases are classified based on jurisdiction of notification not jurisdiction of residence. Some cases are notified to a different jurisdiction to their location of residence.</w:t>
      </w:r>
    </w:p>
    <w:p w14:paraId="21323D00" w14:textId="77777777" w:rsidR="001A1747" w:rsidRDefault="001A1747" w:rsidP="001A1747">
      <w:pPr>
        <w:pStyle w:val="CDIfootnotes"/>
        <w:rPr>
          <w:lang w:val="en-GB"/>
        </w:rPr>
      </w:pPr>
      <w:r>
        <w:rPr>
          <w:lang w:val="en-GB"/>
        </w:rPr>
        <w:t>d</w:t>
      </w:r>
      <w:r>
        <w:rPr>
          <w:lang w:val="en-GB"/>
        </w:rPr>
        <w:tab/>
        <w:t>‘Remote’ here also includes areas classified as ‘very remote’.</w:t>
      </w:r>
    </w:p>
    <w:p w14:paraId="1F5AEFCF" w14:textId="77777777" w:rsidR="001A1747" w:rsidRDefault="001A1747" w:rsidP="001A1747">
      <w:pPr>
        <w:pStyle w:val="CDIfootnotes"/>
        <w:rPr>
          <w:lang w:val="en-GB"/>
        </w:rPr>
      </w:pPr>
      <w:r>
        <w:rPr>
          <w:lang w:val="en-GB"/>
        </w:rPr>
        <w:t>e</w:t>
      </w:r>
      <w:r>
        <w:rPr>
          <w:lang w:val="en-GB"/>
        </w:rPr>
        <w:tab/>
      </w:r>
      <w:proofErr w:type="gramStart"/>
      <w:r>
        <w:rPr>
          <w:lang w:val="en-GB"/>
        </w:rPr>
        <w:t>At</w:t>
      </w:r>
      <w:proofErr w:type="gramEnd"/>
      <w:r>
        <w:rPr>
          <w:lang w:val="en-GB"/>
        </w:rPr>
        <w:t xml:space="preserve">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3BDA9A20" w14:textId="77777777" w:rsidR="00122BD7" w:rsidRPr="00AD5781" w:rsidRDefault="00122BD7" w:rsidP="00122BD7">
      <w:pPr>
        <w:pStyle w:val="CDIFigures"/>
      </w:pPr>
      <w:r w:rsidRPr="00AD5781">
        <w:rPr>
          <w:rStyle w:val="Strong"/>
          <w:b/>
          <w:bCs w:val="0"/>
        </w:rPr>
        <w:t>Table 5: Confirmed and probable COVID-19 cases in Aboriginal and Torres Strait Islander people by age and highest level of illness severity, Australia, 1 January 2020 to 25 September 2022</w:t>
      </w:r>
    </w:p>
    <w:tbl>
      <w:tblPr>
        <w:tblStyle w:val="CDI-StandardTable"/>
        <w:tblW w:w="0" w:type="auto"/>
        <w:tblCellMar>
          <w:top w:w="142" w:type="dxa"/>
          <w:bottom w:w="142" w:type="dxa"/>
        </w:tblCellMar>
        <w:tblLook w:val="04A0" w:firstRow="1" w:lastRow="0" w:firstColumn="1" w:lastColumn="0" w:noHBand="0" w:noVBand="1"/>
        <w:tblDescription w:val="Table 5 summarises the occurrence of severe illness (defined as PCR-confirmed and RAT probable cases admitted to ICU and/or died) among Aboriginal and Torres Strait Islander people during the Omicron wave to date (15 December 2021 – 25 September 2022), during the Delta wave (16 June 2021 – 14 December 2021) and for the pandemic to date (commencing 1 January 2020). For the pandemic to date, there have been 728 cases in Aboriginal and Torres Strait Islander people who have been admitted to ICU and/or have died, with almost all such cases having occurred during the Delta and Omicron waves (132 and 593 cases respectively). Within each time period, population rates of severe illness increase with age; within each age group, the population rates of severe illness have been higher across the Omicron wave to date than across the Delta wave, by a factor of 6.4 (16.0 versus 2.5 severe cases per 100,000 population) for those in the 0–17 years age group; by a factor of 3.2 (68.3 versus 21.3 severe cases per 100,000 population) for those in the 18–59 years age group); and by a factor of 7.3 (453.6 versus 62.0 severe cases per 100,000 population) for those in the 60+ years age group. This is attributed to significantly higher levels of disease incidence in the community during the Omicron wave, rather than the Omicron variant inherently causing more severe illness compared to the Delta variant. The Delta wave has seen 26 COVID-19 deaths among Aboriginal and Torres Strait Islander people; 242 COVID-19 deaths have been reported among Aboriginal and Torres Strait Islander people during the Omicron wave to date. Throughout each wave and across the pandemic to date, a majority of deaths among Aboriginal and Torres Strait Islanders has occurred among those aged 60 years and over.&#10;"/>
      </w:tblPr>
      <w:tblGrid>
        <w:gridCol w:w="1265"/>
        <w:gridCol w:w="766"/>
        <w:gridCol w:w="767"/>
        <w:gridCol w:w="767"/>
        <w:gridCol w:w="767"/>
        <w:gridCol w:w="766"/>
        <w:gridCol w:w="767"/>
        <w:gridCol w:w="767"/>
        <w:gridCol w:w="767"/>
        <w:gridCol w:w="766"/>
        <w:gridCol w:w="767"/>
        <w:gridCol w:w="767"/>
        <w:gridCol w:w="767"/>
      </w:tblGrid>
      <w:tr w:rsidR="00122BD7" w:rsidRPr="00CF6128" w14:paraId="56596411" w14:textId="77777777" w:rsidTr="00122BD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4C57A135" w14:textId="77777777" w:rsidR="00122BD7" w:rsidRPr="00CF6128" w:rsidRDefault="00122BD7" w:rsidP="00097C25">
            <w:pPr>
              <w:pStyle w:val="NormalWeb"/>
              <w:rPr>
                <w:sz w:val="18"/>
                <w:szCs w:val="18"/>
              </w:rPr>
            </w:pPr>
            <w:r w:rsidRPr="00CF6128">
              <w:rPr>
                <w:sz w:val="18"/>
                <w:szCs w:val="18"/>
              </w:rPr>
              <w:t>Age group (years)</w:t>
            </w:r>
          </w:p>
        </w:tc>
        <w:tc>
          <w:tcPr>
            <w:tcW w:w="3067" w:type="dxa"/>
            <w:gridSpan w:val="4"/>
            <w:hideMark/>
          </w:tcPr>
          <w:p w14:paraId="58D04817" w14:textId="77777777" w:rsidR="00122BD7" w:rsidRPr="00CF6128" w:rsidRDefault="00122BD7" w:rsidP="00097C25">
            <w:pPr>
              <w:pStyle w:val="NormalWeb"/>
              <w:rPr>
                <w:sz w:val="18"/>
                <w:szCs w:val="18"/>
              </w:rPr>
            </w:pPr>
            <w:r w:rsidRPr="00CF6128">
              <w:rPr>
                <w:sz w:val="18"/>
                <w:szCs w:val="18"/>
              </w:rPr>
              <w:t>15 December 2021</w:t>
            </w:r>
            <w:r w:rsidRPr="00CF6128">
              <w:rPr>
                <w:sz w:val="18"/>
                <w:szCs w:val="18"/>
              </w:rPr>
              <w:br/>
              <w:t>– 25 September 2022</w:t>
            </w:r>
            <w:r w:rsidRPr="00CF6128">
              <w:rPr>
                <w:sz w:val="18"/>
                <w:szCs w:val="18"/>
              </w:rPr>
              <w:br/>
              <w:t>(Omicron wave)</w:t>
            </w:r>
          </w:p>
        </w:tc>
        <w:tc>
          <w:tcPr>
            <w:tcW w:w="3067" w:type="dxa"/>
            <w:gridSpan w:val="4"/>
            <w:hideMark/>
          </w:tcPr>
          <w:p w14:paraId="496A9264" w14:textId="77777777" w:rsidR="00122BD7" w:rsidRPr="00CF6128" w:rsidRDefault="00122BD7" w:rsidP="00097C25">
            <w:pPr>
              <w:pStyle w:val="NormalWeb"/>
              <w:rPr>
                <w:sz w:val="18"/>
                <w:szCs w:val="18"/>
              </w:rPr>
            </w:pPr>
            <w:r w:rsidRPr="00CF6128">
              <w:rPr>
                <w:sz w:val="18"/>
                <w:szCs w:val="18"/>
              </w:rPr>
              <w:t>16 June 2021</w:t>
            </w:r>
            <w:r w:rsidRPr="00CF6128">
              <w:rPr>
                <w:sz w:val="18"/>
                <w:szCs w:val="18"/>
              </w:rPr>
              <w:br/>
              <w:t>– 14 December 2021</w:t>
            </w:r>
            <w:r w:rsidRPr="00CF6128">
              <w:rPr>
                <w:sz w:val="18"/>
                <w:szCs w:val="18"/>
              </w:rPr>
              <w:br/>
              <w:t>(Delta wave)</w:t>
            </w:r>
          </w:p>
        </w:tc>
        <w:tc>
          <w:tcPr>
            <w:tcW w:w="3067" w:type="dxa"/>
            <w:gridSpan w:val="4"/>
            <w:hideMark/>
          </w:tcPr>
          <w:p w14:paraId="187EDFB8" w14:textId="77777777" w:rsidR="00122BD7" w:rsidRPr="00CF6128" w:rsidRDefault="00122BD7" w:rsidP="00097C25">
            <w:pPr>
              <w:pStyle w:val="NormalWeb"/>
              <w:rPr>
                <w:sz w:val="18"/>
                <w:szCs w:val="18"/>
              </w:rPr>
            </w:pPr>
            <w:r w:rsidRPr="00CF6128">
              <w:rPr>
                <w:sz w:val="18"/>
                <w:szCs w:val="18"/>
              </w:rPr>
              <w:t>1 January 2020</w:t>
            </w:r>
            <w:r w:rsidRPr="00CF6128">
              <w:rPr>
                <w:sz w:val="18"/>
                <w:szCs w:val="18"/>
              </w:rPr>
              <w:br/>
              <w:t>– 25 September 2022</w:t>
            </w:r>
            <w:r w:rsidRPr="00CF6128">
              <w:rPr>
                <w:sz w:val="18"/>
                <w:szCs w:val="18"/>
              </w:rPr>
              <w:br/>
              <w:t>(Pandemic to date)</w:t>
            </w:r>
          </w:p>
        </w:tc>
      </w:tr>
      <w:tr w:rsidR="00122BD7" w:rsidRPr="00CF6128" w14:paraId="611AB56F" w14:textId="77777777" w:rsidTr="00122BD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E60D24B" w14:textId="77777777" w:rsidR="00122BD7" w:rsidRPr="00CF6128" w:rsidRDefault="00122BD7" w:rsidP="00097C25">
            <w:pPr>
              <w:rPr>
                <w:sz w:val="18"/>
                <w:szCs w:val="18"/>
              </w:rPr>
            </w:pPr>
          </w:p>
        </w:tc>
        <w:tc>
          <w:tcPr>
            <w:tcW w:w="766" w:type="dxa"/>
            <w:hideMark/>
          </w:tcPr>
          <w:p w14:paraId="2370533A" w14:textId="77777777" w:rsidR="00122BD7" w:rsidRPr="00CF6128" w:rsidRDefault="00122BD7" w:rsidP="00097C25">
            <w:pPr>
              <w:pStyle w:val="NormalWeb"/>
              <w:rPr>
                <w:sz w:val="18"/>
                <w:szCs w:val="18"/>
              </w:rPr>
            </w:pPr>
            <w:proofErr w:type="spellStart"/>
            <w:r w:rsidRPr="00CF6128">
              <w:rPr>
                <w:sz w:val="18"/>
                <w:szCs w:val="18"/>
              </w:rPr>
              <w:t>ICU</w:t>
            </w:r>
            <w:r w:rsidRPr="00CF6128">
              <w:rPr>
                <w:sz w:val="18"/>
                <w:szCs w:val="18"/>
                <w:vertAlign w:val="superscript"/>
              </w:rPr>
              <w:t>a</w:t>
            </w:r>
            <w:proofErr w:type="spellEnd"/>
          </w:p>
        </w:tc>
        <w:tc>
          <w:tcPr>
            <w:tcW w:w="767" w:type="dxa"/>
            <w:hideMark/>
          </w:tcPr>
          <w:p w14:paraId="27359297" w14:textId="77777777" w:rsidR="00122BD7" w:rsidRPr="00CF6128" w:rsidRDefault="00122BD7" w:rsidP="00097C25">
            <w:pPr>
              <w:pStyle w:val="NormalWeb"/>
              <w:rPr>
                <w:sz w:val="18"/>
                <w:szCs w:val="18"/>
              </w:rPr>
            </w:pPr>
            <w:proofErr w:type="spellStart"/>
            <w:r w:rsidRPr="00CF6128">
              <w:rPr>
                <w:sz w:val="18"/>
                <w:szCs w:val="18"/>
              </w:rPr>
              <w:t>Died</w:t>
            </w:r>
            <w:r w:rsidRPr="00CF6128">
              <w:rPr>
                <w:sz w:val="18"/>
                <w:szCs w:val="18"/>
                <w:vertAlign w:val="superscript"/>
              </w:rPr>
              <w:t>a</w:t>
            </w:r>
            <w:proofErr w:type="spellEnd"/>
          </w:p>
        </w:tc>
        <w:tc>
          <w:tcPr>
            <w:tcW w:w="767" w:type="dxa"/>
            <w:hideMark/>
          </w:tcPr>
          <w:p w14:paraId="4D457F60" w14:textId="77777777" w:rsidR="00122BD7" w:rsidRPr="00CF6128" w:rsidRDefault="00122BD7" w:rsidP="00097C25">
            <w:pPr>
              <w:pStyle w:val="NormalWeb"/>
              <w:rPr>
                <w:sz w:val="18"/>
                <w:szCs w:val="18"/>
              </w:rPr>
            </w:pPr>
            <w:r w:rsidRPr="00CF6128">
              <w:rPr>
                <w:sz w:val="18"/>
                <w:szCs w:val="18"/>
              </w:rPr>
              <w:t xml:space="preserve">ICU or </w:t>
            </w:r>
            <w:proofErr w:type="spellStart"/>
            <w:r w:rsidRPr="00CF6128">
              <w:rPr>
                <w:sz w:val="18"/>
                <w:szCs w:val="18"/>
              </w:rPr>
              <w:t>died</w:t>
            </w:r>
            <w:r w:rsidRPr="00CF6128">
              <w:rPr>
                <w:sz w:val="18"/>
                <w:szCs w:val="18"/>
                <w:vertAlign w:val="superscript"/>
              </w:rPr>
              <w:t>a</w:t>
            </w:r>
            <w:proofErr w:type="spellEnd"/>
          </w:p>
        </w:tc>
        <w:tc>
          <w:tcPr>
            <w:tcW w:w="767" w:type="dxa"/>
            <w:hideMark/>
          </w:tcPr>
          <w:p w14:paraId="7E345B84" w14:textId="77777777" w:rsidR="00122BD7" w:rsidRPr="00CF6128" w:rsidRDefault="00122BD7" w:rsidP="00097C25">
            <w:pPr>
              <w:pStyle w:val="NormalWeb"/>
              <w:rPr>
                <w:sz w:val="18"/>
                <w:szCs w:val="18"/>
              </w:rPr>
            </w:pPr>
            <w:r w:rsidRPr="00CF6128">
              <w:rPr>
                <w:sz w:val="18"/>
                <w:szCs w:val="18"/>
              </w:rPr>
              <w:t xml:space="preserve">Rate ICU or </w:t>
            </w:r>
            <w:proofErr w:type="spellStart"/>
            <w:r w:rsidRPr="00CF6128">
              <w:rPr>
                <w:sz w:val="18"/>
                <w:szCs w:val="18"/>
              </w:rPr>
              <w:t>died</w:t>
            </w:r>
            <w:r w:rsidRPr="00CF6128">
              <w:rPr>
                <w:sz w:val="18"/>
                <w:szCs w:val="18"/>
                <w:vertAlign w:val="superscript"/>
              </w:rPr>
              <w:t>b</w:t>
            </w:r>
            <w:proofErr w:type="spellEnd"/>
          </w:p>
        </w:tc>
        <w:tc>
          <w:tcPr>
            <w:tcW w:w="766" w:type="dxa"/>
            <w:hideMark/>
          </w:tcPr>
          <w:p w14:paraId="39A7C865" w14:textId="77777777" w:rsidR="00122BD7" w:rsidRPr="00CF6128" w:rsidRDefault="00122BD7" w:rsidP="00097C25">
            <w:pPr>
              <w:pStyle w:val="NormalWeb"/>
              <w:rPr>
                <w:sz w:val="18"/>
                <w:szCs w:val="18"/>
              </w:rPr>
            </w:pPr>
            <w:proofErr w:type="spellStart"/>
            <w:r w:rsidRPr="00CF6128">
              <w:rPr>
                <w:sz w:val="18"/>
                <w:szCs w:val="18"/>
              </w:rPr>
              <w:t>ICU</w:t>
            </w:r>
            <w:r w:rsidRPr="00CF6128">
              <w:rPr>
                <w:sz w:val="18"/>
                <w:szCs w:val="18"/>
                <w:vertAlign w:val="superscript"/>
              </w:rPr>
              <w:t>a</w:t>
            </w:r>
            <w:proofErr w:type="spellEnd"/>
          </w:p>
        </w:tc>
        <w:tc>
          <w:tcPr>
            <w:tcW w:w="767" w:type="dxa"/>
            <w:hideMark/>
          </w:tcPr>
          <w:p w14:paraId="74BFA4D4" w14:textId="77777777" w:rsidR="00122BD7" w:rsidRPr="00CF6128" w:rsidRDefault="00122BD7" w:rsidP="00097C25">
            <w:pPr>
              <w:pStyle w:val="NormalWeb"/>
              <w:rPr>
                <w:sz w:val="18"/>
                <w:szCs w:val="18"/>
              </w:rPr>
            </w:pPr>
            <w:proofErr w:type="spellStart"/>
            <w:r w:rsidRPr="00CF6128">
              <w:rPr>
                <w:sz w:val="18"/>
                <w:szCs w:val="18"/>
              </w:rPr>
              <w:t>Died</w:t>
            </w:r>
            <w:r w:rsidRPr="00CF6128">
              <w:rPr>
                <w:sz w:val="18"/>
                <w:szCs w:val="18"/>
                <w:vertAlign w:val="superscript"/>
              </w:rPr>
              <w:t>a</w:t>
            </w:r>
            <w:proofErr w:type="spellEnd"/>
          </w:p>
        </w:tc>
        <w:tc>
          <w:tcPr>
            <w:tcW w:w="767" w:type="dxa"/>
            <w:hideMark/>
          </w:tcPr>
          <w:p w14:paraId="7723468F" w14:textId="77777777" w:rsidR="00122BD7" w:rsidRPr="00CF6128" w:rsidRDefault="00122BD7" w:rsidP="00097C25">
            <w:pPr>
              <w:pStyle w:val="NormalWeb"/>
              <w:rPr>
                <w:sz w:val="18"/>
                <w:szCs w:val="18"/>
              </w:rPr>
            </w:pPr>
            <w:r w:rsidRPr="00CF6128">
              <w:rPr>
                <w:sz w:val="18"/>
                <w:szCs w:val="18"/>
              </w:rPr>
              <w:t xml:space="preserve">ICU or </w:t>
            </w:r>
            <w:proofErr w:type="spellStart"/>
            <w:r w:rsidRPr="00CF6128">
              <w:rPr>
                <w:sz w:val="18"/>
                <w:szCs w:val="18"/>
              </w:rPr>
              <w:t>died</w:t>
            </w:r>
            <w:r w:rsidRPr="00CF6128">
              <w:rPr>
                <w:sz w:val="18"/>
                <w:szCs w:val="18"/>
                <w:vertAlign w:val="superscript"/>
              </w:rPr>
              <w:t>a</w:t>
            </w:r>
            <w:proofErr w:type="spellEnd"/>
          </w:p>
        </w:tc>
        <w:tc>
          <w:tcPr>
            <w:tcW w:w="767" w:type="dxa"/>
            <w:hideMark/>
          </w:tcPr>
          <w:p w14:paraId="1F56CB5F" w14:textId="77777777" w:rsidR="00122BD7" w:rsidRPr="00CF6128" w:rsidRDefault="00122BD7" w:rsidP="00097C25">
            <w:pPr>
              <w:pStyle w:val="NormalWeb"/>
              <w:rPr>
                <w:sz w:val="18"/>
                <w:szCs w:val="18"/>
              </w:rPr>
            </w:pPr>
            <w:r w:rsidRPr="00CF6128">
              <w:rPr>
                <w:sz w:val="18"/>
                <w:szCs w:val="18"/>
              </w:rPr>
              <w:t xml:space="preserve">Rate ICU or </w:t>
            </w:r>
            <w:proofErr w:type="spellStart"/>
            <w:r w:rsidRPr="00CF6128">
              <w:rPr>
                <w:sz w:val="18"/>
                <w:szCs w:val="18"/>
              </w:rPr>
              <w:t>died</w:t>
            </w:r>
            <w:r w:rsidRPr="00CF6128">
              <w:rPr>
                <w:sz w:val="18"/>
                <w:szCs w:val="18"/>
                <w:vertAlign w:val="superscript"/>
              </w:rPr>
              <w:t>b</w:t>
            </w:r>
            <w:proofErr w:type="spellEnd"/>
          </w:p>
        </w:tc>
        <w:tc>
          <w:tcPr>
            <w:tcW w:w="766" w:type="dxa"/>
            <w:hideMark/>
          </w:tcPr>
          <w:p w14:paraId="5FC4B2E2" w14:textId="77777777" w:rsidR="00122BD7" w:rsidRPr="00CF6128" w:rsidRDefault="00122BD7" w:rsidP="00097C25">
            <w:pPr>
              <w:pStyle w:val="NormalWeb"/>
              <w:rPr>
                <w:sz w:val="18"/>
                <w:szCs w:val="18"/>
              </w:rPr>
            </w:pPr>
            <w:proofErr w:type="spellStart"/>
            <w:r w:rsidRPr="00CF6128">
              <w:rPr>
                <w:sz w:val="18"/>
                <w:szCs w:val="18"/>
              </w:rPr>
              <w:t>ICU</w:t>
            </w:r>
            <w:r w:rsidRPr="00CF6128">
              <w:rPr>
                <w:sz w:val="18"/>
                <w:szCs w:val="18"/>
                <w:vertAlign w:val="superscript"/>
              </w:rPr>
              <w:t>a</w:t>
            </w:r>
            <w:proofErr w:type="spellEnd"/>
          </w:p>
        </w:tc>
        <w:tc>
          <w:tcPr>
            <w:tcW w:w="767" w:type="dxa"/>
            <w:hideMark/>
          </w:tcPr>
          <w:p w14:paraId="180F6ADC" w14:textId="77777777" w:rsidR="00122BD7" w:rsidRPr="00CF6128" w:rsidRDefault="00122BD7" w:rsidP="00097C25">
            <w:pPr>
              <w:pStyle w:val="NormalWeb"/>
              <w:rPr>
                <w:sz w:val="18"/>
                <w:szCs w:val="18"/>
              </w:rPr>
            </w:pPr>
            <w:proofErr w:type="spellStart"/>
            <w:r w:rsidRPr="00CF6128">
              <w:rPr>
                <w:sz w:val="18"/>
                <w:szCs w:val="18"/>
              </w:rPr>
              <w:t>Died</w:t>
            </w:r>
            <w:r w:rsidRPr="00CF6128">
              <w:rPr>
                <w:sz w:val="18"/>
                <w:szCs w:val="18"/>
                <w:vertAlign w:val="superscript"/>
              </w:rPr>
              <w:t>a</w:t>
            </w:r>
            <w:proofErr w:type="spellEnd"/>
          </w:p>
        </w:tc>
        <w:tc>
          <w:tcPr>
            <w:tcW w:w="767" w:type="dxa"/>
            <w:hideMark/>
          </w:tcPr>
          <w:p w14:paraId="22833CD6" w14:textId="77777777" w:rsidR="00122BD7" w:rsidRPr="00CF6128" w:rsidRDefault="00122BD7" w:rsidP="00097C25">
            <w:pPr>
              <w:pStyle w:val="NormalWeb"/>
              <w:rPr>
                <w:sz w:val="18"/>
                <w:szCs w:val="18"/>
              </w:rPr>
            </w:pPr>
            <w:r w:rsidRPr="00CF6128">
              <w:rPr>
                <w:sz w:val="18"/>
                <w:szCs w:val="18"/>
              </w:rPr>
              <w:t xml:space="preserve">ICU or </w:t>
            </w:r>
            <w:proofErr w:type="spellStart"/>
            <w:r w:rsidRPr="00CF6128">
              <w:rPr>
                <w:sz w:val="18"/>
                <w:szCs w:val="18"/>
              </w:rPr>
              <w:t>died</w:t>
            </w:r>
            <w:r w:rsidRPr="00CF6128">
              <w:rPr>
                <w:sz w:val="18"/>
                <w:szCs w:val="18"/>
                <w:vertAlign w:val="superscript"/>
              </w:rPr>
              <w:t>a</w:t>
            </w:r>
            <w:proofErr w:type="spellEnd"/>
          </w:p>
        </w:tc>
        <w:tc>
          <w:tcPr>
            <w:tcW w:w="767" w:type="dxa"/>
            <w:hideMark/>
          </w:tcPr>
          <w:p w14:paraId="1FC19916" w14:textId="77777777" w:rsidR="00122BD7" w:rsidRPr="00CF6128" w:rsidRDefault="00122BD7" w:rsidP="00097C25">
            <w:pPr>
              <w:pStyle w:val="NormalWeb"/>
              <w:rPr>
                <w:sz w:val="18"/>
                <w:szCs w:val="18"/>
              </w:rPr>
            </w:pPr>
            <w:r w:rsidRPr="00CF6128">
              <w:rPr>
                <w:sz w:val="18"/>
                <w:szCs w:val="18"/>
              </w:rPr>
              <w:t xml:space="preserve">Rate ICU or </w:t>
            </w:r>
            <w:proofErr w:type="spellStart"/>
            <w:r w:rsidRPr="00CF6128">
              <w:rPr>
                <w:sz w:val="18"/>
                <w:szCs w:val="18"/>
              </w:rPr>
              <w:t>died</w:t>
            </w:r>
            <w:r w:rsidRPr="00CF6128">
              <w:rPr>
                <w:sz w:val="18"/>
                <w:szCs w:val="18"/>
                <w:vertAlign w:val="superscript"/>
              </w:rPr>
              <w:t>b</w:t>
            </w:r>
            <w:proofErr w:type="spellEnd"/>
          </w:p>
        </w:tc>
      </w:tr>
      <w:tr w:rsidR="00122BD7" w:rsidRPr="00CF6128" w14:paraId="464387ED" w14:textId="77777777" w:rsidTr="00122BD7">
        <w:tc>
          <w:tcPr>
            <w:tcW w:w="0" w:type="auto"/>
            <w:hideMark/>
          </w:tcPr>
          <w:p w14:paraId="58AF585C" w14:textId="77777777" w:rsidR="00122BD7" w:rsidRPr="00CF6128" w:rsidRDefault="00122BD7" w:rsidP="00097C25">
            <w:pPr>
              <w:pStyle w:val="NormalWeb"/>
              <w:rPr>
                <w:sz w:val="18"/>
                <w:szCs w:val="18"/>
              </w:rPr>
            </w:pPr>
            <w:r w:rsidRPr="00CF6128">
              <w:rPr>
                <w:sz w:val="18"/>
                <w:szCs w:val="18"/>
              </w:rPr>
              <w:t>0–17</w:t>
            </w:r>
          </w:p>
        </w:tc>
        <w:tc>
          <w:tcPr>
            <w:tcW w:w="766" w:type="dxa"/>
            <w:hideMark/>
          </w:tcPr>
          <w:p w14:paraId="59DDB6FC" w14:textId="77777777" w:rsidR="00122BD7" w:rsidRPr="00CF6128" w:rsidRDefault="00122BD7" w:rsidP="00097C25">
            <w:pPr>
              <w:pStyle w:val="NormalWeb"/>
              <w:rPr>
                <w:sz w:val="18"/>
                <w:szCs w:val="18"/>
              </w:rPr>
            </w:pPr>
            <w:r w:rsidRPr="00CF6128">
              <w:rPr>
                <w:sz w:val="18"/>
                <w:szCs w:val="18"/>
              </w:rPr>
              <w:t>52</w:t>
            </w:r>
          </w:p>
        </w:tc>
        <w:tc>
          <w:tcPr>
            <w:tcW w:w="767" w:type="dxa"/>
            <w:hideMark/>
          </w:tcPr>
          <w:p w14:paraId="29C1BB2A" w14:textId="77777777" w:rsidR="00122BD7" w:rsidRPr="00CF6128" w:rsidRDefault="00122BD7" w:rsidP="00097C25">
            <w:pPr>
              <w:pStyle w:val="NormalWeb"/>
              <w:rPr>
                <w:sz w:val="18"/>
                <w:szCs w:val="18"/>
              </w:rPr>
            </w:pPr>
            <w:r w:rsidRPr="00CF6128">
              <w:rPr>
                <w:sz w:val="18"/>
                <w:szCs w:val="18"/>
              </w:rPr>
              <w:t>1</w:t>
            </w:r>
          </w:p>
        </w:tc>
        <w:tc>
          <w:tcPr>
            <w:tcW w:w="767" w:type="dxa"/>
            <w:hideMark/>
          </w:tcPr>
          <w:p w14:paraId="0835F707" w14:textId="77777777" w:rsidR="00122BD7" w:rsidRPr="00CF6128" w:rsidRDefault="00122BD7" w:rsidP="00097C25">
            <w:pPr>
              <w:pStyle w:val="NormalWeb"/>
              <w:rPr>
                <w:sz w:val="18"/>
                <w:szCs w:val="18"/>
              </w:rPr>
            </w:pPr>
            <w:r w:rsidRPr="00CF6128">
              <w:rPr>
                <w:sz w:val="18"/>
                <w:szCs w:val="18"/>
              </w:rPr>
              <w:t>52</w:t>
            </w:r>
          </w:p>
        </w:tc>
        <w:tc>
          <w:tcPr>
            <w:tcW w:w="767" w:type="dxa"/>
            <w:hideMark/>
          </w:tcPr>
          <w:p w14:paraId="195286EF" w14:textId="77777777" w:rsidR="00122BD7" w:rsidRPr="00CF6128" w:rsidRDefault="00122BD7" w:rsidP="00097C25">
            <w:pPr>
              <w:pStyle w:val="NormalWeb"/>
              <w:rPr>
                <w:sz w:val="18"/>
                <w:szCs w:val="18"/>
              </w:rPr>
            </w:pPr>
            <w:r w:rsidRPr="00CF6128">
              <w:rPr>
                <w:sz w:val="18"/>
                <w:szCs w:val="18"/>
              </w:rPr>
              <w:t>16.0</w:t>
            </w:r>
          </w:p>
        </w:tc>
        <w:tc>
          <w:tcPr>
            <w:tcW w:w="766" w:type="dxa"/>
            <w:hideMark/>
          </w:tcPr>
          <w:p w14:paraId="0E0F4BEE" w14:textId="77777777" w:rsidR="00122BD7" w:rsidRPr="00CF6128" w:rsidRDefault="00122BD7" w:rsidP="00097C25">
            <w:pPr>
              <w:pStyle w:val="NormalWeb"/>
              <w:rPr>
                <w:sz w:val="18"/>
                <w:szCs w:val="18"/>
              </w:rPr>
            </w:pPr>
            <w:r w:rsidRPr="00CF6128">
              <w:rPr>
                <w:sz w:val="18"/>
                <w:szCs w:val="18"/>
              </w:rPr>
              <w:t>8</w:t>
            </w:r>
          </w:p>
        </w:tc>
        <w:tc>
          <w:tcPr>
            <w:tcW w:w="767" w:type="dxa"/>
            <w:hideMark/>
          </w:tcPr>
          <w:p w14:paraId="7BE09969" w14:textId="77777777" w:rsidR="00122BD7" w:rsidRPr="00CF6128" w:rsidRDefault="00122BD7" w:rsidP="00097C25">
            <w:pPr>
              <w:pStyle w:val="NormalWeb"/>
              <w:rPr>
                <w:sz w:val="18"/>
                <w:szCs w:val="18"/>
              </w:rPr>
            </w:pPr>
            <w:r w:rsidRPr="00CF6128">
              <w:rPr>
                <w:sz w:val="18"/>
                <w:szCs w:val="18"/>
              </w:rPr>
              <w:t>0</w:t>
            </w:r>
          </w:p>
        </w:tc>
        <w:tc>
          <w:tcPr>
            <w:tcW w:w="767" w:type="dxa"/>
            <w:hideMark/>
          </w:tcPr>
          <w:p w14:paraId="726A5AEF" w14:textId="77777777" w:rsidR="00122BD7" w:rsidRPr="00CF6128" w:rsidRDefault="00122BD7" w:rsidP="00097C25">
            <w:pPr>
              <w:pStyle w:val="NormalWeb"/>
              <w:rPr>
                <w:sz w:val="18"/>
                <w:szCs w:val="18"/>
              </w:rPr>
            </w:pPr>
            <w:r w:rsidRPr="00CF6128">
              <w:rPr>
                <w:sz w:val="18"/>
                <w:szCs w:val="18"/>
              </w:rPr>
              <w:t>8</w:t>
            </w:r>
          </w:p>
        </w:tc>
        <w:tc>
          <w:tcPr>
            <w:tcW w:w="767" w:type="dxa"/>
            <w:hideMark/>
          </w:tcPr>
          <w:p w14:paraId="752F8486" w14:textId="77777777" w:rsidR="00122BD7" w:rsidRPr="00CF6128" w:rsidRDefault="00122BD7" w:rsidP="00097C25">
            <w:pPr>
              <w:pStyle w:val="NormalWeb"/>
              <w:rPr>
                <w:sz w:val="18"/>
                <w:szCs w:val="18"/>
              </w:rPr>
            </w:pPr>
            <w:r w:rsidRPr="00CF6128">
              <w:rPr>
                <w:sz w:val="18"/>
                <w:szCs w:val="18"/>
              </w:rPr>
              <w:t>2.5</w:t>
            </w:r>
          </w:p>
        </w:tc>
        <w:tc>
          <w:tcPr>
            <w:tcW w:w="766" w:type="dxa"/>
            <w:hideMark/>
          </w:tcPr>
          <w:p w14:paraId="3AFBF2B4" w14:textId="77777777" w:rsidR="00122BD7" w:rsidRPr="00CF6128" w:rsidRDefault="00122BD7" w:rsidP="00097C25">
            <w:pPr>
              <w:pStyle w:val="NormalWeb"/>
              <w:rPr>
                <w:sz w:val="18"/>
                <w:szCs w:val="18"/>
              </w:rPr>
            </w:pPr>
            <w:r w:rsidRPr="00CF6128">
              <w:rPr>
                <w:sz w:val="18"/>
                <w:szCs w:val="18"/>
              </w:rPr>
              <w:t>60</w:t>
            </w:r>
          </w:p>
        </w:tc>
        <w:tc>
          <w:tcPr>
            <w:tcW w:w="767" w:type="dxa"/>
            <w:hideMark/>
          </w:tcPr>
          <w:p w14:paraId="6E9ABE20" w14:textId="77777777" w:rsidR="00122BD7" w:rsidRPr="00CF6128" w:rsidRDefault="00122BD7" w:rsidP="00097C25">
            <w:pPr>
              <w:pStyle w:val="NormalWeb"/>
              <w:rPr>
                <w:sz w:val="18"/>
                <w:szCs w:val="18"/>
              </w:rPr>
            </w:pPr>
            <w:r w:rsidRPr="00CF6128">
              <w:rPr>
                <w:sz w:val="18"/>
                <w:szCs w:val="18"/>
              </w:rPr>
              <w:t>1</w:t>
            </w:r>
          </w:p>
        </w:tc>
        <w:tc>
          <w:tcPr>
            <w:tcW w:w="767" w:type="dxa"/>
            <w:hideMark/>
          </w:tcPr>
          <w:p w14:paraId="417CD08E" w14:textId="77777777" w:rsidR="00122BD7" w:rsidRPr="00CF6128" w:rsidRDefault="00122BD7" w:rsidP="00097C25">
            <w:pPr>
              <w:pStyle w:val="NormalWeb"/>
              <w:rPr>
                <w:sz w:val="18"/>
                <w:szCs w:val="18"/>
              </w:rPr>
            </w:pPr>
            <w:r w:rsidRPr="00CF6128">
              <w:rPr>
                <w:sz w:val="18"/>
                <w:szCs w:val="18"/>
              </w:rPr>
              <w:t>60</w:t>
            </w:r>
          </w:p>
        </w:tc>
        <w:tc>
          <w:tcPr>
            <w:tcW w:w="767" w:type="dxa"/>
            <w:hideMark/>
          </w:tcPr>
          <w:p w14:paraId="6C59A609" w14:textId="77777777" w:rsidR="00122BD7" w:rsidRPr="00CF6128" w:rsidRDefault="00122BD7" w:rsidP="00097C25">
            <w:pPr>
              <w:pStyle w:val="NormalWeb"/>
              <w:rPr>
                <w:sz w:val="18"/>
                <w:szCs w:val="18"/>
              </w:rPr>
            </w:pPr>
            <w:r w:rsidRPr="00CF6128">
              <w:rPr>
                <w:sz w:val="18"/>
                <w:szCs w:val="18"/>
              </w:rPr>
              <w:t>18.5</w:t>
            </w:r>
          </w:p>
        </w:tc>
      </w:tr>
      <w:tr w:rsidR="00122BD7" w:rsidRPr="00CF6128" w14:paraId="4CB4CEFB" w14:textId="77777777" w:rsidTr="00122BD7">
        <w:trPr>
          <w:cnfStyle w:val="000000010000" w:firstRow="0" w:lastRow="0" w:firstColumn="0" w:lastColumn="0" w:oddVBand="0" w:evenVBand="0" w:oddHBand="0" w:evenHBand="1" w:firstRowFirstColumn="0" w:firstRowLastColumn="0" w:lastRowFirstColumn="0" w:lastRowLastColumn="0"/>
        </w:trPr>
        <w:tc>
          <w:tcPr>
            <w:tcW w:w="0" w:type="auto"/>
            <w:hideMark/>
          </w:tcPr>
          <w:p w14:paraId="27C2753A" w14:textId="77777777" w:rsidR="00122BD7" w:rsidRPr="00CF6128" w:rsidRDefault="00122BD7" w:rsidP="00097C25">
            <w:pPr>
              <w:pStyle w:val="NormalWeb"/>
              <w:rPr>
                <w:sz w:val="18"/>
                <w:szCs w:val="18"/>
              </w:rPr>
            </w:pPr>
            <w:r w:rsidRPr="00CF6128">
              <w:rPr>
                <w:sz w:val="18"/>
                <w:szCs w:val="18"/>
              </w:rPr>
              <w:t>18–59</w:t>
            </w:r>
          </w:p>
        </w:tc>
        <w:tc>
          <w:tcPr>
            <w:tcW w:w="766" w:type="dxa"/>
            <w:hideMark/>
          </w:tcPr>
          <w:p w14:paraId="6A17FBA6" w14:textId="77777777" w:rsidR="00122BD7" w:rsidRPr="00CF6128" w:rsidRDefault="00122BD7" w:rsidP="00097C25">
            <w:pPr>
              <w:pStyle w:val="NormalWeb"/>
              <w:rPr>
                <w:sz w:val="18"/>
                <w:szCs w:val="18"/>
              </w:rPr>
            </w:pPr>
            <w:r w:rsidRPr="00CF6128">
              <w:rPr>
                <w:sz w:val="18"/>
                <w:szCs w:val="18"/>
              </w:rPr>
              <w:t>221</w:t>
            </w:r>
          </w:p>
        </w:tc>
        <w:tc>
          <w:tcPr>
            <w:tcW w:w="767" w:type="dxa"/>
            <w:hideMark/>
          </w:tcPr>
          <w:p w14:paraId="351DF762" w14:textId="77777777" w:rsidR="00122BD7" w:rsidRPr="00CF6128" w:rsidRDefault="00122BD7" w:rsidP="00097C25">
            <w:pPr>
              <w:pStyle w:val="NormalWeb"/>
              <w:rPr>
                <w:sz w:val="18"/>
                <w:szCs w:val="18"/>
              </w:rPr>
            </w:pPr>
            <w:r w:rsidRPr="00CF6128">
              <w:rPr>
                <w:sz w:val="18"/>
                <w:szCs w:val="18"/>
              </w:rPr>
              <w:t>76</w:t>
            </w:r>
          </w:p>
        </w:tc>
        <w:tc>
          <w:tcPr>
            <w:tcW w:w="767" w:type="dxa"/>
            <w:hideMark/>
          </w:tcPr>
          <w:p w14:paraId="59A8298A" w14:textId="77777777" w:rsidR="00122BD7" w:rsidRPr="00CF6128" w:rsidRDefault="00122BD7" w:rsidP="00097C25">
            <w:pPr>
              <w:pStyle w:val="NormalWeb"/>
              <w:rPr>
                <w:sz w:val="18"/>
                <w:szCs w:val="18"/>
              </w:rPr>
            </w:pPr>
            <w:r w:rsidRPr="00CF6128">
              <w:rPr>
                <w:sz w:val="18"/>
                <w:szCs w:val="18"/>
              </w:rPr>
              <w:t>285</w:t>
            </w:r>
          </w:p>
        </w:tc>
        <w:tc>
          <w:tcPr>
            <w:tcW w:w="767" w:type="dxa"/>
            <w:hideMark/>
          </w:tcPr>
          <w:p w14:paraId="234E8327" w14:textId="77777777" w:rsidR="00122BD7" w:rsidRPr="00CF6128" w:rsidRDefault="00122BD7" w:rsidP="00097C25">
            <w:pPr>
              <w:pStyle w:val="NormalWeb"/>
              <w:rPr>
                <w:sz w:val="18"/>
                <w:szCs w:val="18"/>
              </w:rPr>
            </w:pPr>
            <w:r w:rsidRPr="00CF6128">
              <w:rPr>
                <w:sz w:val="18"/>
                <w:szCs w:val="18"/>
              </w:rPr>
              <w:t>68.3</w:t>
            </w:r>
          </w:p>
        </w:tc>
        <w:tc>
          <w:tcPr>
            <w:tcW w:w="766" w:type="dxa"/>
            <w:hideMark/>
          </w:tcPr>
          <w:p w14:paraId="160A37DA" w14:textId="77777777" w:rsidR="00122BD7" w:rsidRPr="00CF6128" w:rsidRDefault="00122BD7" w:rsidP="00097C25">
            <w:pPr>
              <w:pStyle w:val="NormalWeb"/>
              <w:rPr>
                <w:sz w:val="18"/>
                <w:szCs w:val="18"/>
              </w:rPr>
            </w:pPr>
            <w:r w:rsidRPr="00CF6128">
              <w:rPr>
                <w:sz w:val="18"/>
                <w:szCs w:val="18"/>
              </w:rPr>
              <w:t>85</w:t>
            </w:r>
          </w:p>
        </w:tc>
        <w:tc>
          <w:tcPr>
            <w:tcW w:w="767" w:type="dxa"/>
            <w:hideMark/>
          </w:tcPr>
          <w:p w14:paraId="210D6104" w14:textId="77777777" w:rsidR="00122BD7" w:rsidRPr="00CF6128" w:rsidRDefault="00122BD7" w:rsidP="00097C25">
            <w:pPr>
              <w:pStyle w:val="NormalWeb"/>
              <w:rPr>
                <w:sz w:val="18"/>
                <w:szCs w:val="18"/>
              </w:rPr>
            </w:pPr>
            <w:r w:rsidRPr="00CF6128">
              <w:rPr>
                <w:sz w:val="18"/>
                <w:szCs w:val="18"/>
              </w:rPr>
              <w:t>11</w:t>
            </w:r>
          </w:p>
        </w:tc>
        <w:tc>
          <w:tcPr>
            <w:tcW w:w="767" w:type="dxa"/>
            <w:hideMark/>
          </w:tcPr>
          <w:p w14:paraId="194FA07C" w14:textId="77777777" w:rsidR="00122BD7" w:rsidRPr="00CF6128" w:rsidRDefault="00122BD7" w:rsidP="00097C25">
            <w:pPr>
              <w:pStyle w:val="NormalWeb"/>
              <w:rPr>
                <w:sz w:val="18"/>
                <w:szCs w:val="18"/>
              </w:rPr>
            </w:pPr>
            <w:r w:rsidRPr="00CF6128">
              <w:rPr>
                <w:sz w:val="18"/>
                <w:szCs w:val="18"/>
              </w:rPr>
              <w:t>89</w:t>
            </w:r>
          </w:p>
        </w:tc>
        <w:tc>
          <w:tcPr>
            <w:tcW w:w="767" w:type="dxa"/>
            <w:hideMark/>
          </w:tcPr>
          <w:p w14:paraId="1ECC7A35" w14:textId="77777777" w:rsidR="00122BD7" w:rsidRPr="00CF6128" w:rsidRDefault="00122BD7" w:rsidP="00097C25">
            <w:pPr>
              <w:pStyle w:val="NormalWeb"/>
              <w:rPr>
                <w:sz w:val="18"/>
                <w:szCs w:val="18"/>
              </w:rPr>
            </w:pPr>
            <w:r w:rsidRPr="00CF6128">
              <w:rPr>
                <w:sz w:val="18"/>
                <w:szCs w:val="18"/>
              </w:rPr>
              <w:t>21.3</w:t>
            </w:r>
          </w:p>
        </w:tc>
        <w:tc>
          <w:tcPr>
            <w:tcW w:w="766" w:type="dxa"/>
            <w:hideMark/>
          </w:tcPr>
          <w:p w14:paraId="25790FD5" w14:textId="77777777" w:rsidR="00122BD7" w:rsidRPr="00CF6128" w:rsidRDefault="00122BD7" w:rsidP="00097C25">
            <w:pPr>
              <w:pStyle w:val="NormalWeb"/>
              <w:rPr>
                <w:sz w:val="18"/>
                <w:szCs w:val="18"/>
              </w:rPr>
            </w:pPr>
            <w:r w:rsidRPr="00CF6128">
              <w:rPr>
                <w:sz w:val="18"/>
                <w:szCs w:val="18"/>
              </w:rPr>
              <w:t>307</w:t>
            </w:r>
          </w:p>
        </w:tc>
        <w:tc>
          <w:tcPr>
            <w:tcW w:w="767" w:type="dxa"/>
            <w:hideMark/>
          </w:tcPr>
          <w:p w14:paraId="30612A48" w14:textId="77777777" w:rsidR="00122BD7" w:rsidRPr="00CF6128" w:rsidRDefault="00122BD7" w:rsidP="00097C25">
            <w:pPr>
              <w:pStyle w:val="NormalWeb"/>
              <w:rPr>
                <w:sz w:val="18"/>
                <w:szCs w:val="18"/>
              </w:rPr>
            </w:pPr>
            <w:r w:rsidRPr="00CF6128">
              <w:rPr>
                <w:sz w:val="18"/>
                <w:szCs w:val="18"/>
              </w:rPr>
              <w:t>87</w:t>
            </w:r>
          </w:p>
        </w:tc>
        <w:tc>
          <w:tcPr>
            <w:tcW w:w="767" w:type="dxa"/>
            <w:hideMark/>
          </w:tcPr>
          <w:p w14:paraId="1A9FE613" w14:textId="77777777" w:rsidR="00122BD7" w:rsidRPr="00CF6128" w:rsidRDefault="00122BD7" w:rsidP="00097C25">
            <w:pPr>
              <w:pStyle w:val="NormalWeb"/>
              <w:rPr>
                <w:sz w:val="18"/>
                <w:szCs w:val="18"/>
              </w:rPr>
            </w:pPr>
            <w:r w:rsidRPr="00CF6128">
              <w:rPr>
                <w:sz w:val="18"/>
                <w:szCs w:val="18"/>
              </w:rPr>
              <w:t>375</w:t>
            </w:r>
          </w:p>
        </w:tc>
        <w:tc>
          <w:tcPr>
            <w:tcW w:w="767" w:type="dxa"/>
            <w:hideMark/>
          </w:tcPr>
          <w:p w14:paraId="034A192F" w14:textId="77777777" w:rsidR="00122BD7" w:rsidRPr="00CF6128" w:rsidRDefault="00122BD7" w:rsidP="00097C25">
            <w:pPr>
              <w:pStyle w:val="NormalWeb"/>
              <w:rPr>
                <w:sz w:val="18"/>
                <w:szCs w:val="18"/>
              </w:rPr>
            </w:pPr>
            <w:r w:rsidRPr="00CF6128">
              <w:rPr>
                <w:sz w:val="18"/>
                <w:szCs w:val="18"/>
              </w:rPr>
              <w:t>89.9</w:t>
            </w:r>
          </w:p>
        </w:tc>
      </w:tr>
      <w:tr w:rsidR="00122BD7" w:rsidRPr="00CF6128" w14:paraId="6B4CC04D" w14:textId="77777777" w:rsidTr="00122BD7">
        <w:tc>
          <w:tcPr>
            <w:tcW w:w="0" w:type="auto"/>
            <w:hideMark/>
          </w:tcPr>
          <w:p w14:paraId="4F7541C9" w14:textId="77777777" w:rsidR="00122BD7" w:rsidRPr="00CF6128" w:rsidRDefault="00122BD7" w:rsidP="00097C25">
            <w:pPr>
              <w:pStyle w:val="NormalWeb"/>
              <w:rPr>
                <w:sz w:val="18"/>
                <w:szCs w:val="18"/>
              </w:rPr>
            </w:pPr>
            <w:r w:rsidRPr="00CF6128">
              <w:rPr>
                <w:sz w:val="18"/>
                <w:szCs w:val="18"/>
              </w:rPr>
              <w:t>60+</w:t>
            </w:r>
          </w:p>
        </w:tc>
        <w:tc>
          <w:tcPr>
            <w:tcW w:w="766" w:type="dxa"/>
            <w:hideMark/>
          </w:tcPr>
          <w:p w14:paraId="60699B40" w14:textId="77777777" w:rsidR="00122BD7" w:rsidRPr="00CF6128" w:rsidRDefault="00122BD7" w:rsidP="00097C25">
            <w:pPr>
              <w:pStyle w:val="NormalWeb"/>
              <w:rPr>
                <w:sz w:val="18"/>
                <w:szCs w:val="18"/>
              </w:rPr>
            </w:pPr>
            <w:r w:rsidRPr="00CF6128">
              <w:rPr>
                <w:sz w:val="18"/>
                <w:szCs w:val="18"/>
              </w:rPr>
              <w:t>118</w:t>
            </w:r>
          </w:p>
        </w:tc>
        <w:tc>
          <w:tcPr>
            <w:tcW w:w="767" w:type="dxa"/>
            <w:hideMark/>
          </w:tcPr>
          <w:p w14:paraId="4E75E148" w14:textId="77777777" w:rsidR="00122BD7" w:rsidRPr="00CF6128" w:rsidRDefault="00122BD7" w:rsidP="00097C25">
            <w:pPr>
              <w:pStyle w:val="NormalWeb"/>
              <w:rPr>
                <w:sz w:val="18"/>
                <w:szCs w:val="18"/>
              </w:rPr>
            </w:pPr>
            <w:r w:rsidRPr="00CF6128">
              <w:rPr>
                <w:sz w:val="18"/>
                <w:szCs w:val="18"/>
              </w:rPr>
              <w:t>165</w:t>
            </w:r>
          </w:p>
        </w:tc>
        <w:tc>
          <w:tcPr>
            <w:tcW w:w="767" w:type="dxa"/>
            <w:hideMark/>
          </w:tcPr>
          <w:p w14:paraId="1B506ABD" w14:textId="77777777" w:rsidR="00122BD7" w:rsidRPr="00CF6128" w:rsidRDefault="00122BD7" w:rsidP="00097C25">
            <w:pPr>
              <w:pStyle w:val="NormalWeb"/>
              <w:rPr>
                <w:sz w:val="18"/>
                <w:szCs w:val="18"/>
              </w:rPr>
            </w:pPr>
            <w:r w:rsidRPr="00CF6128">
              <w:rPr>
                <w:sz w:val="18"/>
                <w:szCs w:val="18"/>
              </w:rPr>
              <w:t>256</w:t>
            </w:r>
          </w:p>
        </w:tc>
        <w:tc>
          <w:tcPr>
            <w:tcW w:w="767" w:type="dxa"/>
            <w:hideMark/>
          </w:tcPr>
          <w:p w14:paraId="771B977E" w14:textId="77777777" w:rsidR="00122BD7" w:rsidRPr="00CF6128" w:rsidRDefault="00122BD7" w:rsidP="00097C25">
            <w:pPr>
              <w:pStyle w:val="NormalWeb"/>
              <w:rPr>
                <w:sz w:val="18"/>
                <w:szCs w:val="18"/>
              </w:rPr>
            </w:pPr>
            <w:r w:rsidRPr="00CF6128">
              <w:rPr>
                <w:sz w:val="18"/>
                <w:szCs w:val="18"/>
              </w:rPr>
              <w:t>453.6</w:t>
            </w:r>
          </w:p>
        </w:tc>
        <w:tc>
          <w:tcPr>
            <w:tcW w:w="766" w:type="dxa"/>
            <w:hideMark/>
          </w:tcPr>
          <w:p w14:paraId="788FBDDF" w14:textId="77777777" w:rsidR="00122BD7" w:rsidRPr="00CF6128" w:rsidRDefault="00122BD7" w:rsidP="00097C25">
            <w:pPr>
              <w:pStyle w:val="NormalWeb"/>
              <w:rPr>
                <w:sz w:val="18"/>
                <w:szCs w:val="18"/>
              </w:rPr>
            </w:pPr>
            <w:r w:rsidRPr="00CF6128">
              <w:rPr>
                <w:sz w:val="18"/>
                <w:szCs w:val="18"/>
              </w:rPr>
              <w:t>28</w:t>
            </w:r>
          </w:p>
        </w:tc>
        <w:tc>
          <w:tcPr>
            <w:tcW w:w="767" w:type="dxa"/>
            <w:hideMark/>
          </w:tcPr>
          <w:p w14:paraId="3D741304" w14:textId="77777777" w:rsidR="00122BD7" w:rsidRPr="00CF6128" w:rsidRDefault="00122BD7" w:rsidP="00097C25">
            <w:pPr>
              <w:pStyle w:val="NormalWeb"/>
              <w:rPr>
                <w:sz w:val="18"/>
                <w:szCs w:val="18"/>
              </w:rPr>
            </w:pPr>
            <w:r w:rsidRPr="00CF6128">
              <w:rPr>
                <w:sz w:val="18"/>
                <w:szCs w:val="18"/>
              </w:rPr>
              <w:t>15</w:t>
            </w:r>
          </w:p>
        </w:tc>
        <w:tc>
          <w:tcPr>
            <w:tcW w:w="767" w:type="dxa"/>
            <w:hideMark/>
          </w:tcPr>
          <w:p w14:paraId="290A55CC" w14:textId="77777777" w:rsidR="00122BD7" w:rsidRPr="00CF6128" w:rsidRDefault="00122BD7" w:rsidP="00097C25">
            <w:pPr>
              <w:pStyle w:val="NormalWeb"/>
              <w:rPr>
                <w:sz w:val="18"/>
                <w:szCs w:val="18"/>
              </w:rPr>
            </w:pPr>
            <w:r w:rsidRPr="00CF6128">
              <w:rPr>
                <w:sz w:val="18"/>
                <w:szCs w:val="18"/>
              </w:rPr>
              <w:t>35</w:t>
            </w:r>
          </w:p>
        </w:tc>
        <w:tc>
          <w:tcPr>
            <w:tcW w:w="767" w:type="dxa"/>
            <w:hideMark/>
          </w:tcPr>
          <w:p w14:paraId="0C8A48AE" w14:textId="77777777" w:rsidR="00122BD7" w:rsidRPr="00CF6128" w:rsidRDefault="00122BD7" w:rsidP="00097C25">
            <w:pPr>
              <w:pStyle w:val="NormalWeb"/>
              <w:rPr>
                <w:sz w:val="18"/>
                <w:szCs w:val="18"/>
              </w:rPr>
            </w:pPr>
            <w:r w:rsidRPr="00CF6128">
              <w:rPr>
                <w:sz w:val="18"/>
                <w:szCs w:val="18"/>
              </w:rPr>
              <w:t>62.0</w:t>
            </w:r>
          </w:p>
        </w:tc>
        <w:tc>
          <w:tcPr>
            <w:tcW w:w="766" w:type="dxa"/>
            <w:hideMark/>
          </w:tcPr>
          <w:p w14:paraId="3012FF52" w14:textId="77777777" w:rsidR="00122BD7" w:rsidRPr="00CF6128" w:rsidRDefault="00122BD7" w:rsidP="00097C25">
            <w:pPr>
              <w:pStyle w:val="NormalWeb"/>
              <w:rPr>
                <w:sz w:val="18"/>
                <w:szCs w:val="18"/>
              </w:rPr>
            </w:pPr>
            <w:r w:rsidRPr="00CF6128">
              <w:rPr>
                <w:sz w:val="18"/>
                <w:szCs w:val="18"/>
              </w:rPr>
              <w:t>148</w:t>
            </w:r>
          </w:p>
        </w:tc>
        <w:tc>
          <w:tcPr>
            <w:tcW w:w="767" w:type="dxa"/>
            <w:hideMark/>
          </w:tcPr>
          <w:p w14:paraId="63D9CAE6" w14:textId="77777777" w:rsidR="00122BD7" w:rsidRPr="00CF6128" w:rsidRDefault="00122BD7" w:rsidP="00097C25">
            <w:pPr>
              <w:pStyle w:val="NormalWeb"/>
              <w:rPr>
                <w:sz w:val="18"/>
                <w:szCs w:val="18"/>
              </w:rPr>
            </w:pPr>
            <w:r w:rsidRPr="00CF6128">
              <w:rPr>
                <w:sz w:val="18"/>
                <w:szCs w:val="18"/>
              </w:rPr>
              <w:t>180</w:t>
            </w:r>
          </w:p>
        </w:tc>
        <w:tc>
          <w:tcPr>
            <w:tcW w:w="767" w:type="dxa"/>
            <w:hideMark/>
          </w:tcPr>
          <w:p w14:paraId="3549B8CA" w14:textId="77777777" w:rsidR="00122BD7" w:rsidRPr="00CF6128" w:rsidRDefault="00122BD7" w:rsidP="00097C25">
            <w:pPr>
              <w:pStyle w:val="NormalWeb"/>
              <w:rPr>
                <w:sz w:val="18"/>
                <w:szCs w:val="18"/>
              </w:rPr>
            </w:pPr>
            <w:r w:rsidRPr="00CF6128">
              <w:rPr>
                <w:sz w:val="18"/>
                <w:szCs w:val="18"/>
              </w:rPr>
              <w:t>293</w:t>
            </w:r>
          </w:p>
        </w:tc>
        <w:tc>
          <w:tcPr>
            <w:tcW w:w="767" w:type="dxa"/>
            <w:hideMark/>
          </w:tcPr>
          <w:p w14:paraId="6842F20D" w14:textId="77777777" w:rsidR="00122BD7" w:rsidRPr="00CF6128" w:rsidRDefault="00122BD7" w:rsidP="00097C25">
            <w:pPr>
              <w:pStyle w:val="NormalWeb"/>
              <w:rPr>
                <w:sz w:val="18"/>
                <w:szCs w:val="18"/>
              </w:rPr>
            </w:pPr>
            <w:r w:rsidRPr="00CF6128">
              <w:rPr>
                <w:sz w:val="18"/>
                <w:szCs w:val="18"/>
              </w:rPr>
              <w:t>519.2</w:t>
            </w:r>
          </w:p>
        </w:tc>
      </w:tr>
      <w:tr w:rsidR="00122BD7" w:rsidRPr="00CF6128" w14:paraId="718ECBBF" w14:textId="77777777" w:rsidTr="00122BD7">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7A7A332B" w14:textId="77777777" w:rsidR="00122BD7" w:rsidRPr="00CF6128" w:rsidRDefault="00122BD7" w:rsidP="00097C25">
            <w:pPr>
              <w:pStyle w:val="NormalWeb"/>
              <w:rPr>
                <w:b/>
                <w:bCs/>
                <w:sz w:val="18"/>
                <w:szCs w:val="18"/>
              </w:rPr>
            </w:pPr>
            <w:r w:rsidRPr="00CF6128">
              <w:rPr>
                <w:b/>
                <w:bCs/>
                <w:sz w:val="18"/>
                <w:szCs w:val="18"/>
              </w:rPr>
              <w:t>All</w:t>
            </w:r>
          </w:p>
        </w:tc>
        <w:tc>
          <w:tcPr>
            <w:tcW w:w="766" w:type="dxa"/>
            <w:shd w:val="clear" w:color="auto" w:fill="F7ECDD"/>
            <w:hideMark/>
          </w:tcPr>
          <w:p w14:paraId="3D09F9B9" w14:textId="77777777" w:rsidR="00122BD7" w:rsidRPr="00CF6128" w:rsidRDefault="00122BD7" w:rsidP="00097C25">
            <w:pPr>
              <w:pStyle w:val="NormalWeb"/>
              <w:rPr>
                <w:b/>
                <w:bCs/>
                <w:sz w:val="18"/>
                <w:szCs w:val="18"/>
              </w:rPr>
            </w:pPr>
            <w:r w:rsidRPr="00CF6128">
              <w:rPr>
                <w:b/>
                <w:bCs/>
                <w:sz w:val="18"/>
                <w:szCs w:val="18"/>
              </w:rPr>
              <w:t>391</w:t>
            </w:r>
          </w:p>
        </w:tc>
        <w:tc>
          <w:tcPr>
            <w:tcW w:w="767" w:type="dxa"/>
            <w:shd w:val="clear" w:color="auto" w:fill="F7ECDD"/>
            <w:hideMark/>
          </w:tcPr>
          <w:p w14:paraId="42BE06D9" w14:textId="77777777" w:rsidR="00122BD7" w:rsidRPr="00CF6128" w:rsidRDefault="00122BD7" w:rsidP="00097C25">
            <w:pPr>
              <w:pStyle w:val="NormalWeb"/>
              <w:rPr>
                <w:b/>
                <w:bCs/>
                <w:sz w:val="18"/>
                <w:szCs w:val="18"/>
              </w:rPr>
            </w:pPr>
            <w:r w:rsidRPr="00CF6128">
              <w:rPr>
                <w:b/>
                <w:bCs/>
                <w:sz w:val="18"/>
                <w:szCs w:val="18"/>
              </w:rPr>
              <w:t>242</w:t>
            </w:r>
          </w:p>
        </w:tc>
        <w:tc>
          <w:tcPr>
            <w:tcW w:w="767" w:type="dxa"/>
            <w:shd w:val="clear" w:color="auto" w:fill="F7ECDD"/>
            <w:hideMark/>
          </w:tcPr>
          <w:p w14:paraId="0F19881B" w14:textId="77777777" w:rsidR="00122BD7" w:rsidRPr="00CF6128" w:rsidRDefault="00122BD7" w:rsidP="00097C25">
            <w:pPr>
              <w:pStyle w:val="NormalWeb"/>
              <w:rPr>
                <w:b/>
                <w:bCs/>
                <w:sz w:val="18"/>
                <w:szCs w:val="18"/>
              </w:rPr>
            </w:pPr>
            <w:r w:rsidRPr="00CF6128">
              <w:rPr>
                <w:b/>
                <w:bCs/>
                <w:sz w:val="18"/>
                <w:szCs w:val="18"/>
              </w:rPr>
              <w:t>593</w:t>
            </w:r>
          </w:p>
        </w:tc>
        <w:tc>
          <w:tcPr>
            <w:tcW w:w="767" w:type="dxa"/>
            <w:shd w:val="clear" w:color="auto" w:fill="F7ECDD"/>
            <w:hideMark/>
          </w:tcPr>
          <w:p w14:paraId="61871C0B" w14:textId="77777777" w:rsidR="00122BD7" w:rsidRPr="00CF6128" w:rsidRDefault="00122BD7" w:rsidP="00097C25">
            <w:pPr>
              <w:pStyle w:val="NormalWeb"/>
              <w:rPr>
                <w:b/>
                <w:bCs/>
                <w:sz w:val="18"/>
                <w:szCs w:val="18"/>
              </w:rPr>
            </w:pPr>
            <w:r w:rsidRPr="00CF6128">
              <w:rPr>
                <w:b/>
                <w:bCs/>
                <w:sz w:val="18"/>
                <w:szCs w:val="18"/>
              </w:rPr>
              <w:t>74.3</w:t>
            </w:r>
          </w:p>
        </w:tc>
        <w:tc>
          <w:tcPr>
            <w:tcW w:w="766" w:type="dxa"/>
            <w:shd w:val="clear" w:color="auto" w:fill="F7ECDD"/>
            <w:hideMark/>
          </w:tcPr>
          <w:p w14:paraId="174BC098" w14:textId="77777777" w:rsidR="00122BD7" w:rsidRPr="00CF6128" w:rsidRDefault="00122BD7" w:rsidP="00097C25">
            <w:pPr>
              <w:pStyle w:val="NormalWeb"/>
              <w:rPr>
                <w:b/>
                <w:bCs/>
                <w:sz w:val="18"/>
                <w:szCs w:val="18"/>
              </w:rPr>
            </w:pPr>
            <w:r w:rsidRPr="00CF6128">
              <w:rPr>
                <w:b/>
                <w:bCs/>
                <w:sz w:val="18"/>
                <w:szCs w:val="18"/>
              </w:rPr>
              <w:t>121</w:t>
            </w:r>
          </w:p>
        </w:tc>
        <w:tc>
          <w:tcPr>
            <w:tcW w:w="767" w:type="dxa"/>
            <w:shd w:val="clear" w:color="auto" w:fill="F7ECDD"/>
            <w:hideMark/>
          </w:tcPr>
          <w:p w14:paraId="50283E97" w14:textId="77777777" w:rsidR="00122BD7" w:rsidRPr="00CF6128" w:rsidRDefault="00122BD7" w:rsidP="00097C25">
            <w:pPr>
              <w:pStyle w:val="NormalWeb"/>
              <w:rPr>
                <w:b/>
                <w:bCs/>
                <w:sz w:val="18"/>
                <w:szCs w:val="18"/>
              </w:rPr>
            </w:pPr>
            <w:r w:rsidRPr="00CF6128">
              <w:rPr>
                <w:b/>
                <w:bCs/>
                <w:sz w:val="18"/>
                <w:szCs w:val="18"/>
              </w:rPr>
              <w:t>26</w:t>
            </w:r>
          </w:p>
        </w:tc>
        <w:tc>
          <w:tcPr>
            <w:tcW w:w="767" w:type="dxa"/>
            <w:shd w:val="clear" w:color="auto" w:fill="F7ECDD"/>
            <w:hideMark/>
          </w:tcPr>
          <w:p w14:paraId="32F6099D" w14:textId="77777777" w:rsidR="00122BD7" w:rsidRPr="00CF6128" w:rsidRDefault="00122BD7" w:rsidP="00097C25">
            <w:pPr>
              <w:pStyle w:val="NormalWeb"/>
              <w:rPr>
                <w:b/>
                <w:bCs/>
                <w:sz w:val="18"/>
                <w:szCs w:val="18"/>
              </w:rPr>
            </w:pPr>
            <w:r w:rsidRPr="00CF6128">
              <w:rPr>
                <w:b/>
                <w:bCs/>
                <w:sz w:val="18"/>
                <w:szCs w:val="18"/>
              </w:rPr>
              <w:t>132</w:t>
            </w:r>
          </w:p>
        </w:tc>
        <w:tc>
          <w:tcPr>
            <w:tcW w:w="767" w:type="dxa"/>
            <w:shd w:val="clear" w:color="auto" w:fill="F7ECDD"/>
            <w:hideMark/>
          </w:tcPr>
          <w:p w14:paraId="23DB8EF3" w14:textId="77777777" w:rsidR="00122BD7" w:rsidRPr="00CF6128" w:rsidRDefault="00122BD7" w:rsidP="00097C25">
            <w:pPr>
              <w:pStyle w:val="NormalWeb"/>
              <w:rPr>
                <w:b/>
                <w:bCs/>
                <w:sz w:val="18"/>
                <w:szCs w:val="18"/>
              </w:rPr>
            </w:pPr>
            <w:r w:rsidRPr="00CF6128">
              <w:rPr>
                <w:b/>
                <w:bCs/>
                <w:sz w:val="18"/>
                <w:szCs w:val="18"/>
              </w:rPr>
              <w:t>16.5</w:t>
            </w:r>
          </w:p>
        </w:tc>
        <w:tc>
          <w:tcPr>
            <w:tcW w:w="766" w:type="dxa"/>
            <w:shd w:val="clear" w:color="auto" w:fill="F7ECDD"/>
            <w:hideMark/>
          </w:tcPr>
          <w:p w14:paraId="3907BB9F" w14:textId="77777777" w:rsidR="00122BD7" w:rsidRPr="00CF6128" w:rsidRDefault="00122BD7" w:rsidP="00097C25">
            <w:pPr>
              <w:pStyle w:val="NormalWeb"/>
              <w:rPr>
                <w:b/>
                <w:bCs/>
                <w:sz w:val="18"/>
                <w:szCs w:val="18"/>
              </w:rPr>
            </w:pPr>
            <w:r w:rsidRPr="00CF6128">
              <w:rPr>
                <w:b/>
                <w:bCs/>
                <w:sz w:val="18"/>
                <w:szCs w:val="18"/>
              </w:rPr>
              <w:t>515</w:t>
            </w:r>
          </w:p>
        </w:tc>
        <w:tc>
          <w:tcPr>
            <w:tcW w:w="767" w:type="dxa"/>
            <w:shd w:val="clear" w:color="auto" w:fill="F7ECDD"/>
            <w:hideMark/>
          </w:tcPr>
          <w:p w14:paraId="78B59734" w14:textId="77777777" w:rsidR="00122BD7" w:rsidRPr="00CF6128" w:rsidRDefault="00122BD7" w:rsidP="00097C25">
            <w:pPr>
              <w:pStyle w:val="NormalWeb"/>
              <w:rPr>
                <w:b/>
                <w:bCs/>
                <w:sz w:val="18"/>
                <w:szCs w:val="18"/>
              </w:rPr>
            </w:pPr>
            <w:r w:rsidRPr="00CF6128">
              <w:rPr>
                <w:b/>
                <w:bCs/>
                <w:sz w:val="18"/>
                <w:szCs w:val="18"/>
              </w:rPr>
              <w:t>268</w:t>
            </w:r>
          </w:p>
        </w:tc>
        <w:tc>
          <w:tcPr>
            <w:tcW w:w="767" w:type="dxa"/>
            <w:shd w:val="clear" w:color="auto" w:fill="F7ECDD"/>
            <w:hideMark/>
          </w:tcPr>
          <w:p w14:paraId="69769AED" w14:textId="77777777" w:rsidR="00122BD7" w:rsidRPr="00CF6128" w:rsidRDefault="00122BD7" w:rsidP="00097C25">
            <w:pPr>
              <w:pStyle w:val="NormalWeb"/>
              <w:rPr>
                <w:b/>
                <w:bCs/>
                <w:sz w:val="18"/>
                <w:szCs w:val="18"/>
              </w:rPr>
            </w:pPr>
            <w:r w:rsidRPr="00CF6128">
              <w:rPr>
                <w:b/>
                <w:bCs/>
                <w:sz w:val="18"/>
                <w:szCs w:val="18"/>
              </w:rPr>
              <w:t>728</w:t>
            </w:r>
          </w:p>
        </w:tc>
        <w:tc>
          <w:tcPr>
            <w:tcW w:w="767" w:type="dxa"/>
            <w:shd w:val="clear" w:color="auto" w:fill="F7ECDD"/>
            <w:hideMark/>
          </w:tcPr>
          <w:p w14:paraId="06226BD0" w14:textId="77777777" w:rsidR="00122BD7" w:rsidRPr="00CF6128" w:rsidRDefault="00122BD7" w:rsidP="00097C25">
            <w:pPr>
              <w:pStyle w:val="NormalWeb"/>
              <w:rPr>
                <w:b/>
                <w:bCs/>
                <w:sz w:val="18"/>
                <w:szCs w:val="18"/>
              </w:rPr>
            </w:pPr>
            <w:r w:rsidRPr="00CF6128">
              <w:rPr>
                <w:b/>
                <w:bCs/>
                <w:sz w:val="18"/>
                <w:szCs w:val="18"/>
              </w:rPr>
              <w:t>91.2</w:t>
            </w:r>
          </w:p>
        </w:tc>
      </w:tr>
    </w:tbl>
    <w:p w14:paraId="0E2B5FA4" w14:textId="77777777" w:rsidR="00122BD7" w:rsidRDefault="00122BD7" w:rsidP="00122BD7">
      <w:pPr>
        <w:pStyle w:val="CDIfootnotes"/>
        <w:rPr>
          <w:lang w:val="en-GB"/>
        </w:rPr>
      </w:pPr>
      <w:r>
        <w:rPr>
          <w:lang w:val="en-GB"/>
        </w:rPr>
        <w:t>a</w:t>
      </w:r>
      <w:r>
        <w:rPr>
          <w:lang w:val="en-GB"/>
        </w:rPr>
        <w:tab/>
        <w:t>‘ICU’ and ‘died’ are not mutually exclusive categories; ‘died’ can include cases who died with or without prior admission to ICU. Therefore, the number of cases admitted to ICU or having died will not equal the sum of cases in ICU or died.</w:t>
      </w:r>
    </w:p>
    <w:p w14:paraId="0EB3E9F7" w14:textId="4B436058" w:rsidR="001A1747" w:rsidRPr="00122BD7" w:rsidRDefault="00122BD7" w:rsidP="00122BD7">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45E24D16" w14:textId="77777777" w:rsidR="002366F3" w:rsidRDefault="002366F3">
      <w:pPr>
        <w:rPr>
          <w:rFonts w:asciiTheme="majorHAnsi" w:eastAsiaTheme="majorEastAsia" w:hAnsiTheme="majorHAnsi" w:cstheme="majorBidi"/>
          <w:b/>
          <w:bCs/>
          <w:sz w:val="26"/>
          <w:szCs w:val="26"/>
        </w:rPr>
      </w:pPr>
      <w:r>
        <w:br w:type="page"/>
      </w:r>
    </w:p>
    <w:p w14:paraId="395A8B33" w14:textId="599B97F3" w:rsidR="002366F3" w:rsidRPr="00AD5781" w:rsidRDefault="002366F3" w:rsidP="002366F3">
      <w:pPr>
        <w:pStyle w:val="CDIFigures"/>
      </w:pPr>
      <w:r w:rsidRPr="00AD5781">
        <w:rPr>
          <w:rStyle w:val="Strong"/>
          <w:b/>
          <w:bCs w:val="0"/>
        </w:rPr>
        <w:lastRenderedPageBreak/>
        <w:t>Figure 3: COVID-19 cases, deaths and ICU admissions, Australia, by date of onset, Australia, 31 May 2021 to 25</w:t>
      </w:r>
      <w:r>
        <w:rPr>
          <w:rStyle w:val="Strong"/>
          <w:b/>
          <w:bCs w:val="0"/>
        </w:rPr>
        <w:t> </w:t>
      </w:r>
      <w:r w:rsidRPr="00AD5781">
        <w:rPr>
          <w:rStyle w:val="Strong"/>
          <w:b/>
          <w:bCs w:val="0"/>
        </w:rPr>
        <w:t>September 2022</w:t>
      </w:r>
      <w:proofErr w:type="gramStart"/>
      <w:r w:rsidRPr="009F06F5">
        <w:rPr>
          <w:rStyle w:val="Strong"/>
          <w:b/>
          <w:bCs w:val="0"/>
          <w:vertAlign w:val="superscript"/>
        </w:rPr>
        <w:t>a,b</w:t>
      </w:r>
      <w:proofErr w:type="gramEnd"/>
    </w:p>
    <w:p w14:paraId="00CF9CE2" w14:textId="6905FB01" w:rsidR="002366F3" w:rsidRDefault="002366F3" w:rsidP="006348A5">
      <w:pPr>
        <w:pStyle w:val="Heading2"/>
      </w:pPr>
      <w:r>
        <w:rPr>
          <w:rFonts w:eastAsia="Times New Roman"/>
          <w:noProof/>
          <w:lang w:val="en-GB"/>
        </w:rPr>
        <w:drawing>
          <wp:inline distT="0" distB="0" distL="0" distR="0" wp14:anchorId="328A5F63" wp14:editId="265E7948">
            <wp:extent cx="6586173" cy="2752725"/>
            <wp:effectExtent l="0" t="0" r="5715" b="0"/>
            <wp:docPr id="6" name="Picture 6"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Since late August 2022, numbers of severe cases reported weekly (both ICU admissions and deaths) have dropped substantially below levels seen at the Delta wave severe illness peak.&#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e number of cases for the most recent reporting week—approximately 25,000 cases with an onset date in the week ending 25 September 2022—is the lowest weekly case rate yet seen in 2022, but is likely an underestimate because of incomplete jurisdictional reporting of RAT probable cases to NINDSS and because of delays in reporting of cases with a recent onset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lmost 1,200 cases of severe illness from this week. In terms of both the weekly number of deaths and the weekly number of admissions to ICU for cases who did not die, numbers were substantially higher during the Omicron wave’s severe illness peak than was the case during the corresponding Delta wave severe illness peak. While weekly ICU admissions not resulting in death have since remained lower, from February 2022 onwards, than was seen at the Delta wave severe illness peak, weekly COVID-19 deaths from late March to mid-August 2022 remained higher than was seen at any time during the Delta wave, though were considerably lower than was seen at the Omicron wave’s severe illness peak in mid-January 2022. Since late August 2022, numbers of severe cases reported weekly (both ICU admissions and deaths) have dropped substantially below levels seen at the Delta wave severe illness peak.&#10;The chart also shows the total weekly number of COVID-19 cases without consideration of severity. It is clear that many more cases of COVID-19 have occurred during the Omicron wave (peaking during the week ending 9 January 2022, at around 600,000 cases per week) than was the case at the height of the Delta wave in mid-October 2021, with approximately 30,000 cases per week. Case numbers per week since the main Omicron wave peak have shown substantial fluctuations, rising to additional lesser peaks in the weeks ending 3 April (at approximately 350,000 cases per week), 15 May (at approximately 310,000 cases per week), and 24 July (at approximately 280,000 cases per week). The number of cases for the most recent reporting week—approximately 25,000 cases with an onset date in the week ending 25 September 2022—is the lowest weekly case rate yet seen in 2022, but is likely an underestimate because of incomplete jurisdictional reporting of RAT probable cases to NINDSS and because of delays in reporting of cases with a recent onset date.&#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0711" cy="2754622"/>
                    </a:xfrm>
                    <a:prstGeom prst="rect">
                      <a:avLst/>
                    </a:prstGeom>
                  </pic:spPr>
                </pic:pic>
              </a:graphicData>
            </a:graphic>
          </wp:inline>
        </w:drawing>
      </w:r>
    </w:p>
    <w:p w14:paraId="044FB2BA" w14:textId="77777777" w:rsidR="002366F3" w:rsidRDefault="002366F3" w:rsidP="002366F3">
      <w:pPr>
        <w:pStyle w:val="CDIfootnotes"/>
        <w:rPr>
          <w:lang w:val="en-GB"/>
        </w:rPr>
      </w:pPr>
      <w:r>
        <w:rPr>
          <w:lang w:val="en-GB"/>
        </w:rPr>
        <w:t>a</w:t>
      </w:r>
      <w:r>
        <w:rPr>
          <w:lang w:val="en-GB"/>
        </w:rPr>
        <w:tab/>
        <w:t>Source: NNDSS extract from 27 September 2022 for notifications to 25 September 2022. At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257B3FEA" w14:textId="617D2BC7" w:rsidR="002366F3" w:rsidRPr="002366F3" w:rsidRDefault="002366F3" w:rsidP="002366F3">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7CCFDCEF" w14:textId="45E1C1AB" w:rsidR="006348A5" w:rsidRPr="006348A5" w:rsidRDefault="006348A5" w:rsidP="006348A5">
      <w:pPr>
        <w:pStyle w:val="Heading2"/>
      </w:pPr>
      <w:r w:rsidRPr="006348A5">
        <w:t xml:space="preserve">Severity </w:t>
      </w:r>
    </w:p>
    <w:p w14:paraId="4D5BC172" w14:textId="77777777" w:rsidR="006348A5" w:rsidRPr="0029520E" w:rsidRDefault="006348A5">
      <w:pPr>
        <w:pStyle w:val="Heading3"/>
        <w:rPr>
          <w:rFonts w:eastAsia="Times New Roman"/>
          <w:b w:val="0"/>
          <w:bCs w:val="0"/>
          <w:i/>
          <w:iCs/>
        </w:rPr>
      </w:pPr>
      <w:r w:rsidRPr="0029520E">
        <w:rPr>
          <w:rFonts w:eastAsia="Times New Roman"/>
          <w:b w:val="0"/>
          <w:bCs w:val="0"/>
          <w:i/>
          <w:iCs/>
        </w:rPr>
        <w:t xml:space="preserve">(NNDSS, FluCAN) </w:t>
      </w:r>
    </w:p>
    <w:p w14:paraId="54191FBC" w14:textId="77777777" w:rsidR="006348A5" w:rsidRDefault="006348A5" w:rsidP="006348A5">
      <w:r>
        <w:t xml:space="preserve">Given the delay between illness onset and severe illness, and </w:t>
      </w:r>
      <w:proofErr w:type="gramStart"/>
      <w:r>
        <w:t>so as to</w:t>
      </w:r>
      <w:proofErr w:type="gramEnd"/>
      <w:r>
        <w:t xml:space="preserve"> provide a more accurate assessment of severity, cases with an onset in the last two weeks have been excluded from analyses on the weekly rate of cases with severe illness (defined as cases admitted to ICU or died) and on the proportion of cases admitted to ICU or died. </w:t>
      </w:r>
    </w:p>
    <w:p w14:paraId="62E349A9" w14:textId="77777777" w:rsidR="006348A5" w:rsidRDefault="006348A5" w:rsidP="006348A5">
      <w:r>
        <w:t xml:space="preserve">In the Omicron wave, the notification rate of cases with severe illness peaked in the week ending 16 January 2022, at </w:t>
      </w:r>
      <w:proofErr w:type="gramStart"/>
      <w:r>
        <w:t>approximately 4.5</w:t>
      </w:r>
      <w:proofErr w:type="gramEnd"/>
      <w:r>
        <w:t xml:space="preserve"> severe cases per 100,000 population per week (Figure 3). </w:t>
      </w:r>
      <w:proofErr w:type="gramStart"/>
      <w:r>
        <w:t>Coinciding with overall case trends, there</w:t>
      </w:r>
      <w:proofErr w:type="gramEnd"/>
      <w:r>
        <w:t xml:space="preserve"> was an increase in severe cases during the BA.5 wave from late June 2022, with a peak occurring during the week ending 24 July 2022. The incidence of severe cases continued to decline throughout the reporting period. Rates of severe cases continue to be greater in older age groups; in the BA.5 wave, those aged 80 years and over experienced a notable peak in severe rates during the week ending 24 July 2022, while this trend was not </w:t>
      </w:r>
      <w:proofErr w:type="gramStart"/>
      <w:r>
        <w:t>observed</w:t>
      </w:r>
      <w:proofErr w:type="gramEnd"/>
      <w:r>
        <w:t xml:space="preserve"> in the other age groups (Figure 4). </w:t>
      </w:r>
    </w:p>
    <w:p w14:paraId="416D04E6" w14:textId="77777777" w:rsidR="00ED444B" w:rsidRDefault="00ED444B">
      <w:pPr>
        <w:rPr>
          <w:rFonts w:asciiTheme="majorHAnsi" w:eastAsiaTheme="majorEastAsia" w:hAnsiTheme="majorHAnsi" w:cstheme="majorBidi"/>
          <w:b/>
          <w:bCs/>
        </w:rPr>
      </w:pPr>
      <w:r>
        <w:br w:type="page"/>
      </w:r>
    </w:p>
    <w:p w14:paraId="0E61C8B2" w14:textId="383DDE34" w:rsidR="00ED444B" w:rsidRDefault="00ED444B" w:rsidP="00ED444B">
      <w:pPr>
        <w:pStyle w:val="CDIFigures"/>
        <w:rPr>
          <w:rStyle w:val="Strong"/>
          <w:b/>
          <w:bCs w:val="0"/>
          <w:vertAlign w:val="superscript"/>
        </w:rPr>
      </w:pPr>
      <w:r w:rsidRPr="00AD5781">
        <w:rPr>
          <w:rStyle w:val="Strong"/>
          <w:b/>
          <w:bCs w:val="0"/>
        </w:rPr>
        <w:lastRenderedPageBreak/>
        <w:t>Figure 4: Age-specific rates of COVID-19 cases admitted to ICU or died, by date of diagnosis, Australia, 31 May 2021 to 11 September 2022</w:t>
      </w:r>
      <w:r w:rsidRPr="00E4491F">
        <w:rPr>
          <w:rStyle w:val="Strong"/>
          <w:b/>
          <w:bCs w:val="0"/>
          <w:vertAlign w:val="superscript"/>
        </w:rPr>
        <w:t>a</w:t>
      </w:r>
    </w:p>
    <w:p w14:paraId="38823EBE" w14:textId="15632F5D" w:rsidR="00ED444B" w:rsidRDefault="00ED444B" w:rsidP="00ED444B">
      <w:pPr>
        <w:pStyle w:val="CDIFigures"/>
      </w:pPr>
      <w:r>
        <w:rPr>
          <w:rFonts w:eastAsia="Times New Roman"/>
          <w:noProof/>
          <w:lang w:val="en-GB"/>
        </w:rPr>
        <w:drawing>
          <wp:inline distT="0" distB="0" distL="0" distR="0" wp14:anchorId="61D01A31" wp14:editId="115F8717">
            <wp:extent cx="6515100" cy="2364116"/>
            <wp:effectExtent l="0" t="0" r="0" b="0"/>
            <wp:docPr id="7" name="Picture 7"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before decreasing in subsequent weeks to approximately 6 cases per 100,000 population per week in the week ending 11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for the week ending 16 January 2022, of approximately 50 cases per 100,000 population per week in this age group. Commencing in April 2022, the rate of severe illness in those aged 80 years and older has generally fluctuated between approximately 15 and 25 cases per 100,000 population per week, though rising to a peak of approximately 43 cases per 100,000 per week in the week ending 24 July 2022 before decreasing in subsequent weeks to approximately 6 cases per 100,000 population per week in the week ending 11 September 20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17999" cy="2365168"/>
                    </a:xfrm>
                    <a:prstGeom prst="rect">
                      <a:avLst/>
                    </a:prstGeom>
                  </pic:spPr>
                </pic:pic>
              </a:graphicData>
            </a:graphic>
          </wp:inline>
        </w:drawing>
      </w:r>
    </w:p>
    <w:p w14:paraId="191CADF2" w14:textId="237F908C" w:rsidR="00ED444B" w:rsidRPr="00ED444B" w:rsidRDefault="00ED444B" w:rsidP="00ED444B">
      <w:pPr>
        <w:pStyle w:val="CDIfootnotes"/>
        <w:rPr>
          <w:lang w:val="en-GB"/>
        </w:rPr>
      </w:pPr>
      <w:r>
        <w:rPr>
          <w:lang w:val="en-GB"/>
        </w:rPr>
        <w:t>a</w:t>
      </w:r>
      <w:r>
        <w:rPr>
          <w:lang w:val="en-GB"/>
        </w:rPr>
        <w:tab/>
        <w:t>Source: NNDSS extract from 27 September 2022 for notifications to 25 September 2022. Includes cases with an illness onset from 31 May 2021 to 11 September 2022; cases with an illness onset in the last two weeks (12–25 September 2022) were excluded to account for the delay between onset and development of severe illness.</w:t>
      </w:r>
    </w:p>
    <w:p w14:paraId="448DB47B" w14:textId="7875272E" w:rsidR="006348A5" w:rsidRPr="006348A5" w:rsidRDefault="006348A5" w:rsidP="006348A5">
      <w:pPr>
        <w:pStyle w:val="Heading3"/>
      </w:pPr>
      <w:r w:rsidRPr="006348A5">
        <w:t xml:space="preserve">Hospitalisation and ICU admissions </w:t>
      </w:r>
    </w:p>
    <w:p w14:paraId="0B51B598" w14:textId="77777777" w:rsidR="006348A5" w:rsidRDefault="006348A5" w:rsidP="006348A5">
      <w:r>
        <w:t xml:space="preserve">Between 15 December 2021 and 25 September 2022, there were 8,888 hospital admissions with confirmed COVID-19 reported at Influenza Complications Alert Network (FluCAN) sentinel sites, including 6% (548/8,888) admitted directly to ICU. In the current reporting period to 25 September 2022, there were 141 admissions with COVID-19 reported, including 2% (3/141) who </w:t>
      </w:r>
      <w:proofErr w:type="gramStart"/>
      <w:r>
        <w:t>were admitted</w:t>
      </w:r>
      <w:proofErr w:type="gramEnd"/>
      <w:r>
        <w:t xml:space="preserve"> directly to ICU. </w:t>
      </w:r>
    </w:p>
    <w:p w14:paraId="58B032B4" w14:textId="77777777" w:rsidR="006348A5" w:rsidRDefault="006348A5" w:rsidP="006348A5">
      <w:r>
        <w:t xml:space="preserve">Since 15 December 2021, for patients admitted to FluCAN sentinel sites with confirmed COVID-19, the median length of stay was 3 days (interquartile range, IQR: 1–7); mean (standard deviation, SD) = 5.7 days (12.3). This is lower than the median length of stay </w:t>
      </w:r>
      <w:proofErr w:type="gramStart"/>
      <w:r>
        <w:t>observed</w:t>
      </w:r>
      <w:proofErr w:type="gramEnd"/>
      <w:r>
        <w:t xml:space="preserve"> during the Delta wave, which was 6 days (IQR: 3–10); mean (SD) = 7.8 days (9.3). </w:t>
      </w:r>
    </w:p>
    <w:p w14:paraId="7A95FCDA" w14:textId="77777777" w:rsidR="006348A5" w:rsidRDefault="006348A5">
      <w:pPr>
        <w:pStyle w:val="Heading3"/>
        <w:rPr>
          <w:rFonts w:eastAsia="Times New Roman"/>
        </w:rPr>
      </w:pPr>
      <w:r>
        <w:rPr>
          <w:rFonts w:eastAsia="Times New Roman"/>
        </w:rPr>
        <w:t xml:space="preserve">PIMS-TS </w:t>
      </w:r>
    </w:p>
    <w:p w14:paraId="671232C0" w14:textId="77777777" w:rsidR="006348A5" w:rsidRPr="0029520E" w:rsidRDefault="006348A5">
      <w:pPr>
        <w:pStyle w:val="Heading4"/>
        <w:rPr>
          <w:rFonts w:eastAsia="Times New Roman"/>
          <w:b w:val="0"/>
          <w:bCs w:val="0"/>
        </w:rPr>
      </w:pPr>
      <w:r w:rsidRPr="0029520E">
        <w:rPr>
          <w:rFonts w:eastAsia="Times New Roman"/>
          <w:b w:val="0"/>
          <w:bCs w:val="0"/>
        </w:rPr>
        <w:t xml:space="preserve">(PAEDS) </w:t>
      </w:r>
    </w:p>
    <w:p w14:paraId="4031DDD2" w14:textId="3046C11B" w:rsidR="006348A5" w:rsidRDefault="006348A5" w:rsidP="006348A5">
      <w:r>
        <w:t>Since the start of the pandemic to 25 September 2022, there have been 154 cases of paediatric inflammatory multisystem syndrome temporally associated with SARS-CoV-2 (PIMS-TS) reported to Paediatric Active Enhanced Disease Surveillance (PAEDS), including 119 cases reported in 2022 and one in the current reporting period (Figure</w:t>
      </w:r>
      <w:r w:rsidR="000C5C52">
        <w:t> </w:t>
      </w:r>
      <w:r>
        <w:t xml:space="preserve">5). </w:t>
      </w:r>
      <w:proofErr w:type="gramStart"/>
      <w:r>
        <w:t>The majority of</w:t>
      </w:r>
      <w:proofErr w:type="gramEnd"/>
      <w:r>
        <w:t xml:space="preserve"> PIMS-TS cases to date have occurred in those aged 5 to &lt; 12 years (52%; 80/154), followed by those aged 6 months to &lt; 5 years (27%; 42/154). To date, there have been no PIMS-TS associated deaths. </w:t>
      </w:r>
    </w:p>
    <w:p w14:paraId="5417949C" w14:textId="77777777" w:rsidR="006348A5" w:rsidRPr="006348A5" w:rsidRDefault="006348A5" w:rsidP="006348A5">
      <w:pPr>
        <w:pStyle w:val="Heading3"/>
      </w:pPr>
      <w:r w:rsidRPr="006348A5">
        <w:t xml:space="preserve">COVID-19 deaths </w:t>
      </w:r>
    </w:p>
    <w:p w14:paraId="27ACFDEA" w14:textId="03239F63" w:rsidR="00EE45FE" w:rsidRDefault="006348A5" w:rsidP="006348A5">
      <w:r>
        <w:t xml:space="preserve">There were 530 COVID-19-associated deaths among COVID-19 cases notified during the reporting period (29 August – 25 September 2022). This brings the total number of COVID-19-associated deaths reported in NNDSS to 14,171 (Table 6). The overall crude case fatality rate in the current BA.5 wave is 0.20%, which is higher than the rate </w:t>
      </w:r>
      <w:proofErr w:type="gramStart"/>
      <w:r>
        <w:t>observed</w:t>
      </w:r>
      <w:proofErr w:type="gramEnd"/>
      <w:r>
        <w:t xml:space="preserve"> during the BA.1 (0.14%) and BA.2 (0.10%) waves, and notably less than observed during the Delta (0.70%) wave (Table 6).</w:t>
      </w:r>
    </w:p>
    <w:p w14:paraId="08A649D2" w14:textId="77777777" w:rsidR="00EE45FE" w:rsidRDefault="00EE45FE">
      <w:r>
        <w:br w:type="page"/>
      </w:r>
    </w:p>
    <w:p w14:paraId="5021E83A" w14:textId="77777777" w:rsidR="000C5C52" w:rsidRPr="00AD5781" w:rsidRDefault="000C5C52" w:rsidP="000C5C52">
      <w:pPr>
        <w:pStyle w:val="CDIFigures"/>
      </w:pPr>
      <w:r w:rsidRPr="00AD5781">
        <w:rPr>
          <w:rStyle w:val="Strong"/>
          <w:b/>
          <w:bCs w:val="0"/>
        </w:rPr>
        <w:lastRenderedPageBreak/>
        <w:t xml:space="preserve">Figure 5: PIMS-TS cases reported to PAEDS, by sample month and level of care </w:t>
      </w:r>
      <w:proofErr w:type="gramStart"/>
      <w:r w:rsidRPr="00AD5781">
        <w:rPr>
          <w:rStyle w:val="Strong"/>
          <w:b/>
          <w:bCs w:val="0"/>
        </w:rPr>
        <w:t>required</w:t>
      </w:r>
      <w:proofErr w:type="gramEnd"/>
      <w:r w:rsidRPr="00AD5781">
        <w:rPr>
          <w:rStyle w:val="Strong"/>
          <w:b/>
          <w:bCs w:val="0"/>
        </w:rPr>
        <w:t>, Australia, 1 June 2020 – 25 September 2022</w:t>
      </w:r>
    </w:p>
    <w:p w14:paraId="156B4AD1" w14:textId="6678C661" w:rsidR="000C5C52" w:rsidRPr="000C5C52" w:rsidRDefault="000C5C52" w:rsidP="000C5C52">
      <w:pPr>
        <w:rPr>
          <w:rStyle w:val="Strong"/>
          <w:rFonts w:eastAsia="Times New Roman"/>
          <w:b w:val="0"/>
          <w:bCs w:val="0"/>
          <w:lang w:val="en-GB"/>
        </w:rPr>
      </w:pPr>
      <w:r>
        <w:rPr>
          <w:rFonts w:eastAsia="Times New Roman"/>
          <w:noProof/>
          <w:lang w:val="en-GB"/>
        </w:rPr>
        <w:drawing>
          <wp:inline distT="0" distB="0" distL="0" distR="0" wp14:anchorId="2E29D48B" wp14:editId="18CE3F38">
            <wp:extent cx="6560023" cy="3324225"/>
            <wp:effectExtent l="0" t="0" r="0" b="0"/>
            <wp:docPr id="8" name="Picture 8" descr="A stacked-bar chart showing the incident each month, from June 2020 to September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7 cases), August (8 cases), and September 2022 (1 case to date).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cked-bar chart showing the incident each month, from June 2020 to September 2022, of cases of paediatric inflammatory multisystem syndrome temporally associated with SARS-CoV-2 (PIMS-TS). In 2020, four cases of PIMS-TS were reported in July and August, with two cases admitted to ICU and the other two hospitalised but not ICU admitted. One further PIMS-TS case, hospitalised but not admitted to ICU, was reported in February 2021, with a substantial increase in reported cases from October 2021 onwards, peaking in February 2022 with 22 hospitalised cases during that month, six of whom were admitted to ICU. Throughout the first six months of 2022, reported PIMS-TS cases exceeded ten hospitalised cases each month, with one or more cases each of these months admitted to ICU. Lower numbers of PIMS-TS cases were reported in July (7 cases), August (8 cases), and September 2022 (1 case to date). No PIMS-TS deaths have yet been reported in Australia.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65033" cy="3326764"/>
                    </a:xfrm>
                    <a:prstGeom prst="rect">
                      <a:avLst/>
                    </a:prstGeom>
                  </pic:spPr>
                </pic:pic>
              </a:graphicData>
            </a:graphic>
          </wp:inline>
        </w:drawing>
      </w:r>
    </w:p>
    <w:p w14:paraId="6E6AC140" w14:textId="256B0353" w:rsidR="00EE45FE" w:rsidRPr="00AD5781" w:rsidRDefault="00EE45FE" w:rsidP="00EE45FE">
      <w:pPr>
        <w:pStyle w:val="CDIFigures"/>
      </w:pPr>
      <w:r w:rsidRPr="00AD5781">
        <w:rPr>
          <w:rStyle w:val="Strong"/>
          <w:b/>
          <w:bCs w:val="0"/>
        </w:rPr>
        <w:t>Table 6: Deaths associated with COVID-19 by reporting period, Australia, 1 January 2020 – 25 September 2022</w:t>
      </w:r>
      <w:proofErr w:type="gramStart"/>
      <w:r w:rsidRPr="00E4491F">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A table comparing deaths due to COVID-19 for each week of the four-week reporting period and for the Omicron wave to date (15 December 2021 – 25 September 2022), as well as cumulatively for the pandemic to date. There were 203 deaths occurring in the first week of the current reporting period (29 August – 4 September 2022), 171 deaths in the second week (5–11 September 2022), then 97 deaths in the third week (12–18 September 2022), and 59 deaths occurring in the most recent week (19–25 September 2022). Overall, there have been 11,912 deaths recorded for the Omicron wave to date, while the epidemic to date has seen a total of 14,171 COVID-19 deaths in Australia. By jurisdiction, the largest number of COVID-19 deaths across the course of the pandemic has been seen in New South Wales (5,257 deaths, corresponding to 37.1% of the total), followed by Victoria (4,853 deaths, corresponding to 34.2% of the total). These two jurisdictions also account for the majority of COVID-19 deaths which have occurred during the Omicron wave to date, with 4,557 deaths (38.3%) in New South Wales and 3,358 deaths (28.2%) in Victoria.&#10;"/>
      </w:tblPr>
      <w:tblGrid>
        <w:gridCol w:w="1017"/>
        <w:gridCol w:w="1967"/>
        <w:gridCol w:w="1511"/>
        <w:gridCol w:w="1576"/>
        <w:gridCol w:w="1576"/>
        <w:gridCol w:w="1436"/>
        <w:gridCol w:w="1383"/>
      </w:tblGrid>
      <w:tr w:rsidR="00EE45FE" w:rsidRPr="00EE45FE" w14:paraId="1B9A2D17" w14:textId="77777777" w:rsidTr="0098316F">
        <w:trPr>
          <w:cnfStyle w:val="100000000000" w:firstRow="1" w:lastRow="0" w:firstColumn="0" w:lastColumn="0" w:oddVBand="0" w:evenVBand="0" w:oddHBand="0" w:evenHBand="0" w:firstRowFirstColumn="0" w:firstRowLastColumn="0" w:lastRowFirstColumn="0" w:lastRowLastColumn="0"/>
        </w:trPr>
        <w:tc>
          <w:tcPr>
            <w:tcW w:w="0" w:type="auto"/>
            <w:hideMark/>
          </w:tcPr>
          <w:p w14:paraId="10849B6C" w14:textId="77777777" w:rsidR="00EE45FE" w:rsidRPr="00EE45FE" w:rsidRDefault="00EE45FE" w:rsidP="00097C25">
            <w:pPr>
              <w:pStyle w:val="NormalWeb"/>
              <w:jc w:val="left"/>
              <w:rPr>
                <w:sz w:val="18"/>
                <w:szCs w:val="18"/>
              </w:rPr>
            </w:pPr>
            <w:proofErr w:type="spellStart"/>
            <w:r w:rsidRPr="00EE45FE">
              <w:rPr>
                <w:sz w:val="18"/>
                <w:szCs w:val="18"/>
              </w:rPr>
              <w:t>Jurisdiction</w:t>
            </w:r>
            <w:r w:rsidRPr="00EE45FE">
              <w:rPr>
                <w:sz w:val="18"/>
                <w:szCs w:val="18"/>
                <w:vertAlign w:val="superscript"/>
              </w:rPr>
              <w:t>c</w:t>
            </w:r>
            <w:proofErr w:type="spellEnd"/>
          </w:p>
        </w:tc>
        <w:tc>
          <w:tcPr>
            <w:tcW w:w="0" w:type="auto"/>
            <w:hideMark/>
          </w:tcPr>
          <w:p w14:paraId="4A4B2712" w14:textId="77777777" w:rsidR="00EE45FE" w:rsidRPr="00EE45FE" w:rsidRDefault="00EE45FE" w:rsidP="00097C25">
            <w:pPr>
              <w:pStyle w:val="NormalWeb"/>
              <w:rPr>
                <w:sz w:val="18"/>
                <w:szCs w:val="18"/>
              </w:rPr>
            </w:pPr>
            <w:r w:rsidRPr="00EE45FE">
              <w:rPr>
                <w:sz w:val="18"/>
                <w:szCs w:val="18"/>
              </w:rPr>
              <w:t>29 August – 4 September 2022</w:t>
            </w:r>
          </w:p>
        </w:tc>
        <w:tc>
          <w:tcPr>
            <w:tcW w:w="0" w:type="auto"/>
            <w:hideMark/>
          </w:tcPr>
          <w:p w14:paraId="4026B727" w14:textId="77777777" w:rsidR="00EE45FE" w:rsidRPr="00EE45FE" w:rsidRDefault="00EE45FE" w:rsidP="00097C25">
            <w:pPr>
              <w:pStyle w:val="NormalWeb"/>
              <w:rPr>
                <w:sz w:val="18"/>
                <w:szCs w:val="18"/>
              </w:rPr>
            </w:pPr>
            <w:r w:rsidRPr="00EE45FE">
              <w:rPr>
                <w:sz w:val="18"/>
                <w:szCs w:val="18"/>
              </w:rPr>
              <w:t>5–11 September 2022</w:t>
            </w:r>
          </w:p>
        </w:tc>
        <w:tc>
          <w:tcPr>
            <w:tcW w:w="0" w:type="auto"/>
            <w:hideMark/>
          </w:tcPr>
          <w:p w14:paraId="284D364D" w14:textId="77777777" w:rsidR="00EE45FE" w:rsidRPr="00EE45FE" w:rsidRDefault="00EE45FE" w:rsidP="00097C25">
            <w:pPr>
              <w:pStyle w:val="NormalWeb"/>
              <w:rPr>
                <w:sz w:val="18"/>
                <w:szCs w:val="18"/>
              </w:rPr>
            </w:pPr>
            <w:r w:rsidRPr="00EE45FE">
              <w:rPr>
                <w:sz w:val="18"/>
                <w:szCs w:val="18"/>
              </w:rPr>
              <w:t>12–18 September 2022</w:t>
            </w:r>
          </w:p>
        </w:tc>
        <w:tc>
          <w:tcPr>
            <w:tcW w:w="0" w:type="auto"/>
            <w:hideMark/>
          </w:tcPr>
          <w:p w14:paraId="3528E75D" w14:textId="77777777" w:rsidR="00EE45FE" w:rsidRPr="00EE45FE" w:rsidRDefault="00EE45FE" w:rsidP="00097C25">
            <w:pPr>
              <w:pStyle w:val="NormalWeb"/>
              <w:rPr>
                <w:sz w:val="18"/>
                <w:szCs w:val="18"/>
              </w:rPr>
            </w:pPr>
            <w:r w:rsidRPr="00EE45FE">
              <w:rPr>
                <w:sz w:val="18"/>
                <w:szCs w:val="18"/>
              </w:rPr>
              <w:t>19–25 September 2022</w:t>
            </w:r>
          </w:p>
        </w:tc>
        <w:tc>
          <w:tcPr>
            <w:tcW w:w="0" w:type="auto"/>
            <w:hideMark/>
          </w:tcPr>
          <w:p w14:paraId="7D40A7E2" w14:textId="77777777" w:rsidR="00EE45FE" w:rsidRPr="00EE45FE" w:rsidRDefault="00EE45FE" w:rsidP="00097C25">
            <w:pPr>
              <w:pStyle w:val="NormalWeb"/>
              <w:rPr>
                <w:sz w:val="18"/>
                <w:szCs w:val="18"/>
              </w:rPr>
            </w:pPr>
            <w:r w:rsidRPr="00EE45FE">
              <w:rPr>
                <w:sz w:val="18"/>
                <w:szCs w:val="18"/>
              </w:rPr>
              <w:t>15 December 2021 –</w:t>
            </w:r>
            <w:r w:rsidRPr="00EE45FE">
              <w:rPr>
                <w:sz w:val="18"/>
                <w:szCs w:val="18"/>
              </w:rPr>
              <w:br/>
              <w:t>25 September 2022</w:t>
            </w:r>
            <w:r w:rsidRPr="00EE45FE">
              <w:rPr>
                <w:sz w:val="18"/>
                <w:szCs w:val="18"/>
              </w:rPr>
              <w:br/>
              <w:t>(Omicron wave)</w:t>
            </w:r>
          </w:p>
        </w:tc>
        <w:tc>
          <w:tcPr>
            <w:tcW w:w="0" w:type="auto"/>
            <w:hideMark/>
          </w:tcPr>
          <w:p w14:paraId="347585C9" w14:textId="77777777" w:rsidR="00EE45FE" w:rsidRPr="00EE45FE" w:rsidRDefault="00EE45FE" w:rsidP="00097C25">
            <w:pPr>
              <w:pStyle w:val="NormalWeb"/>
              <w:rPr>
                <w:sz w:val="18"/>
                <w:szCs w:val="18"/>
              </w:rPr>
            </w:pPr>
            <w:r w:rsidRPr="00EE45FE">
              <w:rPr>
                <w:sz w:val="18"/>
                <w:szCs w:val="18"/>
              </w:rPr>
              <w:t>1 January 2020 –</w:t>
            </w:r>
            <w:r w:rsidRPr="00EE45FE">
              <w:rPr>
                <w:sz w:val="18"/>
                <w:szCs w:val="18"/>
              </w:rPr>
              <w:br/>
              <w:t>25 September 2022</w:t>
            </w:r>
            <w:r w:rsidRPr="00EE45FE">
              <w:rPr>
                <w:sz w:val="18"/>
                <w:szCs w:val="18"/>
              </w:rPr>
              <w:br/>
              <w:t>(Pandemic to date)</w:t>
            </w:r>
          </w:p>
        </w:tc>
      </w:tr>
      <w:tr w:rsidR="0098316F" w:rsidRPr="00EE45FE" w14:paraId="3E88256B" w14:textId="77777777" w:rsidTr="0098316F">
        <w:tc>
          <w:tcPr>
            <w:tcW w:w="0" w:type="auto"/>
            <w:hideMark/>
          </w:tcPr>
          <w:p w14:paraId="04C08042" w14:textId="77777777" w:rsidR="00EE45FE" w:rsidRPr="00EE45FE" w:rsidRDefault="00EE45FE" w:rsidP="00097C25">
            <w:pPr>
              <w:pStyle w:val="NormalWeb"/>
              <w:jc w:val="left"/>
              <w:rPr>
                <w:sz w:val="18"/>
                <w:szCs w:val="18"/>
              </w:rPr>
            </w:pPr>
            <w:r w:rsidRPr="00EE45FE">
              <w:rPr>
                <w:sz w:val="18"/>
                <w:szCs w:val="18"/>
              </w:rPr>
              <w:t>ACT</w:t>
            </w:r>
          </w:p>
        </w:tc>
        <w:tc>
          <w:tcPr>
            <w:tcW w:w="0" w:type="auto"/>
            <w:hideMark/>
          </w:tcPr>
          <w:p w14:paraId="68052097" w14:textId="77777777" w:rsidR="00EE45FE" w:rsidRPr="00EE45FE" w:rsidRDefault="00EE45FE" w:rsidP="00097C25">
            <w:pPr>
              <w:pStyle w:val="NormalWeb"/>
              <w:rPr>
                <w:sz w:val="18"/>
                <w:szCs w:val="18"/>
              </w:rPr>
            </w:pPr>
            <w:r w:rsidRPr="00EE45FE">
              <w:rPr>
                <w:sz w:val="18"/>
                <w:szCs w:val="18"/>
              </w:rPr>
              <w:t>2 (1.0%)</w:t>
            </w:r>
          </w:p>
        </w:tc>
        <w:tc>
          <w:tcPr>
            <w:tcW w:w="0" w:type="auto"/>
            <w:hideMark/>
          </w:tcPr>
          <w:p w14:paraId="27C03F09"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153F119E"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2F93899B"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4A12C36B" w14:textId="77777777" w:rsidR="00EE45FE" w:rsidRPr="00EE45FE" w:rsidRDefault="00EE45FE" w:rsidP="00097C25">
            <w:pPr>
              <w:pStyle w:val="NormalWeb"/>
              <w:rPr>
                <w:sz w:val="18"/>
                <w:szCs w:val="18"/>
              </w:rPr>
            </w:pPr>
            <w:r w:rsidRPr="00EE45FE">
              <w:rPr>
                <w:sz w:val="18"/>
                <w:szCs w:val="18"/>
              </w:rPr>
              <w:t>112 (0.9%)</w:t>
            </w:r>
          </w:p>
        </w:tc>
        <w:tc>
          <w:tcPr>
            <w:tcW w:w="0" w:type="auto"/>
            <w:hideMark/>
          </w:tcPr>
          <w:p w14:paraId="4CDFBDFB" w14:textId="77777777" w:rsidR="00EE45FE" w:rsidRPr="00EE45FE" w:rsidRDefault="00EE45FE" w:rsidP="00097C25">
            <w:pPr>
              <w:pStyle w:val="NormalWeb"/>
              <w:rPr>
                <w:sz w:val="18"/>
                <w:szCs w:val="18"/>
              </w:rPr>
            </w:pPr>
            <w:r w:rsidRPr="00EE45FE">
              <w:rPr>
                <w:sz w:val="18"/>
                <w:szCs w:val="18"/>
              </w:rPr>
              <w:t>138 (1.0%)</w:t>
            </w:r>
          </w:p>
        </w:tc>
      </w:tr>
      <w:tr w:rsidR="00EE45FE" w:rsidRPr="00EE45FE" w14:paraId="11539614" w14:textId="77777777" w:rsidTr="0098316F">
        <w:trPr>
          <w:cnfStyle w:val="000000010000" w:firstRow="0" w:lastRow="0" w:firstColumn="0" w:lastColumn="0" w:oddVBand="0" w:evenVBand="0" w:oddHBand="0" w:evenHBand="1" w:firstRowFirstColumn="0" w:firstRowLastColumn="0" w:lastRowFirstColumn="0" w:lastRowLastColumn="0"/>
        </w:trPr>
        <w:tc>
          <w:tcPr>
            <w:tcW w:w="0" w:type="auto"/>
            <w:hideMark/>
          </w:tcPr>
          <w:p w14:paraId="08104E8B" w14:textId="77777777" w:rsidR="00EE45FE" w:rsidRPr="00EE45FE" w:rsidRDefault="00EE45FE" w:rsidP="00097C25">
            <w:pPr>
              <w:pStyle w:val="NormalWeb"/>
              <w:jc w:val="left"/>
              <w:rPr>
                <w:sz w:val="18"/>
                <w:szCs w:val="18"/>
              </w:rPr>
            </w:pPr>
            <w:r w:rsidRPr="00EE45FE">
              <w:rPr>
                <w:sz w:val="18"/>
                <w:szCs w:val="18"/>
              </w:rPr>
              <w:t>NSW</w:t>
            </w:r>
          </w:p>
        </w:tc>
        <w:tc>
          <w:tcPr>
            <w:tcW w:w="0" w:type="auto"/>
            <w:hideMark/>
          </w:tcPr>
          <w:p w14:paraId="74A1E7B6" w14:textId="77777777" w:rsidR="00EE45FE" w:rsidRPr="00EE45FE" w:rsidRDefault="00EE45FE" w:rsidP="00097C25">
            <w:pPr>
              <w:pStyle w:val="NormalWeb"/>
              <w:rPr>
                <w:sz w:val="18"/>
                <w:szCs w:val="18"/>
              </w:rPr>
            </w:pPr>
            <w:r w:rsidRPr="00EE45FE">
              <w:rPr>
                <w:sz w:val="18"/>
                <w:szCs w:val="18"/>
              </w:rPr>
              <w:t>79 (38.9%)</w:t>
            </w:r>
          </w:p>
        </w:tc>
        <w:tc>
          <w:tcPr>
            <w:tcW w:w="0" w:type="auto"/>
            <w:hideMark/>
          </w:tcPr>
          <w:p w14:paraId="02431A52" w14:textId="77777777" w:rsidR="00EE45FE" w:rsidRPr="00EE45FE" w:rsidRDefault="00EE45FE" w:rsidP="00097C25">
            <w:pPr>
              <w:pStyle w:val="NormalWeb"/>
              <w:rPr>
                <w:sz w:val="18"/>
                <w:szCs w:val="18"/>
              </w:rPr>
            </w:pPr>
            <w:r w:rsidRPr="00EE45FE">
              <w:rPr>
                <w:sz w:val="18"/>
                <w:szCs w:val="18"/>
              </w:rPr>
              <w:t>76 (44.4%)</w:t>
            </w:r>
          </w:p>
        </w:tc>
        <w:tc>
          <w:tcPr>
            <w:tcW w:w="0" w:type="auto"/>
            <w:hideMark/>
          </w:tcPr>
          <w:p w14:paraId="6355702A" w14:textId="77777777" w:rsidR="00EE45FE" w:rsidRPr="00EE45FE" w:rsidRDefault="00EE45FE" w:rsidP="00097C25">
            <w:pPr>
              <w:pStyle w:val="NormalWeb"/>
              <w:rPr>
                <w:sz w:val="18"/>
                <w:szCs w:val="18"/>
              </w:rPr>
            </w:pPr>
            <w:r w:rsidRPr="00EE45FE">
              <w:rPr>
                <w:sz w:val="18"/>
                <w:szCs w:val="18"/>
              </w:rPr>
              <w:t>33 (34.0%)</w:t>
            </w:r>
          </w:p>
        </w:tc>
        <w:tc>
          <w:tcPr>
            <w:tcW w:w="0" w:type="auto"/>
            <w:hideMark/>
          </w:tcPr>
          <w:p w14:paraId="5FBCD3D3" w14:textId="77777777" w:rsidR="00EE45FE" w:rsidRPr="00EE45FE" w:rsidRDefault="00EE45FE" w:rsidP="00097C25">
            <w:pPr>
              <w:pStyle w:val="NormalWeb"/>
              <w:rPr>
                <w:sz w:val="18"/>
                <w:szCs w:val="18"/>
              </w:rPr>
            </w:pPr>
            <w:r w:rsidRPr="00EE45FE">
              <w:rPr>
                <w:sz w:val="18"/>
                <w:szCs w:val="18"/>
              </w:rPr>
              <w:t>28 (47.5%)</w:t>
            </w:r>
          </w:p>
        </w:tc>
        <w:tc>
          <w:tcPr>
            <w:tcW w:w="0" w:type="auto"/>
            <w:hideMark/>
          </w:tcPr>
          <w:p w14:paraId="6A172AF4" w14:textId="77777777" w:rsidR="00EE45FE" w:rsidRPr="00EE45FE" w:rsidRDefault="00EE45FE" w:rsidP="00097C25">
            <w:pPr>
              <w:pStyle w:val="NormalWeb"/>
              <w:rPr>
                <w:sz w:val="18"/>
                <w:szCs w:val="18"/>
              </w:rPr>
            </w:pPr>
            <w:r w:rsidRPr="00EE45FE">
              <w:rPr>
                <w:sz w:val="18"/>
                <w:szCs w:val="18"/>
              </w:rPr>
              <w:t>4,557 (38.3%)</w:t>
            </w:r>
          </w:p>
        </w:tc>
        <w:tc>
          <w:tcPr>
            <w:tcW w:w="0" w:type="auto"/>
            <w:hideMark/>
          </w:tcPr>
          <w:p w14:paraId="15D7C2A9" w14:textId="77777777" w:rsidR="00EE45FE" w:rsidRPr="00EE45FE" w:rsidRDefault="00EE45FE" w:rsidP="00097C25">
            <w:pPr>
              <w:pStyle w:val="NormalWeb"/>
              <w:rPr>
                <w:sz w:val="18"/>
                <w:szCs w:val="18"/>
              </w:rPr>
            </w:pPr>
            <w:r w:rsidRPr="00EE45FE">
              <w:rPr>
                <w:sz w:val="18"/>
                <w:szCs w:val="18"/>
              </w:rPr>
              <w:t>5,257 (37.1%)</w:t>
            </w:r>
          </w:p>
        </w:tc>
      </w:tr>
      <w:tr w:rsidR="0098316F" w:rsidRPr="00EE45FE" w14:paraId="0C27B8B3" w14:textId="77777777" w:rsidTr="0098316F">
        <w:tc>
          <w:tcPr>
            <w:tcW w:w="0" w:type="auto"/>
            <w:hideMark/>
          </w:tcPr>
          <w:p w14:paraId="4EB13815" w14:textId="77777777" w:rsidR="00EE45FE" w:rsidRPr="00EE45FE" w:rsidRDefault="00EE45FE" w:rsidP="00097C25">
            <w:pPr>
              <w:pStyle w:val="NormalWeb"/>
              <w:jc w:val="left"/>
              <w:rPr>
                <w:sz w:val="18"/>
                <w:szCs w:val="18"/>
              </w:rPr>
            </w:pPr>
            <w:proofErr w:type="spellStart"/>
            <w:r w:rsidRPr="00EE45FE">
              <w:rPr>
                <w:sz w:val="18"/>
                <w:szCs w:val="18"/>
              </w:rPr>
              <w:t>NT</w:t>
            </w:r>
            <w:r w:rsidRPr="001F1ECC">
              <w:rPr>
                <w:sz w:val="18"/>
                <w:szCs w:val="18"/>
                <w:vertAlign w:val="superscript"/>
              </w:rPr>
              <w:t>d</w:t>
            </w:r>
            <w:proofErr w:type="spellEnd"/>
          </w:p>
        </w:tc>
        <w:tc>
          <w:tcPr>
            <w:tcW w:w="0" w:type="auto"/>
            <w:hideMark/>
          </w:tcPr>
          <w:p w14:paraId="7FC16E05"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3AA6A157"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25885342"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79EEDDD8"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5BC1A3A0" w14:textId="77777777" w:rsidR="00EE45FE" w:rsidRPr="00EE45FE" w:rsidRDefault="00EE45FE" w:rsidP="00097C25">
            <w:pPr>
              <w:pStyle w:val="NormalWeb"/>
              <w:rPr>
                <w:sz w:val="18"/>
                <w:szCs w:val="18"/>
              </w:rPr>
            </w:pPr>
            <w:r w:rsidRPr="00EE45FE">
              <w:rPr>
                <w:sz w:val="18"/>
                <w:szCs w:val="18"/>
              </w:rPr>
              <w:t>70 (0.6%)</w:t>
            </w:r>
          </w:p>
        </w:tc>
        <w:tc>
          <w:tcPr>
            <w:tcW w:w="0" w:type="auto"/>
            <w:hideMark/>
          </w:tcPr>
          <w:p w14:paraId="2EAF0A37" w14:textId="77777777" w:rsidR="00EE45FE" w:rsidRPr="00EE45FE" w:rsidRDefault="00EE45FE" w:rsidP="00097C25">
            <w:pPr>
              <w:pStyle w:val="NormalWeb"/>
              <w:rPr>
                <w:sz w:val="18"/>
                <w:szCs w:val="18"/>
              </w:rPr>
            </w:pPr>
            <w:r w:rsidRPr="00EE45FE">
              <w:rPr>
                <w:sz w:val="18"/>
                <w:szCs w:val="18"/>
              </w:rPr>
              <w:t>71 (0.5%)</w:t>
            </w:r>
          </w:p>
        </w:tc>
      </w:tr>
      <w:tr w:rsidR="00EE45FE" w:rsidRPr="00EE45FE" w14:paraId="265A8B7E" w14:textId="77777777" w:rsidTr="0098316F">
        <w:trPr>
          <w:cnfStyle w:val="000000010000" w:firstRow="0" w:lastRow="0" w:firstColumn="0" w:lastColumn="0" w:oddVBand="0" w:evenVBand="0" w:oddHBand="0" w:evenHBand="1" w:firstRowFirstColumn="0" w:firstRowLastColumn="0" w:lastRowFirstColumn="0" w:lastRowLastColumn="0"/>
        </w:trPr>
        <w:tc>
          <w:tcPr>
            <w:tcW w:w="0" w:type="auto"/>
            <w:hideMark/>
          </w:tcPr>
          <w:p w14:paraId="6AE560E6" w14:textId="77777777" w:rsidR="00EE45FE" w:rsidRPr="00EE45FE" w:rsidRDefault="00EE45FE" w:rsidP="00097C25">
            <w:pPr>
              <w:pStyle w:val="NormalWeb"/>
              <w:jc w:val="left"/>
              <w:rPr>
                <w:sz w:val="18"/>
                <w:szCs w:val="18"/>
              </w:rPr>
            </w:pPr>
            <w:proofErr w:type="spellStart"/>
            <w:r w:rsidRPr="00EE45FE">
              <w:rPr>
                <w:sz w:val="18"/>
                <w:szCs w:val="18"/>
              </w:rPr>
              <w:t>Qld</w:t>
            </w:r>
            <w:r w:rsidRPr="00EE45FE">
              <w:rPr>
                <w:sz w:val="18"/>
                <w:szCs w:val="18"/>
                <w:vertAlign w:val="superscript"/>
              </w:rPr>
              <w:t>d</w:t>
            </w:r>
            <w:proofErr w:type="spellEnd"/>
          </w:p>
        </w:tc>
        <w:tc>
          <w:tcPr>
            <w:tcW w:w="0" w:type="auto"/>
            <w:hideMark/>
          </w:tcPr>
          <w:p w14:paraId="7CC34865" w14:textId="77777777" w:rsidR="00EE45FE" w:rsidRPr="00EE45FE" w:rsidRDefault="00EE45FE" w:rsidP="00097C25">
            <w:pPr>
              <w:pStyle w:val="NormalWeb"/>
              <w:rPr>
                <w:sz w:val="18"/>
                <w:szCs w:val="18"/>
              </w:rPr>
            </w:pPr>
            <w:r w:rsidRPr="00EE45FE">
              <w:rPr>
                <w:sz w:val="18"/>
                <w:szCs w:val="18"/>
              </w:rPr>
              <w:t>34 (16.7%)</w:t>
            </w:r>
          </w:p>
        </w:tc>
        <w:tc>
          <w:tcPr>
            <w:tcW w:w="0" w:type="auto"/>
            <w:hideMark/>
          </w:tcPr>
          <w:p w14:paraId="6ABD39CF" w14:textId="77777777" w:rsidR="00EE45FE" w:rsidRPr="00EE45FE" w:rsidRDefault="00EE45FE" w:rsidP="00097C25">
            <w:pPr>
              <w:pStyle w:val="NormalWeb"/>
              <w:rPr>
                <w:sz w:val="18"/>
                <w:szCs w:val="18"/>
              </w:rPr>
            </w:pPr>
            <w:r w:rsidRPr="00EE45FE">
              <w:rPr>
                <w:sz w:val="18"/>
                <w:szCs w:val="18"/>
              </w:rPr>
              <w:t>17 (9.9%)</w:t>
            </w:r>
          </w:p>
        </w:tc>
        <w:tc>
          <w:tcPr>
            <w:tcW w:w="0" w:type="auto"/>
            <w:hideMark/>
          </w:tcPr>
          <w:p w14:paraId="785FA26C" w14:textId="77777777" w:rsidR="00EE45FE" w:rsidRPr="00EE45FE" w:rsidRDefault="00EE45FE" w:rsidP="00097C25">
            <w:pPr>
              <w:pStyle w:val="NormalWeb"/>
              <w:rPr>
                <w:sz w:val="18"/>
                <w:szCs w:val="18"/>
              </w:rPr>
            </w:pPr>
            <w:r w:rsidRPr="00EE45FE">
              <w:rPr>
                <w:sz w:val="18"/>
                <w:szCs w:val="18"/>
              </w:rPr>
              <w:t>8 (8.2%)</w:t>
            </w:r>
          </w:p>
        </w:tc>
        <w:tc>
          <w:tcPr>
            <w:tcW w:w="0" w:type="auto"/>
            <w:hideMark/>
          </w:tcPr>
          <w:p w14:paraId="07E6FC7A"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437095E2" w14:textId="77777777" w:rsidR="00EE45FE" w:rsidRPr="00EE45FE" w:rsidRDefault="00EE45FE" w:rsidP="00097C25">
            <w:pPr>
              <w:pStyle w:val="NormalWeb"/>
              <w:rPr>
                <w:sz w:val="18"/>
                <w:szCs w:val="18"/>
              </w:rPr>
            </w:pPr>
            <w:r w:rsidRPr="00EE45FE">
              <w:rPr>
                <w:sz w:val="18"/>
                <w:szCs w:val="18"/>
              </w:rPr>
              <w:t>2,200 (18.5%)</w:t>
            </w:r>
          </w:p>
        </w:tc>
        <w:tc>
          <w:tcPr>
            <w:tcW w:w="0" w:type="auto"/>
            <w:hideMark/>
          </w:tcPr>
          <w:p w14:paraId="5132D678" w14:textId="77777777" w:rsidR="00EE45FE" w:rsidRPr="00EE45FE" w:rsidRDefault="00EE45FE" w:rsidP="00097C25">
            <w:pPr>
              <w:pStyle w:val="NormalWeb"/>
              <w:rPr>
                <w:sz w:val="18"/>
                <w:szCs w:val="18"/>
              </w:rPr>
            </w:pPr>
            <w:r w:rsidRPr="00EE45FE">
              <w:rPr>
                <w:sz w:val="18"/>
                <w:szCs w:val="18"/>
              </w:rPr>
              <w:t>2,207 (15.6%)</w:t>
            </w:r>
          </w:p>
        </w:tc>
      </w:tr>
      <w:tr w:rsidR="0098316F" w:rsidRPr="00EE45FE" w14:paraId="5DED4191" w14:textId="77777777" w:rsidTr="0098316F">
        <w:tc>
          <w:tcPr>
            <w:tcW w:w="0" w:type="auto"/>
            <w:hideMark/>
          </w:tcPr>
          <w:p w14:paraId="7AA628B4" w14:textId="77777777" w:rsidR="00EE45FE" w:rsidRPr="00EE45FE" w:rsidRDefault="00EE45FE" w:rsidP="00097C25">
            <w:pPr>
              <w:pStyle w:val="NormalWeb"/>
              <w:jc w:val="left"/>
              <w:rPr>
                <w:sz w:val="18"/>
                <w:szCs w:val="18"/>
              </w:rPr>
            </w:pPr>
            <w:r w:rsidRPr="00EE45FE">
              <w:rPr>
                <w:sz w:val="18"/>
                <w:szCs w:val="18"/>
              </w:rPr>
              <w:t>SA</w:t>
            </w:r>
          </w:p>
        </w:tc>
        <w:tc>
          <w:tcPr>
            <w:tcW w:w="0" w:type="auto"/>
            <w:hideMark/>
          </w:tcPr>
          <w:p w14:paraId="5374699D" w14:textId="77777777" w:rsidR="00EE45FE" w:rsidRPr="00EE45FE" w:rsidRDefault="00EE45FE" w:rsidP="00097C25">
            <w:pPr>
              <w:pStyle w:val="NormalWeb"/>
              <w:rPr>
                <w:sz w:val="18"/>
                <w:szCs w:val="18"/>
              </w:rPr>
            </w:pPr>
            <w:r w:rsidRPr="00EE45FE">
              <w:rPr>
                <w:sz w:val="18"/>
                <w:szCs w:val="18"/>
              </w:rPr>
              <w:t>3 (1.5%)</w:t>
            </w:r>
          </w:p>
        </w:tc>
        <w:tc>
          <w:tcPr>
            <w:tcW w:w="0" w:type="auto"/>
            <w:hideMark/>
          </w:tcPr>
          <w:p w14:paraId="34049F5A" w14:textId="77777777" w:rsidR="00EE45FE" w:rsidRPr="00EE45FE" w:rsidRDefault="00EE45FE" w:rsidP="00097C25">
            <w:pPr>
              <w:pStyle w:val="NormalWeb"/>
              <w:rPr>
                <w:sz w:val="18"/>
                <w:szCs w:val="18"/>
              </w:rPr>
            </w:pPr>
            <w:r w:rsidRPr="00EE45FE">
              <w:rPr>
                <w:sz w:val="18"/>
                <w:szCs w:val="18"/>
              </w:rPr>
              <w:t>4 (2.3%)</w:t>
            </w:r>
          </w:p>
        </w:tc>
        <w:tc>
          <w:tcPr>
            <w:tcW w:w="0" w:type="auto"/>
            <w:hideMark/>
          </w:tcPr>
          <w:p w14:paraId="30620814" w14:textId="77777777" w:rsidR="00EE45FE" w:rsidRPr="00EE45FE" w:rsidRDefault="00EE45FE" w:rsidP="00097C25">
            <w:pPr>
              <w:pStyle w:val="NormalWeb"/>
              <w:rPr>
                <w:sz w:val="18"/>
                <w:szCs w:val="18"/>
              </w:rPr>
            </w:pPr>
            <w:r w:rsidRPr="00EE45FE">
              <w:rPr>
                <w:sz w:val="18"/>
                <w:szCs w:val="18"/>
              </w:rPr>
              <w:t>9 (9.3%)</w:t>
            </w:r>
          </w:p>
        </w:tc>
        <w:tc>
          <w:tcPr>
            <w:tcW w:w="0" w:type="auto"/>
            <w:hideMark/>
          </w:tcPr>
          <w:p w14:paraId="3BDCAC93" w14:textId="77777777" w:rsidR="00EE45FE" w:rsidRPr="00EE45FE" w:rsidRDefault="00EE45FE" w:rsidP="00097C25">
            <w:pPr>
              <w:pStyle w:val="NormalWeb"/>
              <w:rPr>
                <w:sz w:val="18"/>
                <w:szCs w:val="18"/>
              </w:rPr>
            </w:pPr>
            <w:r w:rsidRPr="00EE45FE">
              <w:rPr>
                <w:sz w:val="18"/>
                <w:szCs w:val="18"/>
              </w:rPr>
              <w:t>1 (1.7%)</w:t>
            </w:r>
          </w:p>
        </w:tc>
        <w:tc>
          <w:tcPr>
            <w:tcW w:w="0" w:type="auto"/>
            <w:hideMark/>
          </w:tcPr>
          <w:p w14:paraId="1BD55DEB" w14:textId="77777777" w:rsidR="00EE45FE" w:rsidRPr="00EE45FE" w:rsidRDefault="00EE45FE" w:rsidP="00097C25">
            <w:pPr>
              <w:pStyle w:val="NormalWeb"/>
              <w:rPr>
                <w:sz w:val="18"/>
                <w:szCs w:val="18"/>
              </w:rPr>
            </w:pPr>
            <w:r w:rsidRPr="00EE45FE">
              <w:rPr>
                <w:sz w:val="18"/>
                <w:szCs w:val="18"/>
              </w:rPr>
              <w:t>930 (7.8%)</w:t>
            </w:r>
          </w:p>
        </w:tc>
        <w:tc>
          <w:tcPr>
            <w:tcW w:w="0" w:type="auto"/>
            <w:hideMark/>
          </w:tcPr>
          <w:p w14:paraId="6380C408" w14:textId="77777777" w:rsidR="00EE45FE" w:rsidRPr="00EE45FE" w:rsidRDefault="00EE45FE" w:rsidP="00097C25">
            <w:pPr>
              <w:pStyle w:val="NormalWeb"/>
              <w:rPr>
                <w:sz w:val="18"/>
                <w:szCs w:val="18"/>
              </w:rPr>
            </w:pPr>
            <w:r w:rsidRPr="00EE45FE">
              <w:rPr>
                <w:sz w:val="18"/>
                <w:szCs w:val="18"/>
              </w:rPr>
              <w:t>934 (6.6%)</w:t>
            </w:r>
          </w:p>
        </w:tc>
      </w:tr>
      <w:tr w:rsidR="00EE45FE" w:rsidRPr="00EE45FE" w14:paraId="53258E9E" w14:textId="77777777" w:rsidTr="0098316F">
        <w:trPr>
          <w:cnfStyle w:val="000000010000" w:firstRow="0" w:lastRow="0" w:firstColumn="0" w:lastColumn="0" w:oddVBand="0" w:evenVBand="0" w:oddHBand="0" w:evenHBand="1" w:firstRowFirstColumn="0" w:firstRowLastColumn="0" w:lastRowFirstColumn="0" w:lastRowLastColumn="0"/>
        </w:trPr>
        <w:tc>
          <w:tcPr>
            <w:tcW w:w="0" w:type="auto"/>
            <w:hideMark/>
          </w:tcPr>
          <w:p w14:paraId="71F94FA2" w14:textId="77777777" w:rsidR="00EE45FE" w:rsidRPr="00EE45FE" w:rsidRDefault="00EE45FE" w:rsidP="00097C25">
            <w:pPr>
              <w:pStyle w:val="NormalWeb"/>
              <w:jc w:val="left"/>
              <w:rPr>
                <w:sz w:val="18"/>
                <w:szCs w:val="18"/>
              </w:rPr>
            </w:pPr>
            <w:proofErr w:type="spellStart"/>
            <w:r w:rsidRPr="00EE45FE">
              <w:rPr>
                <w:sz w:val="18"/>
                <w:szCs w:val="18"/>
              </w:rPr>
              <w:t>Tas.</w:t>
            </w:r>
            <w:r w:rsidRPr="00EE45FE">
              <w:rPr>
                <w:sz w:val="18"/>
                <w:szCs w:val="18"/>
                <w:vertAlign w:val="superscript"/>
              </w:rPr>
              <w:t>d</w:t>
            </w:r>
            <w:proofErr w:type="spellEnd"/>
          </w:p>
        </w:tc>
        <w:tc>
          <w:tcPr>
            <w:tcW w:w="0" w:type="auto"/>
            <w:hideMark/>
          </w:tcPr>
          <w:p w14:paraId="0470F2A4"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7C19298F" w14:textId="77777777" w:rsidR="00EE45FE" w:rsidRPr="00EE45FE" w:rsidRDefault="00EE45FE" w:rsidP="00097C25">
            <w:pPr>
              <w:pStyle w:val="NormalWeb"/>
              <w:rPr>
                <w:sz w:val="18"/>
                <w:szCs w:val="18"/>
              </w:rPr>
            </w:pPr>
            <w:r w:rsidRPr="00EE45FE">
              <w:rPr>
                <w:sz w:val="18"/>
                <w:szCs w:val="18"/>
              </w:rPr>
              <w:t>1 (0.6%)</w:t>
            </w:r>
          </w:p>
        </w:tc>
        <w:tc>
          <w:tcPr>
            <w:tcW w:w="0" w:type="auto"/>
            <w:hideMark/>
          </w:tcPr>
          <w:p w14:paraId="6C5C44B0"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2AC409F4" w14:textId="77777777" w:rsidR="00EE45FE" w:rsidRPr="00EE45FE" w:rsidRDefault="00EE45FE" w:rsidP="00097C25">
            <w:pPr>
              <w:pStyle w:val="NormalWeb"/>
              <w:rPr>
                <w:sz w:val="18"/>
                <w:szCs w:val="18"/>
              </w:rPr>
            </w:pPr>
            <w:r w:rsidRPr="00EE45FE">
              <w:rPr>
                <w:sz w:val="18"/>
                <w:szCs w:val="18"/>
              </w:rPr>
              <w:t>0 (0.0%)</w:t>
            </w:r>
          </w:p>
        </w:tc>
        <w:tc>
          <w:tcPr>
            <w:tcW w:w="0" w:type="auto"/>
            <w:hideMark/>
          </w:tcPr>
          <w:p w14:paraId="3DBE8C6A" w14:textId="77777777" w:rsidR="00EE45FE" w:rsidRPr="00EE45FE" w:rsidRDefault="00EE45FE" w:rsidP="00097C25">
            <w:pPr>
              <w:pStyle w:val="NormalWeb"/>
              <w:rPr>
                <w:sz w:val="18"/>
                <w:szCs w:val="18"/>
              </w:rPr>
            </w:pPr>
            <w:r w:rsidRPr="00EE45FE">
              <w:rPr>
                <w:sz w:val="18"/>
                <w:szCs w:val="18"/>
              </w:rPr>
              <w:t>38 (0.3%)</w:t>
            </w:r>
          </w:p>
        </w:tc>
        <w:tc>
          <w:tcPr>
            <w:tcW w:w="0" w:type="auto"/>
            <w:hideMark/>
          </w:tcPr>
          <w:p w14:paraId="521D8FE1" w14:textId="77777777" w:rsidR="00EE45FE" w:rsidRPr="00EE45FE" w:rsidRDefault="00EE45FE" w:rsidP="00097C25">
            <w:pPr>
              <w:pStyle w:val="NormalWeb"/>
              <w:rPr>
                <w:sz w:val="18"/>
                <w:szCs w:val="18"/>
              </w:rPr>
            </w:pPr>
            <w:r w:rsidRPr="00EE45FE">
              <w:rPr>
                <w:sz w:val="18"/>
                <w:szCs w:val="18"/>
              </w:rPr>
              <w:t>64 (0.5%)</w:t>
            </w:r>
          </w:p>
        </w:tc>
      </w:tr>
      <w:tr w:rsidR="0098316F" w:rsidRPr="00EE45FE" w14:paraId="24972E49" w14:textId="77777777" w:rsidTr="0098316F">
        <w:tc>
          <w:tcPr>
            <w:tcW w:w="0" w:type="auto"/>
            <w:hideMark/>
          </w:tcPr>
          <w:p w14:paraId="62DD221B" w14:textId="77777777" w:rsidR="00EE45FE" w:rsidRPr="00EE45FE" w:rsidRDefault="00EE45FE" w:rsidP="00097C25">
            <w:pPr>
              <w:pStyle w:val="NormalWeb"/>
              <w:jc w:val="left"/>
              <w:rPr>
                <w:sz w:val="18"/>
                <w:szCs w:val="18"/>
              </w:rPr>
            </w:pPr>
            <w:proofErr w:type="spellStart"/>
            <w:r w:rsidRPr="00EE45FE">
              <w:rPr>
                <w:sz w:val="18"/>
                <w:szCs w:val="18"/>
              </w:rPr>
              <w:t>Vic.</w:t>
            </w:r>
            <w:r w:rsidRPr="00EE45FE">
              <w:rPr>
                <w:sz w:val="18"/>
                <w:szCs w:val="18"/>
                <w:vertAlign w:val="superscript"/>
              </w:rPr>
              <w:t>d</w:t>
            </w:r>
            <w:proofErr w:type="spellEnd"/>
          </w:p>
        </w:tc>
        <w:tc>
          <w:tcPr>
            <w:tcW w:w="0" w:type="auto"/>
            <w:hideMark/>
          </w:tcPr>
          <w:p w14:paraId="5872566D" w14:textId="77777777" w:rsidR="00EE45FE" w:rsidRPr="00EE45FE" w:rsidRDefault="00EE45FE" w:rsidP="00097C25">
            <w:pPr>
              <w:pStyle w:val="NormalWeb"/>
              <w:rPr>
                <w:sz w:val="18"/>
                <w:szCs w:val="18"/>
              </w:rPr>
            </w:pPr>
            <w:r w:rsidRPr="00EE45FE">
              <w:rPr>
                <w:sz w:val="18"/>
                <w:szCs w:val="18"/>
              </w:rPr>
              <w:t>74 (36.5%)</w:t>
            </w:r>
          </w:p>
        </w:tc>
        <w:tc>
          <w:tcPr>
            <w:tcW w:w="0" w:type="auto"/>
            <w:hideMark/>
          </w:tcPr>
          <w:p w14:paraId="356A6DAA" w14:textId="77777777" w:rsidR="00EE45FE" w:rsidRPr="00EE45FE" w:rsidRDefault="00EE45FE" w:rsidP="00097C25">
            <w:pPr>
              <w:pStyle w:val="NormalWeb"/>
              <w:rPr>
                <w:sz w:val="18"/>
                <w:szCs w:val="18"/>
              </w:rPr>
            </w:pPr>
            <w:r w:rsidRPr="00EE45FE">
              <w:rPr>
                <w:sz w:val="18"/>
                <w:szCs w:val="18"/>
              </w:rPr>
              <w:t>65 (38.0%)</w:t>
            </w:r>
          </w:p>
        </w:tc>
        <w:tc>
          <w:tcPr>
            <w:tcW w:w="0" w:type="auto"/>
            <w:hideMark/>
          </w:tcPr>
          <w:p w14:paraId="4EFDD2F9" w14:textId="77777777" w:rsidR="00EE45FE" w:rsidRPr="00EE45FE" w:rsidRDefault="00EE45FE" w:rsidP="00097C25">
            <w:pPr>
              <w:pStyle w:val="NormalWeb"/>
              <w:rPr>
                <w:sz w:val="18"/>
                <w:szCs w:val="18"/>
              </w:rPr>
            </w:pPr>
            <w:r w:rsidRPr="00EE45FE">
              <w:rPr>
                <w:sz w:val="18"/>
                <w:szCs w:val="18"/>
              </w:rPr>
              <w:t>44 (45.4%)</w:t>
            </w:r>
          </w:p>
        </w:tc>
        <w:tc>
          <w:tcPr>
            <w:tcW w:w="0" w:type="auto"/>
            <w:hideMark/>
          </w:tcPr>
          <w:p w14:paraId="7A93677B" w14:textId="77777777" w:rsidR="00EE45FE" w:rsidRPr="00EE45FE" w:rsidRDefault="00EE45FE" w:rsidP="00097C25">
            <w:pPr>
              <w:pStyle w:val="NormalWeb"/>
              <w:rPr>
                <w:sz w:val="18"/>
                <w:szCs w:val="18"/>
              </w:rPr>
            </w:pPr>
            <w:r w:rsidRPr="00EE45FE">
              <w:rPr>
                <w:sz w:val="18"/>
                <w:szCs w:val="18"/>
              </w:rPr>
              <w:t>29 (49.2%)</w:t>
            </w:r>
          </w:p>
        </w:tc>
        <w:tc>
          <w:tcPr>
            <w:tcW w:w="0" w:type="auto"/>
            <w:hideMark/>
          </w:tcPr>
          <w:p w14:paraId="03F5CF66" w14:textId="77777777" w:rsidR="00EE45FE" w:rsidRPr="00EE45FE" w:rsidRDefault="00EE45FE" w:rsidP="00097C25">
            <w:pPr>
              <w:pStyle w:val="NormalWeb"/>
              <w:rPr>
                <w:sz w:val="18"/>
                <w:szCs w:val="18"/>
              </w:rPr>
            </w:pPr>
            <w:r w:rsidRPr="00EE45FE">
              <w:rPr>
                <w:sz w:val="18"/>
                <w:szCs w:val="18"/>
              </w:rPr>
              <w:t>3,358 (28.2%)</w:t>
            </w:r>
          </w:p>
        </w:tc>
        <w:tc>
          <w:tcPr>
            <w:tcW w:w="0" w:type="auto"/>
            <w:hideMark/>
          </w:tcPr>
          <w:p w14:paraId="08223D52" w14:textId="77777777" w:rsidR="00EE45FE" w:rsidRPr="00EE45FE" w:rsidRDefault="00EE45FE" w:rsidP="00097C25">
            <w:pPr>
              <w:pStyle w:val="NormalWeb"/>
              <w:rPr>
                <w:sz w:val="18"/>
                <w:szCs w:val="18"/>
              </w:rPr>
            </w:pPr>
            <w:r w:rsidRPr="00EE45FE">
              <w:rPr>
                <w:sz w:val="18"/>
                <w:szCs w:val="18"/>
              </w:rPr>
              <w:t>4,853 (34.2%)</w:t>
            </w:r>
          </w:p>
        </w:tc>
      </w:tr>
      <w:tr w:rsidR="00EE45FE" w:rsidRPr="00EE45FE" w14:paraId="31DB418F" w14:textId="77777777" w:rsidTr="0098316F">
        <w:trPr>
          <w:cnfStyle w:val="000000010000" w:firstRow="0" w:lastRow="0" w:firstColumn="0" w:lastColumn="0" w:oddVBand="0" w:evenVBand="0" w:oddHBand="0" w:evenHBand="1" w:firstRowFirstColumn="0" w:firstRowLastColumn="0" w:lastRowFirstColumn="0" w:lastRowLastColumn="0"/>
        </w:trPr>
        <w:tc>
          <w:tcPr>
            <w:tcW w:w="0" w:type="auto"/>
            <w:hideMark/>
          </w:tcPr>
          <w:p w14:paraId="56D76289" w14:textId="77777777" w:rsidR="00EE45FE" w:rsidRPr="00EE45FE" w:rsidRDefault="00EE45FE" w:rsidP="00097C25">
            <w:pPr>
              <w:pStyle w:val="NormalWeb"/>
              <w:jc w:val="left"/>
              <w:rPr>
                <w:sz w:val="18"/>
                <w:szCs w:val="18"/>
              </w:rPr>
            </w:pPr>
            <w:r w:rsidRPr="00EE45FE">
              <w:rPr>
                <w:sz w:val="18"/>
                <w:szCs w:val="18"/>
              </w:rPr>
              <w:t>WA</w:t>
            </w:r>
          </w:p>
        </w:tc>
        <w:tc>
          <w:tcPr>
            <w:tcW w:w="0" w:type="auto"/>
            <w:hideMark/>
          </w:tcPr>
          <w:p w14:paraId="1FEC0E91" w14:textId="77777777" w:rsidR="00EE45FE" w:rsidRPr="00EE45FE" w:rsidRDefault="00EE45FE" w:rsidP="00097C25">
            <w:pPr>
              <w:pStyle w:val="NormalWeb"/>
              <w:rPr>
                <w:sz w:val="18"/>
                <w:szCs w:val="18"/>
              </w:rPr>
            </w:pPr>
            <w:r w:rsidRPr="00EE45FE">
              <w:rPr>
                <w:sz w:val="18"/>
                <w:szCs w:val="18"/>
              </w:rPr>
              <w:t>11 (5.4%)</w:t>
            </w:r>
          </w:p>
        </w:tc>
        <w:tc>
          <w:tcPr>
            <w:tcW w:w="0" w:type="auto"/>
            <w:hideMark/>
          </w:tcPr>
          <w:p w14:paraId="3DF7A0A0" w14:textId="77777777" w:rsidR="00EE45FE" w:rsidRPr="00EE45FE" w:rsidRDefault="00EE45FE" w:rsidP="00097C25">
            <w:pPr>
              <w:pStyle w:val="NormalWeb"/>
              <w:rPr>
                <w:sz w:val="18"/>
                <w:szCs w:val="18"/>
              </w:rPr>
            </w:pPr>
            <w:r w:rsidRPr="00EE45FE">
              <w:rPr>
                <w:sz w:val="18"/>
                <w:szCs w:val="18"/>
              </w:rPr>
              <w:t>8 (4.7%)</w:t>
            </w:r>
          </w:p>
        </w:tc>
        <w:tc>
          <w:tcPr>
            <w:tcW w:w="0" w:type="auto"/>
            <w:hideMark/>
          </w:tcPr>
          <w:p w14:paraId="5FD9ECB2" w14:textId="77777777" w:rsidR="00EE45FE" w:rsidRPr="00EE45FE" w:rsidRDefault="00EE45FE" w:rsidP="00097C25">
            <w:pPr>
              <w:pStyle w:val="NormalWeb"/>
              <w:rPr>
                <w:sz w:val="18"/>
                <w:szCs w:val="18"/>
              </w:rPr>
            </w:pPr>
            <w:r w:rsidRPr="00EE45FE">
              <w:rPr>
                <w:sz w:val="18"/>
                <w:szCs w:val="18"/>
              </w:rPr>
              <w:t>3 (3.1%)</w:t>
            </w:r>
          </w:p>
        </w:tc>
        <w:tc>
          <w:tcPr>
            <w:tcW w:w="0" w:type="auto"/>
            <w:hideMark/>
          </w:tcPr>
          <w:p w14:paraId="465A48F2" w14:textId="77777777" w:rsidR="00EE45FE" w:rsidRPr="00EE45FE" w:rsidRDefault="00EE45FE" w:rsidP="00097C25">
            <w:pPr>
              <w:pStyle w:val="NormalWeb"/>
              <w:rPr>
                <w:sz w:val="18"/>
                <w:szCs w:val="18"/>
              </w:rPr>
            </w:pPr>
            <w:r w:rsidRPr="00EE45FE">
              <w:rPr>
                <w:sz w:val="18"/>
                <w:szCs w:val="18"/>
              </w:rPr>
              <w:t>1 (1.7%)</w:t>
            </w:r>
          </w:p>
        </w:tc>
        <w:tc>
          <w:tcPr>
            <w:tcW w:w="0" w:type="auto"/>
            <w:hideMark/>
          </w:tcPr>
          <w:p w14:paraId="10AD556B" w14:textId="77777777" w:rsidR="00EE45FE" w:rsidRPr="00EE45FE" w:rsidRDefault="00EE45FE" w:rsidP="00097C25">
            <w:pPr>
              <w:pStyle w:val="NormalWeb"/>
              <w:rPr>
                <w:sz w:val="18"/>
                <w:szCs w:val="18"/>
              </w:rPr>
            </w:pPr>
            <w:r w:rsidRPr="00EE45FE">
              <w:rPr>
                <w:sz w:val="18"/>
                <w:szCs w:val="18"/>
              </w:rPr>
              <w:t>647 (5.4%)</w:t>
            </w:r>
          </w:p>
        </w:tc>
        <w:tc>
          <w:tcPr>
            <w:tcW w:w="0" w:type="auto"/>
            <w:hideMark/>
          </w:tcPr>
          <w:p w14:paraId="64B293C1" w14:textId="77777777" w:rsidR="00EE45FE" w:rsidRPr="00EE45FE" w:rsidRDefault="00EE45FE" w:rsidP="00097C25">
            <w:pPr>
              <w:pStyle w:val="NormalWeb"/>
              <w:rPr>
                <w:sz w:val="18"/>
                <w:szCs w:val="18"/>
              </w:rPr>
            </w:pPr>
            <w:r w:rsidRPr="00EE45FE">
              <w:rPr>
                <w:sz w:val="18"/>
                <w:szCs w:val="18"/>
              </w:rPr>
              <w:t>647 (4.6%)</w:t>
            </w:r>
          </w:p>
        </w:tc>
      </w:tr>
      <w:tr w:rsidR="00EE45FE" w:rsidRPr="00EE45FE" w14:paraId="0F6EC449" w14:textId="77777777" w:rsidTr="0098316F">
        <w:tc>
          <w:tcPr>
            <w:tcW w:w="0" w:type="auto"/>
            <w:shd w:val="clear" w:color="auto" w:fill="F7ECDD"/>
            <w:hideMark/>
          </w:tcPr>
          <w:p w14:paraId="436EDABF" w14:textId="77777777" w:rsidR="00EE45FE" w:rsidRPr="00EE45FE" w:rsidRDefault="00EE45FE" w:rsidP="00097C25">
            <w:pPr>
              <w:pStyle w:val="NormalWeb"/>
              <w:jc w:val="left"/>
              <w:rPr>
                <w:b/>
                <w:bCs/>
                <w:sz w:val="18"/>
                <w:szCs w:val="18"/>
              </w:rPr>
            </w:pPr>
            <w:r w:rsidRPr="00EE45FE">
              <w:rPr>
                <w:b/>
                <w:bCs/>
                <w:sz w:val="18"/>
                <w:szCs w:val="18"/>
              </w:rPr>
              <w:t>Total</w:t>
            </w:r>
          </w:p>
        </w:tc>
        <w:tc>
          <w:tcPr>
            <w:tcW w:w="0" w:type="auto"/>
            <w:shd w:val="clear" w:color="auto" w:fill="F7ECDD"/>
            <w:hideMark/>
          </w:tcPr>
          <w:p w14:paraId="0ECABC63" w14:textId="77777777" w:rsidR="00EE45FE" w:rsidRPr="00EE45FE" w:rsidRDefault="00EE45FE" w:rsidP="00097C25">
            <w:pPr>
              <w:pStyle w:val="NormalWeb"/>
              <w:rPr>
                <w:b/>
                <w:bCs/>
                <w:sz w:val="18"/>
                <w:szCs w:val="18"/>
              </w:rPr>
            </w:pPr>
            <w:r w:rsidRPr="00EE45FE">
              <w:rPr>
                <w:b/>
                <w:bCs/>
                <w:sz w:val="18"/>
                <w:szCs w:val="18"/>
              </w:rPr>
              <w:t>203 (100.0%)</w:t>
            </w:r>
          </w:p>
        </w:tc>
        <w:tc>
          <w:tcPr>
            <w:tcW w:w="0" w:type="auto"/>
            <w:shd w:val="clear" w:color="auto" w:fill="F7ECDD"/>
            <w:hideMark/>
          </w:tcPr>
          <w:p w14:paraId="12A9E421" w14:textId="77777777" w:rsidR="00EE45FE" w:rsidRPr="00EE45FE" w:rsidRDefault="00EE45FE" w:rsidP="00097C25">
            <w:pPr>
              <w:pStyle w:val="NormalWeb"/>
              <w:rPr>
                <w:b/>
                <w:bCs/>
                <w:sz w:val="18"/>
                <w:szCs w:val="18"/>
              </w:rPr>
            </w:pPr>
            <w:r w:rsidRPr="00EE45FE">
              <w:rPr>
                <w:b/>
                <w:bCs/>
                <w:sz w:val="18"/>
                <w:szCs w:val="18"/>
              </w:rPr>
              <w:t>171 (100.0%)</w:t>
            </w:r>
          </w:p>
        </w:tc>
        <w:tc>
          <w:tcPr>
            <w:tcW w:w="0" w:type="auto"/>
            <w:shd w:val="clear" w:color="auto" w:fill="F7ECDD"/>
            <w:hideMark/>
          </w:tcPr>
          <w:p w14:paraId="1AA18861" w14:textId="77777777" w:rsidR="00EE45FE" w:rsidRPr="00EE45FE" w:rsidRDefault="00EE45FE" w:rsidP="00097C25">
            <w:pPr>
              <w:pStyle w:val="NormalWeb"/>
              <w:rPr>
                <w:b/>
                <w:bCs/>
                <w:sz w:val="18"/>
                <w:szCs w:val="18"/>
              </w:rPr>
            </w:pPr>
            <w:r w:rsidRPr="00EE45FE">
              <w:rPr>
                <w:b/>
                <w:bCs/>
                <w:sz w:val="18"/>
                <w:szCs w:val="18"/>
              </w:rPr>
              <w:t>97 (100.0%)</w:t>
            </w:r>
          </w:p>
        </w:tc>
        <w:tc>
          <w:tcPr>
            <w:tcW w:w="0" w:type="auto"/>
            <w:shd w:val="clear" w:color="auto" w:fill="F7ECDD"/>
            <w:hideMark/>
          </w:tcPr>
          <w:p w14:paraId="41F9A22B" w14:textId="77777777" w:rsidR="00EE45FE" w:rsidRPr="00EE45FE" w:rsidRDefault="00EE45FE" w:rsidP="00097C25">
            <w:pPr>
              <w:pStyle w:val="NormalWeb"/>
              <w:rPr>
                <w:b/>
                <w:bCs/>
                <w:sz w:val="18"/>
                <w:szCs w:val="18"/>
              </w:rPr>
            </w:pPr>
            <w:r w:rsidRPr="00EE45FE">
              <w:rPr>
                <w:b/>
                <w:bCs/>
                <w:sz w:val="18"/>
                <w:szCs w:val="18"/>
              </w:rPr>
              <w:t>59 (100.0%)</w:t>
            </w:r>
          </w:p>
        </w:tc>
        <w:tc>
          <w:tcPr>
            <w:tcW w:w="0" w:type="auto"/>
            <w:shd w:val="clear" w:color="auto" w:fill="F7ECDD"/>
            <w:hideMark/>
          </w:tcPr>
          <w:p w14:paraId="20CF168D" w14:textId="77777777" w:rsidR="00EE45FE" w:rsidRPr="00EE45FE" w:rsidRDefault="00EE45FE" w:rsidP="00097C25">
            <w:pPr>
              <w:pStyle w:val="NormalWeb"/>
              <w:rPr>
                <w:b/>
                <w:bCs/>
                <w:sz w:val="18"/>
                <w:szCs w:val="18"/>
              </w:rPr>
            </w:pPr>
            <w:r w:rsidRPr="00EE45FE">
              <w:rPr>
                <w:b/>
                <w:bCs/>
                <w:sz w:val="18"/>
                <w:szCs w:val="18"/>
              </w:rPr>
              <w:t>11,912 (100.0%)</w:t>
            </w:r>
          </w:p>
        </w:tc>
        <w:tc>
          <w:tcPr>
            <w:tcW w:w="0" w:type="auto"/>
            <w:shd w:val="clear" w:color="auto" w:fill="F7ECDD"/>
            <w:hideMark/>
          </w:tcPr>
          <w:p w14:paraId="43A0EB46" w14:textId="77777777" w:rsidR="00EE45FE" w:rsidRPr="00EE45FE" w:rsidRDefault="00EE45FE" w:rsidP="00097C25">
            <w:pPr>
              <w:pStyle w:val="NormalWeb"/>
              <w:rPr>
                <w:b/>
                <w:bCs/>
                <w:sz w:val="18"/>
                <w:szCs w:val="18"/>
              </w:rPr>
            </w:pPr>
            <w:r w:rsidRPr="00EE45FE">
              <w:rPr>
                <w:b/>
                <w:bCs/>
                <w:sz w:val="18"/>
                <w:szCs w:val="18"/>
              </w:rPr>
              <w:t>14,171 (100.0%)</w:t>
            </w:r>
          </w:p>
        </w:tc>
      </w:tr>
    </w:tbl>
    <w:p w14:paraId="276CCE8E" w14:textId="77777777" w:rsidR="00EE45FE" w:rsidRDefault="00EE45FE" w:rsidP="00EE45FE">
      <w:pPr>
        <w:pStyle w:val="CDIfootnotes"/>
        <w:rPr>
          <w:lang w:val="en-GB"/>
        </w:rPr>
      </w:pPr>
      <w:r>
        <w:rPr>
          <w:lang w:val="en-GB"/>
        </w:rPr>
        <w:t>a</w:t>
      </w:r>
      <w:r>
        <w:rPr>
          <w:lang w:val="en-GB"/>
        </w:rPr>
        <w:tab/>
        <w:t>Source: NNDSS, extract from 27 September 2022 for deaths to 25 September 2022.</w:t>
      </w:r>
    </w:p>
    <w:p w14:paraId="143CF39B" w14:textId="77777777" w:rsidR="00EE45FE" w:rsidRDefault="00EE45FE" w:rsidP="00EE45FE">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015A48DF" w14:textId="77777777" w:rsidR="00EE45FE" w:rsidRDefault="00EE45FE" w:rsidP="00EE45FE">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p>
    <w:p w14:paraId="7FAA3207" w14:textId="77777777" w:rsidR="00EE45FE" w:rsidRDefault="00EE45FE" w:rsidP="00EE45FE">
      <w:pPr>
        <w:pStyle w:val="CDIfootnotes"/>
        <w:rPr>
          <w:lang w:val="en-GB"/>
        </w:rPr>
      </w:pPr>
      <w:r>
        <w:rPr>
          <w:lang w:val="en-GB"/>
        </w:rPr>
        <w:t>d</w:t>
      </w:r>
      <w:r>
        <w:rPr>
          <w:lang w:val="en-GB"/>
        </w:rPr>
        <w:tab/>
      </w:r>
      <w:proofErr w:type="gramStart"/>
      <w:r>
        <w:rPr>
          <w:lang w:val="en-GB"/>
        </w:rPr>
        <w:t>At</w:t>
      </w:r>
      <w:proofErr w:type="gramEnd"/>
      <w:r>
        <w:rPr>
          <w:lang w:val="en-GB"/>
        </w:rPr>
        <w:t xml:space="preserve">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4ED0C192" w14:textId="77777777" w:rsidR="00CD542B" w:rsidRPr="00AD5781" w:rsidRDefault="00CD542B" w:rsidP="00CD542B">
      <w:pPr>
        <w:pStyle w:val="CDIFigures"/>
      </w:pPr>
      <w:r w:rsidRPr="00AD5781">
        <w:rPr>
          <w:rStyle w:val="Strong"/>
          <w:b/>
          <w:bCs w:val="0"/>
        </w:rPr>
        <w:lastRenderedPageBreak/>
        <w:t>Table 7: COVID-19 associated case fatality rates, among cases notified to NNDSS, by age group and date of onset, 1 January 2020 to 11 September 2022</w:t>
      </w:r>
      <w:proofErr w:type="gramStart"/>
      <w:r w:rsidRPr="00AD5781">
        <w:rPr>
          <w:rStyle w:val="Strong"/>
          <w:b/>
          <w:bCs w:val="0"/>
          <w:vertAlign w:val="superscript"/>
        </w:rPr>
        <w:t>a,b</w:t>
      </w:r>
      <w:proofErr w:type="gramEnd"/>
    </w:p>
    <w:tbl>
      <w:tblPr>
        <w:tblStyle w:val="CDI-StandardTable"/>
        <w:tblW w:w="0" w:type="auto"/>
        <w:tblCellMar>
          <w:top w:w="142" w:type="dxa"/>
          <w:bottom w:w="142" w:type="dxa"/>
        </w:tblCellMar>
        <w:tblLook w:val="04A0" w:firstRow="1" w:lastRow="0" w:firstColumn="1" w:lastColumn="0" w:noHBand="0" w:noVBand="1"/>
        <w:tblDescription w:val="A table detailing case fatality rates by age group, for cases with an onset date during the latest BA.5 wave to date (15 June – 11 September 2022); during the BA.2 wave (1 March – 14 June 2022); during the BA.1 wave (15 December 2021 – 28 February 2022); during the entire Omicron wave to date (15 December 2021 – 11 September 2022);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90 years and over is 7.77% for the pandemic to date, though case fatality rates due to the Omicron subvariants (BA.1, BA.2 and BA.5) have been lower than the corresponding Delta-wave rates in each age group. Amongst all cases, the overall case fatality rate for the pandemic to date is 0.16%, with overall case fatality rates across the main waves to date of 0.70% (Delta), 0.14% (BA.1), 0.10% (BA.2) and 0.20% (BA.5). &#10;"/>
      </w:tblPr>
      <w:tblGrid>
        <w:gridCol w:w="845"/>
        <w:gridCol w:w="1603"/>
        <w:gridCol w:w="1604"/>
        <w:gridCol w:w="1603"/>
        <w:gridCol w:w="1604"/>
        <w:gridCol w:w="1603"/>
        <w:gridCol w:w="1604"/>
      </w:tblGrid>
      <w:tr w:rsidR="00CD542B" w:rsidRPr="00C06B52" w14:paraId="16E6FF66" w14:textId="77777777" w:rsidTr="00AE0246">
        <w:trPr>
          <w:cnfStyle w:val="100000000000" w:firstRow="1" w:lastRow="0" w:firstColumn="0" w:lastColumn="0" w:oddVBand="0" w:evenVBand="0" w:oddHBand="0" w:evenHBand="0" w:firstRowFirstColumn="0" w:firstRowLastColumn="0" w:lastRowFirstColumn="0" w:lastRowLastColumn="0"/>
        </w:trPr>
        <w:tc>
          <w:tcPr>
            <w:tcW w:w="0" w:type="auto"/>
            <w:hideMark/>
          </w:tcPr>
          <w:p w14:paraId="399ECCA4" w14:textId="77777777" w:rsidR="00CD542B" w:rsidRPr="00C06B52" w:rsidRDefault="00CD542B" w:rsidP="00097C25">
            <w:pPr>
              <w:pStyle w:val="NormalWeb"/>
              <w:rPr>
                <w:sz w:val="18"/>
                <w:szCs w:val="18"/>
              </w:rPr>
            </w:pPr>
            <w:r w:rsidRPr="00C06B52">
              <w:rPr>
                <w:sz w:val="18"/>
                <w:szCs w:val="18"/>
              </w:rPr>
              <w:t>Age group</w:t>
            </w:r>
          </w:p>
        </w:tc>
        <w:tc>
          <w:tcPr>
            <w:tcW w:w="1603" w:type="dxa"/>
            <w:hideMark/>
          </w:tcPr>
          <w:p w14:paraId="1C1D77D0" w14:textId="77777777" w:rsidR="00CD542B" w:rsidRPr="00C06B52" w:rsidRDefault="00CD542B" w:rsidP="00097C25">
            <w:pPr>
              <w:pStyle w:val="NormalWeb"/>
              <w:rPr>
                <w:sz w:val="18"/>
                <w:szCs w:val="18"/>
              </w:rPr>
            </w:pPr>
            <w:r w:rsidRPr="00C06B52">
              <w:rPr>
                <w:sz w:val="18"/>
                <w:szCs w:val="18"/>
              </w:rPr>
              <w:t>BA.5</w:t>
            </w:r>
            <w:r w:rsidRPr="00C06B52">
              <w:rPr>
                <w:sz w:val="18"/>
                <w:szCs w:val="18"/>
              </w:rPr>
              <w:br/>
              <w:t>15 June – 11 September 2022</w:t>
            </w:r>
          </w:p>
        </w:tc>
        <w:tc>
          <w:tcPr>
            <w:tcW w:w="1604" w:type="dxa"/>
            <w:hideMark/>
          </w:tcPr>
          <w:p w14:paraId="318A1DF0" w14:textId="77777777" w:rsidR="00CD542B" w:rsidRPr="00C06B52" w:rsidRDefault="00CD542B" w:rsidP="00097C25">
            <w:pPr>
              <w:pStyle w:val="NormalWeb"/>
              <w:rPr>
                <w:sz w:val="18"/>
                <w:szCs w:val="18"/>
              </w:rPr>
            </w:pPr>
            <w:r w:rsidRPr="00C06B52">
              <w:rPr>
                <w:sz w:val="18"/>
                <w:szCs w:val="18"/>
              </w:rPr>
              <w:t>BA.2</w:t>
            </w:r>
            <w:r w:rsidRPr="00C06B52">
              <w:rPr>
                <w:sz w:val="18"/>
                <w:szCs w:val="18"/>
              </w:rPr>
              <w:br/>
              <w:t>1 March – 14 June 2022</w:t>
            </w:r>
          </w:p>
        </w:tc>
        <w:tc>
          <w:tcPr>
            <w:tcW w:w="1603" w:type="dxa"/>
            <w:hideMark/>
          </w:tcPr>
          <w:p w14:paraId="1AAB3C95" w14:textId="77777777" w:rsidR="00CD542B" w:rsidRPr="00C06B52" w:rsidRDefault="00CD542B" w:rsidP="00097C25">
            <w:pPr>
              <w:pStyle w:val="NormalWeb"/>
              <w:rPr>
                <w:sz w:val="18"/>
                <w:szCs w:val="18"/>
              </w:rPr>
            </w:pPr>
            <w:r w:rsidRPr="00C06B52">
              <w:rPr>
                <w:sz w:val="18"/>
                <w:szCs w:val="18"/>
              </w:rPr>
              <w:t>BA.1</w:t>
            </w:r>
            <w:r w:rsidRPr="00C06B52">
              <w:rPr>
                <w:sz w:val="18"/>
                <w:szCs w:val="18"/>
              </w:rPr>
              <w:br/>
              <w:t>15 December 2021 – 28 February 2022</w:t>
            </w:r>
          </w:p>
        </w:tc>
        <w:tc>
          <w:tcPr>
            <w:tcW w:w="1604" w:type="dxa"/>
            <w:hideMark/>
          </w:tcPr>
          <w:p w14:paraId="363FE30A" w14:textId="77777777" w:rsidR="00CD542B" w:rsidRPr="00C06B52" w:rsidRDefault="00CD542B" w:rsidP="00097C25">
            <w:pPr>
              <w:pStyle w:val="NormalWeb"/>
              <w:rPr>
                <w:sz w:val="18"/>
                <w:szCs w:val="18"/>
              </w:rPr>
            </w:pPr>
            <w:r w:rsidRPr="00C06B52">
              <w:rPr>
                <w:sz w:val="18"/>
                <w:szCs w:val="18"/>
              </w:rPr>
              <w:t>Omicron</w:t>
            </w:r>
            <w:r w:rsidRPr="00C06B52">
              <w:rPr>
                <w:sz w:val="18"/>
                <w:szCs w:val="18"/>
              </w:rPr>
              <w:br/>
              <w:t>15 December 2021 – 11 September 2022</w:t>
            </w:r>
          </w:p>
        </w:tc>
        <w:tc>
          <w:tcPr>
            <w:tcW w:w="1603" w:type="dxa"/>
            <w:hideMark/>
          </w:tcPr>
          <w:p w14:paraId="4BF5D857" w14:textId="77777777" w:rsidR="00CD542B" w:rsidRPr="00C06B52" w:rsidRDefault="00CD542B" w:rsidP="00097C25">
            <w:pPr>
              <w:pStyle w:val="NormalWeb"/>
              <w:rPr>
                <w:sz w:val="18"/>
                <w:szCs w:val="18"/>
              </w:rPr>
            </w:pPr>
            <w:r w:rsidRPr="00C06B52">
              <w:rPr>
                <w:sz w:val="18"/>
                <w:szCs w:val="18"/>
              </w:rPr>
              <w:t>Delta</w:t>
            </w:r>
            <w:r w:rsidRPr="00C06B52">
              <w:rPr>
                <w:sz w:val="18"/>
                <w:szCs w:val="18"/>
              </w:rPr>
              <w:br/>
              <w:t>16 June – 14 December 2021</w:t>
            </w:r>
          </w:p>
        </w:tc>
        <w:tc>
          <w:tcPr>
            <w:tcW w:w="1604" w:type="dxa"/>
            <w:hideMark/>
          </w:tcPr>
          <w:p w14:paraId="3179560D" w14:textId="77777777" w:rsidR="00CD542B" w:rsidRPr="00C06B52" w:rsidRDefault="00CD542B" w:rsidP="00097C25">
            <w:pPr>
              <w:pStyle w:val="NormalWeb"/>
              <w:rPr>
                <w:sz w:val="18"/>
                <w:szCs w:val="18"/>
              </w:rPr>
            </w:pPr>
            <w:r w:rsidRPr="00C06B52">
              <w:rPr>
                <w:sz w:val="18"/>
                <w:szCs w:val="18"/>
              </w:rPr>
              <w:t>Pandemic</w:t>
            </w:r>
            <w:r w:rsidRPr="00C06B52">
              <w:rPr>
                <w:sz w:val="18"/>
                <w:szCs w:val="18"/>
              </w:rPr>
              <w:br/>
              <w:t>1 January 2020 – 11 September 2022</w:t>
            </w:r>
          </w:p>
        </w:tc>
      </w:tr>
      <w:tr w:rsidR="00CD542B" w:rsidRPr="00C06B52" w14:paraId="3440291D" w14:textId="77777777" w:rsidTr="00AE0246">
        <w:tc>
          <w:tcPr>
            <w:tcW w:w="0" w:type="auto"/>
            <w:hideMark/>
          </w:tcPr>
          <w:p w14:paraId="36E0BB41" w14:textId="77777777" w:rsidR="00CD542B" w:rsidRPr="00C06B52" w:rsidRDefault="00CD542B" w:rsidP="00097C25">
            <w:pPr>
              <w:pStyle w:val="NormalWeb"/>
              <w:rPr>
                <w:sz w:val="18"/>
                <w:szCs w:val="18"/>
              </w:rPr>
            </w:pPr>
            <w:r w:rsidRPr="00C06B52">
              <w:rPr>
                <w:sz w:val="18"/>
                <w:szCs w:val="18"/>
              </w:rPr>
              <w:t>0–4</w:t>
            </w:r>
          </w:p>
        </w:tc>
        <w:tc>
          <w:tcPr>
            <w:tcW w:w="1603" w:type="dxa"/>
            <w:hideMark/>
          </w:tcPr>
          <w:p w14:paraId="667C863A"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52364233"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06968449"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575D8B42"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3AB4394B"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2F06D5AD" w14:textId="77777777" w:rsidR="00CD542B" w:rsidRPr="00C06B52" w:rsidRDefault="00CD542B" w:rsidP="00097C25">
            <w:pPr>
              <w:pStyle w:val="NormalWeb"/>
              <w:rPr>
                <w:sz w:val="18"/>
                <w:szCs w:val="18"/>
              </w:rPr>
            </w:pPr>
            <w:r w:rsidRPr="00C06B52">
              <w:rPr>
                <w:sz w:val="18"/>
                <w:szCs w:val="18"/>
              </w:rPr>
              <w:t>&lt; 0.05%</w:t>
            </w:r>
          </w:p>
        </w:tc>
      </w:tr>
      <w:tr w:rsidR="00CD542B" w:rsidRPr="00C06B52" w14:paraId="5D961FA3"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hideMark/>
          </w:tcPr>
          <w:p w14:paraId="1C75FA28" w14:textId="77777777" w:rsidR="00CD542B" w:rsidRPr="00C06B52" w:rsidRDefault="00CD542B" w:rsidP="00097C25">
            <w:pPr>
              <w:pStyle w:val="NormalWeb"/>
              <w:rPr>
                <w:sz w:val="18"/>
                <w:szCs w:val="18"/>
              </w:rPr>
            </w:pPr>
            <w:r w:rsidRPr="00C06B52">
              <w:rPr>
                <w:sz w:val="18"/>
                <w:szCs w:val="18"/>
              </w:rPr>
              <w:t>5–11</w:t>
            </w:r>
          </w:p>
        </w:tc>
        <w:tc>
          <w:tcPr>
            <w:tcW w:w="1603" w:type="dxa"/>
            <w:hideMark/>
          </w:tcPr>
          <w:p w14:paraId="750A81FB"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2F2975E4" w14:textId="77777777" w:rsidR="00CD542B" w:rsidRPr="00C06B52" w:rsidRDefault="00CD542B" w:rsidP="00097C25">
            <w:pPr>
              <w:pStyle w:val="NormalWeb"/>
              <w:rPr>
                <w:sz w:val="18"/>
                <w:szCs w:val="18"/>
              </w:rPr>
            </w:pPr>
            <w:r w:rsidRPr="00C06B52">
              <w:rPr>
                <w:sz w:val="18"/>
                <w:szCs w:val="18"/>
              </w:rPr>
              <w:t>0.00%</w:t>
            </w:r>
          </w:p>
        </w:tc>
        <w:tc>
          <w:tcPr>
            <w:tcW w:w="1603" w:type="dxa"/>
            <w:hideMark/>
          </w:tcPr>
          <w:p w14:paraId="649C8178"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631FCA09"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55969542"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0CE8E497" w14:textId="77777777" w:rsidR="00CD542B" w:rsidRPr="00C06B52" w:rsidRDefault="00CD542B" w:rsidP="00097C25">
            <w:pPr>
              <w:pStyle w:val="NormalWeb"/>
              <w:rPr>
                <w:sz w:val="18"/>
                <w:szCs w:val="18"/>
              </w:rPr>
            </w:pPr>
            <w:r w:rsidRPr="00C06B52">
              <w:rPr>
                <w:sz w:val="18"/>
                <w:szCs w:val="18"/>
              </w:rPr>
              <w:t>&lt; 0.05%</w:t>
            </w:r>
          </w:p>
        </w:tc>
      </w:tr>
      <w:tr w:rsidR="00CD542B" w:rsidRPr="00C06B52" w14:paraId="41F99934" w14:textId="77777777" w:rsidTr="00AE0246">
        <w:tc>
          <w:tcPr>
            <w:tcW w:w="0" w:type="auto"/>
            <w:hideMark/>
          </w:tcPr>
          <w:p w14:paraId="6348A58D" w14:textId="77777777" w:rsidR="00CD542B" w:rsidRPr="00C06B52" w:rsidRDefault="00CD542B" w:rsidP="00097C25">
            <w:pPr>
              <w:pStyle w:val="NormalWeb"/>
              <w:rPr>
                <w:sz w:val="18"/>
                <w:szCs w:val="18"/>
              </w:rPr>
            </w:pPr>
            <w:r w:rsidRPr="00C06B52">
              <w:rPr>
                <w:sz w:val="18"/>
                <w:szCs w:val="18"/>
              </w:rPr>
              <w:t>12–15</w:t>
            </w:r>
          </w:p>
        </w:tc>
        <w:tc>
          <w:tcPr>
            <w:tcW w:w="1603" w:type="dxa"/>
            <w:hideMark/>
          </w:tcPr>
          <w:p w14:paraId="7503FD4B"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351915BE" w14:textId="77777777" w:rsidR="00CD542B" w:rsidRPr="00C06B52" w:rsidRDefault="00CD542B" w:rsidP="00097C25">
            <w:pPr>
              <w:pStyle w:val="NormalWeb"/>
              <w:rPr>
                <w:sz w:val="18"/>
                <w:szCs w:val="18"/>
              </w:rPr>
            </w:pPr>
            <w:r w:rsidRPr="00C06B52">
              <w:rPr>
                <w:sz w:val="18"/>
                <w:szCs w:val="18"/>
              </w:rPr>
              <w:t>0.00%</w:t>
            </w:r>
          </w:p>
        </w:tc>
        <w:tc>
          <w:tcPr>
            <w:tcW w:w="1603" w:type="dxa"/>
            <w:hideMark/>
          </w:tcPr>
          <w:p w14:paraId="1E63D84B"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776D668C"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3B03F6A1"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22195C60" w14:textId="77777777" w:rsidR="00CD542B" w:rsidRPr="00C06B52" w:rsidRDefault="00CD542B" w:rsidP="00097C25">
            <w:pPr>
              <w:pStyle w:val="NormalWeb"/>
              <w:rPr>
                <w:sz w:val="18"/>
                <w:szCs w:val="18"/>
              </w:rPr>
            </w:pPr>
            <w:r w:rsidRPr="00C06B52">
              <w:rPr>
                <w:sz w:val="18"/>
                <w:szCs w:val="18"/>
              </w:rPr>
              <w:t>&lt; 0.05%</w:t>
            </w:r>
          </w:p>
        </w:tc>
      </w:tr>
      <w:tr w:rsidR="00CD542B" w:rsidRPr="00C06B52" w14:paraId="2FE97771"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hideMark/>
          </w:tcPr>
          <w:p w14:paraId="1F7740ED" w14:textId="77777777" w:rsidR="00CD542B" w:rsidRPr="00C06B52" w:rsidRDefault="00CD542B" w:rsidP="00097C25">
            <w:pPr>
              <w:pStyle w:val="NormalWeb"/>
              <w:rPr>
                <w:sz w:val="18"/>
                <w:szCs w:val="18"/>
              </w:rPr>
            </w:pPr>
            <w:r w:rsidRPr="00C06B52">
              <w:rPr>
                <w:sz w:val="18"/>
                <w:szCs w:val="18"/>
              </w:rPr>
              <w:t>16–17</w:t>
            </w:r>
          </w:p>
        </w:tc>
        <w:tc>
          <w:tcPr>
            <w:tcW w:w="1603" w:type="dxa"/>
            <w:hideMark/>
          </w:tcPr>
          <w:p w14:paraId="3D028031"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23FCA534"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2E5A87B8"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621570CA"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6B94D224"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474EAA56" w14:textId="77777777" w:rsidR="00CD542B" w:rsidRPr="00C06B52" w:rsidRDefault="00CD542B" w:rsidP="00097C25">
            <w:pPr>
              <w:pStyle w:val="NormalWeb"/>
              <w:rPr>
                <w:sz w:val="18"/>
                <w:szCs w:val="18"/>
              </w:rPr>
            </w:pPr>
            <w:r w:rsidRPr="00C06B52">
              <w:rPr>
                <w:sz w:val="18"/>
                <w:szCs w:val="18"/>
              </w:rPr>
              <w:t>&lt; 0.05%</w:t>
            </w:r>
          </w:p>
        </w:tc>
      </w:tr>
      <w:tr w:rsidR="00CD542B" w:rsidRPr="00C06B52" w14:paraId="1766D941" w14:textId="77777777" w:rsidTr="00AE0246">
        <w:tc>
          <w:tcPr>
            <w:tcW w:w="0" w:type="auto"/>
            <w:hideMark/>
          </w:tcPr>
          <w:p w14:paraId="2A97E77E" w14:textId="77777777" w:rsidR="00CD542B" w:rsidRPr="00C06B52" w:rsidRDefault="00CD542B" w:rsidP="00097C25">
            <w:pPr>
              <w:pStyle w:val="NormalWeb"/>
              <w:rPr>
                <w:sz w:val="18"/>
                <w:szCs w:val="18"/>
              </w:rPr>
            </w:pPr>
            <w:r w:rsidRPr="00C06B52">
              <w:rPr>
                <w:sz w:val="18"/>
                <w:szCs w:val="18"/>
              </w:rPr>
              <w:t>18–29</w:t>
            </w:r>
          </w:p>
        </w:tc>
        <w:tc>
          <w:tcPr>
            <w:tcW w:w="1603" w:type="dxa"/>
            <w:hideMark/>
          </w:tcPr>
          <w:p w14:paraId="2098A484"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1AEC2A55"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7120B234"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0E615EFE"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4885F18B"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55902EF9" w14:textId="77777777" w:rsidR="00CD542B" w:rsidRPr="00C06B52" w:rsidRDefault="00CD542B" w:rsidP="00097C25">
            <w:pPr>
              <w:pStyle w:val="NormalWeb"/>
              <w:rPr>
                <w:sz w:val="18"/>
                <w:szCs w:val="18"/>
              </w:rPr>
            </w:pPr>
            <w:r w:rsidRPr="00C06B52">
              <w:rPr>
                <w:sz w:val="18"/>
                <w:szCs w:val="18"/>
              </w:rPr>
              <w:t>&lt; 0.05%</w:t>
            </w:r>
          </w:p>
        </w:tc>
      </w:tr>
      <w:tr w:rsidR="00CD542B" w:rsidRPr="00C06B52" w14:paraId="099F8056"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hideMark/>
          </w:tcPr>
          <w:p w14:paraId="5FA96170" w14:textId="77777777" w:rsidR="00CD542B" w:rsidRPr="00C06B52" w:rsidRDefault="00CD542B" w:rsidP="00097C25">
            <w:pPr>
              <w:pStyle w:val="NormalWeb"/>
              <w:rPr>
                <w:sz w:val="18"/>
                <w:szCs w:val="18"/>
              </w:rPr>
            </w:pPr>
            <w:r w:rsidRPr="00C06B52">
              <w:rPr>
                <w:sz w:val="18"/>
                <w:szCs w:val="18"/>
              </w:rPr>
              <w:t>30–39</w:t>
            </w:r>
          </w:p>
        </w:tc>
        <w:tc>
          <w:tcPr>
            <w:tcW w:w="1603" w:type="dxa"/>
            <w:hideMark/>
          </w:tcPr>
          <w:p w14:paraId="000BE2D4"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63098A06"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0000EC11"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3E6CE7CC"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7305499C" w14:textId="77777777" w:rsidR="00CD542B" w:rsidRPr="00C06B52" w:rsidRDefault="00CD542B" w:rsidP="00097C25">
            <w:pPr>
              <w:pStyle w:val="NormalWeb"/>
              <w:rPr>
                <w:sz w:val="18"/>
                <w:szCs w:val="18"/>
              </w:rPr>
            </w:pPr>
            <w:r w:rsidRPr="00C06B52">
              <w:rPr>
                <w:sz w:val="18"/>
                <w:szCs w:val="18"/>
              </w:rPr>
              <w:t>0.06%</w:t>
            </w:r>
          </w:p>
        </w:tc>
        <w:tc>
          <w:tcPr>
            <w:tcW w:w="1604" w:type="dxa"/>
            <w:hideMark/>
          </w:tcPr>
          <w:p w14:paraId="2CE5DEC2" w14:textId="77777777" w:rsidR="00CD542B" w:rsidRPr="00C06B52" w:rsidRDefault="00CD542B" w:rsidP="00097C25">
            <w:pPr>
              <w:pStyle w:val="NormalWeb"/>
              <w:rPr>
                <w:sz w:val="18"/>
                <w:szCs w:val="18"/>
              </w:rPr>
            </w:pPr>
            <w:r w:rsidRPr="00C06B52">
              <w:rPr>
                <w:sz w:val="18"/>
                <w:szCs w:val="18"/>
              </w:rPr>
              <w:t>&lt; 0.05%</w:t>
            </w:r>
          </w:p>
        </w:tc>
      </w:tr>
      <w:tr w:rsidR="00CD542B" w:rsidRPr="00C06B52" w14:paraId="7BAA7A62" w14:textId="77777777" w:rsidTr="00AE0246">
        <w:tc>
          <w:tcPr>
            <w:tcW w:w="0" w:type="auto"/>
            <w:hideMark/>
          </w:tcPr>
          <w:p w14:paraId="470B1E23" w14:textId="77777777" w:rsidR="00CD542B" w:rsidRPr="00C06B52" w:rsidRDefault="00CD542B" w:rsidP="00097C25">
            <w:pPr>
              <w:pStyle w:val="NormalWeb"/>
              <w:rPr>
                <w:sz w:val="18"/>
                <w:szCs w:val="18"/>
              </w:rPr>
            </w:pPr>
            <w:r w:rsidRPr="00C06B52">
              <w:rPr>
                <w:sz w:val="18"/>
                <w:szCs w:val="18"/>
              </w:rPr>
              <w:t>40–49</w:t>
            </w:r>
          </w:p>
        </w:tc>
        <w:tc>
          <w:tcPr>
            <w:tcW w:w="1603" w:type="dxa"/>
            <w:hideMark/>
          </w:tcPr>
          <w:p w14:paraId="108FF5B7"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7DD22E84"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034F7146"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19B92C86"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6FEDDCF5" w14:textId="77777777" w:rsidR="00CD542B" w:rsidRPr="00C06B52" w:rsidRDefault="00CD542B" w:rsidP="00097C25">
            <w:pPr>
              <w:pStyle w:val="NormalWeb"/>
              <w:rPr>
                <w:sz w:val="18"/>
                <w:szCs w:val="18"/>
              </w:rPr>
            </w:pPr>
            <w:r w:rsidRPr="00C06B52">
              <w:rPr>
                <w:sz w:val="18"/>
                <w:szCs w:val="18"/>
              </w:rPr>
              <w:t>0.19%</w:t>
            </w:r>
          </w:p>
        </w:tc>
        <w:tc>
          <w:tcPr>
            <w:tcW w:w="1604" w:type="dxa"/>
            <w:hideMark/>
          </w:tcPr>
          <w:p w14:paraId="13429067" w14:textId="77777777" w:rsidR="00CD542B" w:rsidRPr="00C06B52" w:rsidRDefault="00CD542B" w:rsidP="00097C25">
            <w:pPr>
              <w:pStyle w:val="NormalWeb"/>
              <w:rPr>
                <w:sz w:val="18"/>
                <w:szCs w:val="18"/>
              </w:rPr>
            </w:pPr>
            <w:r w:rsidRPr="00C06B52">
              <w:rPr>
                <w:sz w:val="18"/>
                <w:szCs w:val="18"/>
              </w:rPr>
              <w:t>&lt; 0.05%</w:t>
            </w:r>
          </w:p>
        </w:tc>
      </w:tr>
      <w:tr w:rsidR="00CD542B" w:rsidRPr="00C06B52" w14:paraId="2C3E828A"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hideMark/>
          </w:tcPr>
          <w:p w14:paraId="5625FFEE" w14:textId="77777777" w:rsidR="00CD542B" w:rsidRPr="00C06B52" w:rsidRDefault="00CD542B" w:rsidP="00097C25">
            <w:pPr>
              <w:pStyle w:val="NormalWeb"/>
              <w:rPr>
                <w:sz w:val="18"/>
                <w:szCs w:val="18"/>
              </w:rPr>
            </w:pPr>
            <w:r w:rsidRPr="00C06B52">
              <w:rPr>
                <w:sz w:val="18"/>
                <w:szCs w:val="18"/>
              </w:rPr>
              <w:t>50–59</w:t>
            </w:r>
          </w:p>
        </w:tc>
        <w:tc>
          <w:tcPr>
            <w:tcW w:w="1603" w:type="dxa"/>
            <w:hideMark/>
          </w:tcPr>
          <w:p w14:paraId="0AD830E5" w14:textId="77777777" w:rsidR="00CD542B" w:rsidRPr="00C06B52" w:rsidRDefault="00CD542B" w:rsidP="00097C25">
            <w:pPr>
              <w:pStyle w:val="NormalWeb"/>
              <w:rPr>
                <w:sz w:val="18"/>
                <w:szCs w:val="18"/>
              </w:rPr>
            </w:pPr>
            <w:r w:rsidRPr="00C06B52">
              <w:rPr>
                <w:sz w:val="18"/>
                <w:szCs w:val="18"/>
              </w:rPr>
              <w:t>&lt; 0.05%</w:t>
            </w:r>
          </w:p>
        </w:tc>
        <w:tc>
          <w:tcPr>
            <w:tcW w:w="1604" w:type="dxa"/>
            <w:hideMark/>
          </w:tcPr>
          <w:p w14:paraId="22D87618"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65373355" w14:textId="77777777" w:rsidR="00CD542B" w:rsidRPr="00C06B52" w:rsidRDefault="00CD542B" w:rsidP="00097C25">
            <w:pPr>
              <w:pStyle w:val="NormalWeb"/>
              <w:rPr>
                <w:sz w:val="18"/>
                <w:szCs w:val="18"/>
              </w:rPr>
            </w:pPr>
            <w:r w:rsidRPr="00C06B52">
              <w:rPr>
                <w:sz w:val="18"/>
                <w:szCs w:val="18"/>
              </w:rPr>
              <w:t>0.05%</w:t>
            </w:r>
          </w:p>
        </w:tc>
        <w:tc>
          <w:tcPr>
            <w:tcW w:w="1604" w:type="dxa"/>
            <w:hideMark/>
          </w:tcPr>
          <w:p w14:paraId="11B94210" w14:textId="77777777" w:rsidR="00CD542B" w:rsidRPr="00C06B52" w:rsidRDefault="00CD542B" w:rsidP="00097C25">
            <w:pPr>
              <w:pStyle w:val="NormalWeb"/>
              <w:rPr>
                <w:sz w:val="18"/>
                <w:szCs w:val="18"/>
              </w:rPr>
            </w:pPr>
            <w:r w:rsidRPr="00C06B52">
              <w:rPr>
                <w:sz w:val="18"/>
                <w:szCs w:val="18"/>
              </w:rPr>
              <w:t>&lt; 0.05%</w:t>
            </w:r>
          </w:p>
        </w:tc>
        <w:tc>
          <w:tcPr>
            <w:tcW w:w="1603" w:type="dxa"/>
            <w:hideMark/>
          </w:tcPr>
          <w:p w14:paraId="0B280ECC" w14:textId="77777777" w:rsidR="00CD542B" w:rsidRPr="00C06B52" w:rsidRDefault="00CD542B" w:rsidP="00097C25">
            <w:pPr>
              <w:pStyle w:val="NormalWeb"/>
              <w:rPr>
                <w:sz w:val="18"/>
                <w:szCs w:val="18"/>
              </w:rPr>
            </w:pPr>
            <w:r w:rsidRPr="00C06B52">
              <w:rPr>
                <w:sz w:val="18"/>
                <w:szCs w:val="18"/>
              </w:rPr>
              <w:t>0.66%</w:t>
            </w:r>
          </w:p>
        </w:tc>
        <w:tc>
          <w:tcPr>
            <w:tcW w:w="1604" w:type="dxa"/>
            <w:hideMark/>
          </w:tcPr>
          <w:p w14:paraId="1ACC5751" w14:textId="77777777" w:rsidR="00CD542B" w:rsidRPr="00C06B52" w:rsidRDefault="00CD542B" w:rsidP="00097C25">
            <w:pPr>
              <w:pStyle w:val="NormalWeb"/>
              <w:rPr>
                <w:sz w:val="18"/>
                <w:szCs w:val="18"/>
              </w:rPr>
            </w:pPr>
            <w:r w:rsidRPr="00C06B52">
              <w:rPr>
                <w:sz w:val="18"/>
                <w:szCs w:val="18"/>
              </w:rPr>
              <w:t>0.05%</w:t>
            </w:r>
          </w:p>
        </w:tc>
      </w:tr>
      <w:tr w:rsidR="00CD542B" w:rsidRPr="00C06B52" w14:paraId="5AF9227C" w14:textId="77777777" w:rsidTr="00AE0246">
        <w:tc>
          <w:tcPr>
            <w:tcW w:w="0" w:type="auto"/>
            <w:hideMark/>
          </w:tcPr>
          <w:p w14:paraId="75229FE0" w14:textId="77777777" w:rsidR="00CD542B" w:rsidRPr="00C06B52" w:rsidRDefault="00CD542B" w:rsidP="00097C25">
            <w:pPr>
              <w:pStyle w:val="NormalWeb"/>
              <w:rPr>
                <w:sz w:val="18"/>
                <w:szCs w:val="18"/>
              </w:rPr>
            </w:pPr>
            <w:r w:rsidRPr="00C06B52">
              <w:rPr>
                <w:sz w:val="18"/>
                <w:szCs w:val="18"/>
              </w:rPr>
              <w:t>60–69</w:t>
            </w:r>
          </w:p>
        </w:tc>
        <w:tc>
          <w:tcPr>
            <w:tcW w:w="1603" w:type="dxa"/>
            <w:hideMark/>
          </w:tcPr>
          <w:p w14:paraId="4C5C59F9" w14:textId="77777777" w:rsidR="00CD542B" w:rsidRPr="00C06B52" w:rsidRDefault="00CD542B" w:rsidP="00097C25">
            <w:pPr>
              <w:pStyle w:val="NormalWeb"/>
              <w:rPr>
                <w:sz w:val="18"/>
                <w:szCs w:val="18"/>
              </w:rPr>
            </w:pPr>
            <w:r w:rsidRPr="00C06B52">
              <w:rPr>
                <w:sz w:val="18"/>
                <w:szCs w:val="18"/>
              </w:rPr>
              <w:t>0.13%</w:t>
            </w:r>
          </w:p>
        </w:tc>
        <w:tc>
          <w:tcPr>
            <w:tcW w:w="1604" w:type="dxa"/>
            <w:hideMark/>
          </w:tcPr>
          <w:p w14:paraId="0DF47A34" w14:textId="77777777" w:rsidR="00CD542B" w:rsidRPr="00C06B52" w:rsidRDefault="00CD542B" w:rsidP="00097C25">
            <w:pPr>
              <w:pStyle w:val="NormalWeb"/>
              <w:rPr>
                <w:sz w:val="18"/>
                <w:szCs w:val="18"/>
              </w:rPr>
            </w:pPr>
            <w:r w:rsidRPr="00C06B52">
              <w:rPr>
                <w:sz w:val="18"/>
                <w:szCs w:val="18"/>
              </w:rPr>
              <w:t>0.11%</w:t>
            </w:r>
          </w:p>
        </w:tc>
        <w:tc>
          <w:tcPr>
            <w:tcW w:w="1603" w:type="dxa"/>
            <w:hideMark/>
          </w:tcPr>
          <w:p w14:paraId="7700E113" w14:textId="77777777" w:rsidR="00CD542B" w:rsidRPr="00C06B52" w:rsidRDefault="00CD542B" w:rsidP="00097C25">
            <w:pPr>
              <w:pStyle w:val="NormalWeb"/>
              <w:rPr>
                <w:sz w:val="18"/>
                <w:szCs w:val="18"/>
              </w:rPr>
            </w:pPr>
            <w:r w:rsidRPr="00C06B52">
              <w:rPr>
                <w:sz w:val="18"/>
                <w:szCs w:val="18"/>
              </w:rPr>
              <w:t>0.25%</w:t>
            </w:r>
          </w:p>
        </w:tc>
        <w:tc>
          <w:tcPr>
            <w:tcW w:w="1604" w:type="dxa"/>
            <w:hideMark/>
          </w:tcPr>
          <w:p w14:paraId="77C77AFA" w14:textId="77777777" w:rsidR="00CD542B" w:rsidRPr="00C06B52" w:rsidRDefault="00CD542B" w:rsidP="00097C25">
            <w:pPr>
              <w:pStyle w:val="NormalWeb"/>
              <w:rPr>
                <w:sz w:val="18"/>
                <w:szCs w:val="18"/>
              </w:rPr>
            </w:pPr>
            <w:r w:rsidRPr="00C06B52">
              <w:rPr>
                <w:sz w:val="18"/>
                <w:szCs w:val="18"/>
              </w:rPr>
              <w:t>0.15%</w:t>
            </w:r>
          </w:p>
        </w:tc>
        <w:tc>
          <w:tcPr>
            <w:tcW w:w="1603" w:type="dxa"/>
            <w:hideMark/>
          </w:tcPr>
          <w:p w14:paraId="3AC5CA5F" w14:textId="77777777" w:rsidR="00CD542B" w:rsidRPr="00C06B52" w:rsidRDefault="00CD542B" w:rsidP="00097C25">
            <w:pPr>
              <w:pStyle w:val="NormalWeb"/>
              <w:rPr>
                <w:sz w:val="18"/>
                <w:szCs w:val="18"/>
              </w:rPr>
            </w:pPr>
            <w:r w:rsidRPr="00C06B52">
              <w:rPr>
                <w:sz w:val="18"/>
                <w:szCs w:val="18"/>
              </w:rPr>
              <w:t>1.94%</w:t>
            </w:r>
          </w:p>
        </w:tc>
        <w:tc>
          <w:tcPr>
            <w:tcW w:w="1604" w:type="dxa"/>
            <w:hideMark/>
          </w:tcPr>
          <w:p w14:paraId="50F17A99" w14:textId="77777777" w:rsidR="00CD542B" w:rsidRPr="00C06B52" w:rsidRDefault="00CD542B" w:rsidP="00097C25">
            <w:pPr>
              <w:pStyle w:val="NormalWeb"/>
              <w:rPr>
                <w:sz w:val="18"/>
                <w:szCs w:val="18"/>
              </w:rPr>
            </w:pPr>
            <w:r w:rsidRPr="00C06B52">
              <w:rPr>
                <w:sz w:val="18"/>
                <w:szCs w:val="18"/>
              </w:rPr>
              <w:t>0.19%</w:t>
            </w:r>
          </w:p>
        </w:tc>
      </w:tr>
      <w:tr w:rsidR="00CD542B" w:rsidRPr="00C06B52" w14:paraId="40A13EA0"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hideMark/>
          </w:tcPr>
          <w:p w14:paraId="22ACE643" w14:textId="77777777" w:rsidR="00CD542B" w:rsidRPr="00C06B52" w:rsidRDefault="00CD542B" w:rsidP="00097C25">
            <w:pPr>
              <w:pStyle w:val="NormalWeb"/>
              <w:rPr>
                <w:sz w:val="18"/>
                <w:szCs w:val="18"/>
              </w:rPr>
            </w:pPr>
            <w:r w:rsidRPr="00C06B52">
              <w:rPr>
                <w:sz w:val="18"/>
                <w:szCs w:val="18"/>
              </w:rPr>
              <w:t>70–79</w:t>
            </w:r>
          </w:p>
        </w:tc>
        <w:tc>
          <w:tcPr>
            <w:tcW w:w="1603" w:type="dxa"/>
            <w:hideMark/>
          </w:tcPr>
          <w:p w14:paraId="5E0A4B70" w14:textId="77777777" w:rsidR="00CD542B" w:rsidRPr="00C06B52" w:rsidRDefault="00CD542B" w:rsidP="00097C25">
            <w:pPr>
              <w:pStyle w:val="NormalWeb"/>
              <w:rPr>
                <w:sz w:val="18"/>
                <w:szCs w:val="18"/>
              </w:rPr>
            </w:pPr>
            <w:r w:rsidRPr="00C06B52">
              <w:rPr>
                <w:sz w:val="18"/>
                <w:szCs w:val="18"/>
              </w:rPr>
              <w:t>0.64%</w:t>
            </w:r>
          </w:p>
        </w:tc>
        <w:tc>
          <w:tcPr>
            <w:tcW w:w="1604" w:type="dxa"/>
            <w:hideMark/>
          </w:tcPr>
          <w:p w14:paraId="4BFD033E" w14:textId="77777777" w:rsidR="00CD542B" w:rsidRPr="00C06B52" w:rsidRDefault="00CD542B" w:rsidP="00097C25">
            <w:pPr>
              <w:pStyle w:val="NormalWeb"/>
              <w:rPr>
                <w:sz w:val="18"/>
                <w:szCs w:val="18"/>
              </w:rPr>
            </w:pPr>
            <w:r w:rsidRPr="00C06B52">
              <w:rPr>
                <w:sz w:val="18"/>
                <w:szCs w:val="18"/>
              </w:rPr>
              <w:t>0.47%</w:t>
            </w:r>
          </w:p>
        </w:tc>
        <w:tc>
          <w:tcPr>
            <w:tcW w:w="1603" w:type="dxa"/>
            <w:hideMark/>
          </w:tcPr>
          <w:p w14:paraId="44724F85" w14:textId="77777777" w:rsidR="00CD542B" w:rsidRPr="00C06B52" w:rsidRDefault="00CD542B" w:rsidP="00097C25">
            <w:pPr>
              <w:pStyle w:val="NormalWeb"/>
              <w:rPr>
                <w:sz w:val="18"/>
                <w:szCs w:val="18"/>
              </w:rPr>
            </w:pPr>
            <w:r w:rsidRPr="00C06B52">
              <w:rPr>
                <w:sz w:val="18"/>
                <w:szCs w:val="18"/>
              </w:rPr>
              <w:t>1.18%</w:t>
            </w:r>
          </w:p>
        </w:tc>
        <w:tc>
          <w:tcPr>
            <w:tcW w:w="1604" w:type="dxa"/>
            <w:hideMark/>
          </w:tcPr>
          <w:p w14:paraId="70616DAA" w14:textId="77777777" w:rsidR="00CD542B" w:rsidRPr="00C06B52" w:rsidRDefault="00CD542B" w:rsidP="00097C25">
            <w:pPr>
              <w:pStyle w:val="NormalWeb"/>
              <w:rPr>
                <w:sz w:val="18"/>
                <w:szCs w:val="18"/>
              </w:rPr>
            </w:pPr>
            <w:r w:rsidRPr="00C06B52">
              <w:rPr>
                <w:sz w:val="18"/>
                <w:szCs w:val="18"/>
              </w:rPr>
              <w:t>0.67%</w:t>
            </w:r>
          </w:p>
        </w:tc>
        <w:tc>
          <w:tcPr>
            <w:tcW w:w="1603" w:type="dxa"/>
            <w:hideMark/>
          </w:tcPr>
          <w:p w14:paraId="64B9167B" w14:textId="77777777" w:rsidR="00CD542B" w:rsidRPr="00C06B52" w:rsidRDefault="00CD542B" w:rsidP="00097C25">
            <w:pPr>
              <w:pStyle w:val="NormalWeb"/>
              <w:rPr>
                <w:sz w:val="18"/>
                <w:szCs w:val="18"/>
              </w:rPr>
            </w:pPr>
            <w:r w:rsidRPr="00C06B52">
              <w:rPr>
                <w:sz w:val="18"/>
                <w:szCs w:val="18"/>
              </w:rPr>
              <w:t>6.21%</w:t>
            </w:r>
          </w:p>
        </w:tc>
        <w:tc>
          <w:tcPr>
            <w:tcW w:w="1604" w:type="dxa"/>
            <w:hideMark/>
          </w:tcPr>
          <w:p w14:paraId="2BA0531D" w14:textId="77777777" w:rsidR="00CD542B" w:rsidRPr="00C06B52" w:rsidRDefault="00CD542B" w:rsidP="00097C25">
            <w:pPr>
              <w:pStyle w:val="NormalWeb"/>
              <w:rPr>
                <w:sz w:val="18"/>
                <w:szCs w:val="18"/>
              </w:rPr>
            </w:pPr>
            <w:r w:rsidRPr="00C06B52">
              <w:rPr>
                <w:sz w:val="18"/>
                <w:szCs w:val="18"/>
              </w:rPr>
              <w:t>0.81%</w:t>
            </w:r>
          </w:p>
        </w:tc>
      </w:tr>
      <w:tr w:rsidR="00CD542B" w:rsidRPr="00C06B52" w14:paraId="52EE2F20" w14:textId="77777777" w:rsidTr="00AE0246">
        <w:tc>
          <w:tcPr>
            <w:tcW w:w="0" w:type="auto"/>
            <w:hideMark/>
          </w:tcPr>
          <w:p w14:paraId="04EC57B8" w14:textId="77777777" w:rsidR="00CD542B" w:rsidRPr="00C06B52" w:rsidRDefault="00CD542B" w:rsidP="00097C25">
            <w:pPr>
              <w:pStyle w:val="NormalWeb"/>
              <w:rPr>
                <w:sz w:val="18"/>
                <w:szCs w:val="18"/>
              </w:rPr>
            </w:pPr>
            <w:r w:rsidRPr="00C06B52">
              <w:rPr>
                <w:sz w:val="18"/>
                <w:szCs w:val="18"/>
              </w:rPr>
              <w:t>80–89</w:t>
            </w:r>
          </w:p>
        </w:tc>
        <w:tc>
          <w:tcPr>
            <w:tcW w:w="1603" w:type="dxa"/>
            <w:hideMark/>
          </w:tcPr>
          <w:p w14:paraId="79EDEE47" w14:textId="77777777" w:rsidR="00CD542B" w:rsidRPr="00C06B52" w:rsidRDefault="00CD542B" w:rsidP="00097C25">
            <w:pPr>
              <w:pStyle w:val="NormalWeb"/>
              <w:rPr>
                <w:sz w:val="18"/>
                <w:szCs w:val="18"/>
              </w:rPr>
            </w:pPr>
            <w:r w:rsidRPr="00C06B52">
              <w:rPr>
                <w:sz w:val="18"/>
                <w:szCs w:val="18"/>
              </w:rPr>
              <w:t>2.38%</w:t>
            </w:r>
          </w:p>
        </w:tc>
        <w:tc>
          <w:tcPr>
            <w:tcW w:w="1604" w:type="dxa"/>
            <w:hideMark/>
          </w:tcPr>
          <w:p w14:paraId="37DB2217" w14:textId="77777777" w:rsidR="00CD542B" w:rsidRPr="00C06B52" w:rsidRDefault="00CD542B" w:rsidP="00097C25">
            <w:pPr>
              <w:pStyle w:val="NormalWeb"/>
              <w:rPr>
                <w:sz w:val="18"/>
                <w:szCs w:val="18"/>
              </w:rPr>
            </w:pPr>
            <w:r w:rsidRPr="00C06B52">
              <w:rPr>
                <w:sz w:val="18"/>
                <w:szCs w:val="18"/>
              </w:rPr>
              <w:t>2.11%</w:t>
            </w:r>
          </w:p>
        </w:tc>
        <w:tc>
          <w:tcPr>
            <w:tcW w:w="1603" w:type="dxa"/>
            <w:hideMark/>
          </w:tcPr>
          <w:p w14:paraId="6CB78F6A" w14:textId="77777777" w:rsidR="00CD542B" w:rsidRPr="00C06B52" w:rsidRDefault="00CD542B" w:rsidP="00097C25">
            <w:pPr>
              <w:pStyle w:val="NormalWeb"/>
              <w:rPr>
                <w:sz w:val="18"/>
                <w:szCs w:val="18"/>
              </w:rPr>
            </w:pPr>
            <w:r w:rsidRPr="00C06B52">
              <w:rPr>
                <w:sz w:val="18"/>
                <w:szCs w:val="18"/>
              </w:rPr>
              <w:t>5.10%</w:t>
            </w:r>
          </w:p>
        </w:tc>
        <w:tc>
          <w:tcPr>
            <w:tcW w:w="1604" w:type="dxa"/>
            <w:hideMark/>
          </w:tcPr>
          <w:p w14:paraId="5905C526" w14:textId="77777777" w:rsidR="00CD542B" w:rsidRPr="00C06B52" w:rsidRDefault="00CD542B" w:rsidP="00097C25">
            <w:pPr>
              <w:pStyle w:val="NormalWeb"/>
              <w:rPr>
                <w:sz w:val="18"/>
                <w:szCs w:val="18"/>
              </w:rPr>
            </w:pPr>
            <w:r w:rsidRPr="00C06B52">
              <w:rPr>
                <w:sz w:val="18"/>
                <w:szCs w:val="18"/>
              </w:rPr>
              <w:t>2.76%</w:t>
            </w:r>
          </w:p>
        </w:tc>
        <w:tc>
          <w:tcPr>
            <w:tcW w:w="1603" w:type="dxa"/>
            <w:hideMark/>
          </w:tcPr>
          <w:p w14:paraId="4D693585" w14:textId="77777777" w:rsidR="00CD542B" w:rsidRPr="00C06B52" w:rsidRDefault="00CD542B" w:rsidP="00097C25">
            <w:pPr>
              <w:pStyle w:val="NormalWeb"/>
              <w:rPr>
                <w:sz w:val="18"/>
                <w:szCs w:val="18"/>
              </w:rPr>
            </w:pPr>
            <w:r w:rsidRPr="00C06B52">
              <w:rPr>
                <w:sz w:val="18"/>
                <w:szCs w:val="18"/>
              </w:rPr>
              <w:t>14.92%</w:t>
            </w:r>
          </w:p>
        </w:tc>
        <w:tc>
          <w:tcPr>
            <w:tcW w:w="1604" w:type="dxa"/>
            <w:hideMark/>
          </w:tcPr>
          <w:p w14:paraId="58370CAD" w14:textId="77777777" w:rsidR="00CD542B" w:rsidRPr="00C06B52" w:rsidRDefault="00CD542B" w:rsidP="00097C25">
            <w:pPr>
              <w:pStyle w:val="NormalWeb"/>
              <w:rPr>
                <w:sz w:val="18"/>
                <w:szCs w:val="18"/>
              </w:rPr>
            </w:pPr>
            <w:r w:rsidRPr="00C06B52">
              <w:rPr>
                <w:sz w:val="18"/>
                <w:szCs w:val="18"/>
              </w:rPr>
              <w:t>3.21%</w:t>
            </w:r>
          </w:p>
        </w:tc>
      </w:tr>
      <w:tr w:rsidR="00CD542B" w:rsidRPr="00C06B52" w14:paraId="31CC67C1"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hideMark/>
          </w:tcPr>
          <w:p w14:paraId="1692B625" w14:textId="77777777" w:rsidR="00CD542B" w:rsidRPr="00C06B52" w:rsidRDefault="00CD542B" w:rsidP="00097C25">
            <w:pPr>
              <w:pStyle w:val="NormalWeb"/>
              <w:rPr>
                <w:sz w:val="18"/>
                <w:szCs w:val="18"/>
              </w:rPr>
            </w:pPr>
            <w:r w:rsidRPr="00C06B52">
              <w:rPr>
                <w:sz w:val="18"/>
                <w:szCs w:val="18"/>
              </w:rPr>
              <w:t>90+</w:t>
            </w:r>
          </w:p>
        </w:tc>
        <w:tc>
          <w:tcPr>
            <w:tcW w:w="1603" w:type="dxa"/>
            <w:hideMark/>
          </w:tcPr>
          <w:p w14:paraId="156262EA" w14:textId="77777777" w:rsidR="00CD542B" w:rsidRPr="00C06B52" w:rsidRDefault="00CD542B" w:rsidP="00097C25">
            <w:pPr>
              <w:pStyle w:val="NormalWeb"/>
              <w:rPr>
                <w:sz w:val="18"/>
                <w:szCs w:val="18"/>
              </w:rPr>
            </w:pPr>
            <w:r w:rsidRPr="00C06B52">
              <w:rPr>
                <w:sz w:val="18"/>
                <w:szCs w:val="18"/>
              </w:rPr>
              <w:t>6.26%</w:t>
            </w:r>
          </w:p>
        </w:tc>
        <w:tc>
          <w:tcPr>
            <w:tcW w:w="1604" w:type="dxa"/>
            <w:hideMark/>
          </w:tcPr>
          <w:p w14:paraId="7A796AB2" w14:textId="77777777" w:rsidR="00CD542B" w:rsidRPr="00C06B52" w:rsidRDefault="00CD542B" w:rsidP="00097C25">
            <w:pPr>
              <w:pStyle w:val="NormalWeb"/>
              <w:rPr>
                <w:sz w:val="18"/>
                <w:szCs w:val="18"/>
              </w:rPr>
            </w:pPr>
            <w:r w:rsidRPr="00C06B52">
              <w:rPr>
                <w:sz w:val="18"/>
                <w:szCs w:val="18"/>
              </w:rPr>
              <w:t>5.94%</w:t>
            </w:r>
          </w:p>
        </w:tc>
        <w:tc>
          <w:tcPr>
            <w:tcW w:w="1603" w:type="dxa"/>
            <w:hideMark/>
          </w:tcPr>
          <w:p w14:paraId="1EFF17A4" w14:textId="77777777" w:rsidR="00CD542B" w:rsidRPr="00C06B52" w:rsidRDefault="00CD542B" w:rsidP="00097C25">
            <w:pPr>
              <w:pStyle w:val="NormalWeb"/>
              <w:rPr>
                <w:sz w:val="18"/>
                <w:szCs w:val="18"/>
              </w:rPr>
            </w:pPr>
            <w:r w:rsidRPr="00C06B52">
              <w:rPr>
                <w:sz w:val="18"/>
                <w:szCs w:val="18"/>
              </w:rPr>
              <w:t>10.93%</w:t>
            </w:r>
          </w:p>
        </w:tc>
        <w:tc>
          <w:tcPr>
            <w:tcW w:w="1604" w:type="dxa"/>
            <w:hideMark/>
          </w:tcPr>
          <w:p w14:paraId="3B3AB47D" w14:textId="77777777" w:rsidR="00CD542B" w:rsidRPr="00C06B52" w:rsidRDefault="00CD542B" w:rsidP="00097C25">
            <w:pPr>
              <w:pStyle w:val="NormalWeb"/>
              <w:rPr>
                <w:sz w:val="18"/>
                <w:szCs w:val="18"/>
              </w:rPr>
            </w:pPr>
            <w:r w:rsidRPr="00C06B52">
              <w:rPr>
                <w:sz w:val="18"/>
                <w:szCs w:val="18"/>
              </w:rPr>
              <w:t>6.93%</w:t>
            </w:r>
          </w:p>
        </w:tc>
        <w:tc>
          <w:tcPr>
            <w:tcW w:w="1603" w:type="dxa"/>
            <w:hideMark/>
          </w:tcPr>
          <w:p w14:paraId="562AE4F1" w14:textId="77777777" w:rsidR="00CD542B" w:rsidRPr="00C06B52" w:rsidRDefault="00CD542B" w:rsidP="00097C25">
            <w:pPr>
              <w:pStyle w:val="NormalWeb"/>
              <w:rPr>
                <w:sz w:val="18"/>
                <w:szCs w:val="18"/>
              </w:rPr>
            </w:pPr>
            <w:r w:rsidRPr="00C06B52">
              <w:rPr>
                <w:sz w:val="18"/>
                <w:szCs w:val="18"/>
              </w:rPr>
              <w:t>27.92%</w:t>
            </w:r>
          </w:p>
        </w:tc>
        <w:tc>
          <w:tcPr>
            <w:tcW w:w="1604" w:type="dxa"/>
            <w:hideMark/>
          </w:tcPr>
          <w:p w14:paraId="469DE0F8" w14:textId="77777777" w:rsidR="00CD542B" w:rsidRPr="00C06B52" w:rsidRDefault="00CD542B" w:rsidP="00097C25">
            <w:pPr>
              <w:pStyle w:val="NormalWeb"/>
              <w:rPr>
                <w:sz w:val="18"/>
                <w:szCs w:val="18"/>
              </w:rPr>
            </w:pPr>
            <w:r w:rsidRPr="00C06B52">
              <w:rPr>
                <w:sz w:val="18"/>
                <w:szCs w:val="18"/>
              </w:rPr>
              <w:t>7.77%</w:t>
            </w:r>
          </w:p>
        </w:tc>
      </w:tr>
      <w:tr w:rsidR="00CD542B" w:rsidRPr="00C06B52" w14:paraId="3D800D7F" w14:textId="77777777" w:rsidTr="00AE0246">
        <w:tc>
          <w:tcPr>
            <w:tcW w:w="0" w:type="auto"/>
            <w:hideMark/>
          </w:tcPr>
          <w:p w14:paraId="09B532E7" w14:textId="77777777" w:rsidR="00CD542B" w:rsidRPr="00C06B52" w:rsidRDefault="00CD542B" w:rsidP="00097C25">
            <w:pPr>
              <w:pStyle w:val="NormalWeb"/>
              <w:rPr>
                <w:sz w:val="18"/>
                <w:szCs w:val="18"/>
              </w:rPr>
            </w:pPr>
            <w:r w:rsidRPr="00C06B52">
              <w:rPr>
                <w:sz w:val="18"/>
                <w:szCs w:val="18"/>
              </w:rPr>
              <w:t>Unknown</w:t>
            </w:r>
          </w:p>
        </w:tc>
        <w:tc>
          <w:tcPr>
            <w:tcW w:w="1603" w:type="dxa"/>
            <w:hideMark/>
          </w:tcPr>
          <w:p w14:paraId="076E8EF4"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376EE19C" w14:textId="77777777" w:rsidR="00CD542B" w:rsidRPr="00C06B52" w:rsidRDefault="00CD542B" w:rsidP="00097C25">
            <w:pPr>
              <w:pStyle w:val="NormalWeb"/>
              <w:rPr>
                <w:sz w:val="18"/>
                <w:szCs w:val="18"/>
              </w:rPr>
            </w:pPr>
            <w:r w:rsidRPr="00C06B52">
              <w:rPr>
                <w:sz w:val="18"/>
                <w:szCs w:val="18"/>
              </w:rPr>
              <w:t>0.00%</w:t>
            </w:r>
          </w:p>
        </w:tc>
        <w:tc>
          <w:tcPr>
            <w:tcW w:w="1603" w:type="dxa"/>
            <w:hideMark/>
          </w:tcPr>
          <w:p w14:paraId="33D1F5A4"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18C9517F" w14:textId="77777777" w:rsidR="00CD542B" w:rsidRPr="00C06B52" w:rsidRDefault="00CD542B" w:rsidP="00097C25">
            <w:pPr>
              <w:pStyle w:val="NormalWeb"/>
              <w:rPr>
                <w:sz w:val="18"/>
                <w:szCs w:val="18"/>
              </w:rPr>
            </w:pPr>
            <w:r w:rsidRPr="00C06B52">
              <w:rPr>
                <w:sz w:val="18"/>
                <w:szCs w:val="18"/>
              </w:rPr>
              <w:t>0.00%</w:t>
            </w:r>
          </w:p>
        </w:tc>
        <w:tc>
          <w:tcPr>
            <w:tcW w:w="1603" w:type="dxa"/>
            <w:hideMark/>
          </w:tcPr>
          <w:p w14:paraId="7E484276" w14:textId="77777777" w:rsidR="00CD542B" w:rsidRPr="00C06B52" w:rsidRDefault="00CD542B" w:rsidP="00097C25">
            <w:pPr>
              <w:pStyle w:val="NormalWeb"/>
              <w:rPr>
                <w:sz w:val="18"/>
                <w:szCs w:val="18"/>
              </w:rPr>
            </w:pPr>
            <w:r w:rsidRPr="00C06B52">
              <w:rPr>
                <w:sz w:val="18"/>
                <w:szCs w:val="18"/>
              </w:rPr>
              <w:t>0.00%</w:t>
            </w:r>
          </w:p>
        </w:tc>
        <w:tc>
          <w:tcPr>
            <w:tcW w:w="1604" w:type="dxa"/>
            <w:hideMark/>
          </w:tcPr>
          <w:p w14:paraId="352A9417" w14:textId="77777777" w:rsidR="00CD542B" w:rsidRPr="00C06B52" w:rsidRDefault="00CD542B" w:rsidP="00097C25">
            <w:pPr>
              <w:pStyle w:val="NormalWeb"/>
              <w:rPr>
                <w:sz w:val="18"/>
                <w:szCs w:val="18"/>
              </w:rPr>
            </w:pPr>
            <w:r w:rsidRPr="00C06B52">
              <w:rPr>
                <w:sz w:val="18"/>
                <w:szCs w:val="18"/>
              </w:rPr>
              <w:t>0.00%</w:t>
            </w:r>
          </w:p>
        </w:tc>
      </w:tr>
      <w:tr w:rsidR="00CD542B" w:rsidRPr="00C06B52" w14:paraId="33F7160E" w14:textId="77777777" w:rsidTr="00AE0246">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7492A47D" w14:textId="77777777" w:rsidR="00CD542B" w:rsidRPr="00C06B52" w:rsidRDefault="00CD542B" w:rsidP="00097C25">
            <w:pPr>
              <w:pStyle w:val="NormalWeb"/>
              <w:rPr>
                <w:b/>
                <w:bCs/>
                <w:sz w:val="18"/>
                <w:szCs w:val="18"/>
              </w:rPr>
            </w:pPr>
            <w:r w:rsidRPr="00C06B52">
              <w:rPr>
                <w:b/>
                <w:bCs/>
                <w:sz w:val="18"/>
                <w:szCs w:val="18"/>
              </w:rPr>
              <w:t>Total</w:t>
            </w:r>
          </w:p>
        </w:tc>
        <w:tc>
          <w:tcPr>
            <w:tcW w:w="1603" w:type="dxa"/>
            <w:shd w:val="clear" w:color="auto" w:fill="F7ECDD"/>
            <w:hideMark/>
          </w:tcPr>
          <w:p w14:paraId="38BD4A12" w14:textId="77777777" w:rsidR="00CD542B" w:rsidRPr="00C06B52" w:rsidRDefault="00CD542B" w:rsidP="00097C25">
            <w:pPr>
              <w:pStyle w:val="NormalWeb"/>
              <w:rPr>
                <w:b/>
                <w:bCs/>
                <w:sz w:val="18"/>
                <w:szCs w:val="18"/>
              </w:rPr>
            </w:pPr>
            <w:r w:rsidRPr="00C06B52">
              <w:rPr>
                <w:b/>
                <w:bCs/>
                <w:sz w:val="18"/>
                <w:szCs w:val="18"/>
              </w:rPr>
              <w:t>0.20%</w:t>
            </w:r>
          </w:p>
        </w:tc>
        <w:tc>
          <w:tcPr>
            <w:tcW w:w="1604" w:type="dxa"/>
            <w:shd w:val="clear" w:color="auto" w:fill="F7ECDD"/>
            <w:hideMark/>
          </w:tcPr>
          <w:p w14:paraId="50CF555A" w14:textId="77777777" w:rsidR="00CD542B" w:rsidRPr="00C06B52" w:rsidRDefault="00CD542B" w:rsidP="00097C25">
            <w:pPr>
              <w:pStyle w:val="NormalWeb"/>
              <w:rPr>
                <w:b/>
                <w:bCs/>
                <w:sz w:val="18"/>
                <w:szCs w:val="18"/>
              </w:rPr>
            </w:pPr>
            <w:r w:rsidRPr="00C06B52">
              <w:rPr>
                <w:b/>
                <w:bCs/>
                <w:sz w:val="18"/>
                <w:szCs w:val="18"/>
              </w:rPr>
              <w:t>0.10%</w:t>
            </w:r>
          </w:p>
        </w:tc>
        <w:tc>
          <w:tcPr>
            <w:tcW w:w="1603" w:type="dxa"/>
            <w:shd w:val="clear" w:color="auto" w:fill="F7ECDD"/>
            <w:hideMark/>
          </w:tcPr>
          <w:p w14:paraId="3D0A3C1B" w14:textId="77777777" w:rsidR="00CD542B" w:rsidRPr="00C06B52" w:rsidRDefault="00CD542B" w:rsidP="00097C25">
            <w:pPr>
              <w:pStyle w:val="NormalWeb"/>
              <w:rPr>
                <w:b/>
                <w:bCs/>
                <w:sz w:val="18"/>
                <w:szCs w:val="18"/>
              </w:rPr>
            </w:pPr>
            <w:r w:rsidRPr="00C06B52">
              <w:rPr>
                <w:b/>
                <w:bCs/>
                <w:sz w:val="18"/>
                <w:szCs w:val="18"/>
              </w:rPr>
              <w:t>0.14%</w:t>
            </w:r>
          </w:p>
        </w:tc>
        <w:tc>
          <w:tcPr>
            <w:tcW w:w="1604" w:type="dxa"/>
            <w:shd w:val="clear" w:color="auto" w:fill="F7ECDD"/>
            <w:hideMark/>
          </w:tcPr>
          <w:p w14:paraId="4CB0AC8D" w14:textId="77777777" w:rsidR="00CD542B" w:rsidRPr="00C06B52" w:rsidRDefault="00CD542B" w:rsidP="00097C25">
            <w:pPr>
              <w:pStyle w:val="NormalWeb"/>
              <w:rPr>
                <w:b/>
                <w:bCs/>
                <w:sz w:val="18"/>
                <w:szCs w:val="18"/>
              </w:rPr>
            </w:pPr>
            <w:r w:rsidRPr="00C06B52">
              <w:rPr>
                <w:b/>
                <w:bCs/>
                <w:sz w:val="18"/>
                <w:szCs w:val="18"/>
              </w:rPr>
              <w:t>0.14%</w:t>
            </w:r>
          </w:p>
        </w:tc>
        <w:tc>
          <w:tcPr>
            <w:tcW w:w="1603" w:type="dxa"/>
            <w:shd w:val="clear" w:color="auto" w:fill="F7ECDD"/>
            <w:hideMark/>
          </w:tcPr>
          <w:p w14:paraId="30D887C6" w14:textId="77777777" w:rsidR="00CD542B" w:rsidRPr="00C06B52" w:rsidRDefault="00CD542B" w:rsidP="00097C25">
            <w:pPr>
              <w:pStyle w:val="NormalWeb"/>
              <w:rPr>
                <w:b/>
                <w:bCs/>
                <w:sz w:val="18"/>
                <w:szCs w:val="18"/>
              </w:rPr>
            </w:pPr>
            <w:r w:rsidRPr="00C06B52">
              <w:rPr>
                <w:b/>
                <w:bCs/>
                <w:sz w:val="18"/>
                <w:szCs w:val="18"/>
              </w:rPr>
              <w:t>0.70%</w:t>
            </w:r>
          </w:p>
        </w:tc>
        <w:tc>
          <w:tcPr>
            <w:tcW w:w="1604" w:type="dxa"/>
            <w:shd w:val="clear" w:color="auto" w:fill="F7ECDD"/>
            <w:hideMark/>
          </w:tcPr>
          <w:p w14:paraId="7DDD75A4" w14:textId="77777777" w:rsidR="00CD542B" w:rsidRPr="00C06B52" w:rsidRDefault="00CD542B" w:rsidP="00097C25">
            <w:pPr>
              <w:pStyle w:val="NormalWeb"/>
              <w:rPr>
                <w:b/>
                <w:bCs/>
                <w:sz w:val="18"/>
                <w:szCs w:val="18"/>
              </w:rPr>
            </w:pPr>
            <w:r w:rsidRPr="00C06B52">
              <w:rPr>
                <w:b/>
                <w:bCs/>
                <w:sz w:val="18"/>
                <w:szCs w:val="18"/>
              </w:rPr>
              <w:t>0.16%</w:t>
            </w:r>
          </w:p>
        </w:tc>
      </w:tr>
    </w:tbl>
    <w:p w14:paraId="209EB21C" w14:textId="679CFC44" w:rsidR="006348A5" w:rsidRDefault="00CD542B" w:rsidP="00CD542B">
      <w:pPr>
        <w:pStyle w:val="CDIfootnotes"/>
        <w:rPr>
          <w:lang w:val="en-GB"/>
        </w:rPr>
      </w:pPr>
      <w:r>
        <w:rPr>
          <w:lang w:val="en-GB"/>
        </w:rPr>
        <w:t>a</w:t>
      </w:r>
      <w:r>
        <w:rPr>
          <w:lang w:val="en-GB"/>
        </w:rPr>
        <w:tab/>
        <w:t>Source: NNDSS, extract from 27 September 2022 for deaths to 25 September 2022. At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0C86A468" w14:textId="69E2C671" w:rsidR="001F1ECC" w:rsidRPr="00CD542B" w:rsidRDefault="001F1ECC" w:rsidP="00CD542B">
      <w:pPr>
        <w:pStyle w:val="CDIfootnotes"/>
        <w:rPr>
          <w:lang w:val="en-GB"/>
        </w:rPr>
      </w:pPr>
      <w:r w:rsidRPr="001F1ECC">
        <w:rPr>
          <w:lang w:val="en-GB"/>
        </w:rPr>
        <w:t>b</w:t>
      </w:r>
      <w:r>
        <w:rPr>
          <w:lang w:val="en-GB"/>
        </w:rPr>
        <w:tab/>
      </w:r>
      <w:proofErr w:type="gramStart"/>
      <w:r w:rsidRPr="001F1ECC">
        <w:rPr>
          <w:lang w:val="en-GB"/>
        </w:rPr>
        <w:t>To</w:t>
      </w:r>
      <w:proofErr w:type="gramEnd"/>
      <w:r w:rsidRPr="001F1ECC">
        <w:rPr>
          <w:lang w:val="en-GB"/>
        </w:rPr>
        <w:t xml:space="preserve"> account for the lag between illness onset and the development of severe illness, cases with an onset date in the last two weeks have been excluded from calculations of the case fatality rate.</w:t>
      </w:r>
    </w:p>
    <w:p w14:paraId="3295BA4C" w14:textId="77777777" w:rsidR="006348A5" w:rsidRPr="006348A5" w:rsidRDefault="006348A5" w:rsidP="006348A5">
      <w:pPr>
        <w:pStyle w:val="Heading2"/>
      </w:pPr>
      <w:r w:rsidRPr="006348A5">
        <w:t xml:space="preserve">Genomic surveillance and virology </w:t>
      </w:r>
    </w:p>
    <w:p w14:paraId="3518C99B" w14:textId="77777777" w:rsidR="006348A5" w:rsidRPr="0029520E" w:rsidRDefault="006348A5" w:rsidP="006348A5">
      <w:pPr>
        <w:pStyle w:val="Heading3"/>
        <w:rPr>
          <w:b w:val="0"/>
          <w:bCs w:val="0"/>
          <w:i/>
          <w:iCs/>
        </w:rPr>
      </w:pPr>
      <w:r w:rsidRPr="0029520E">
        <w:rPr>
          <w:b w:val="0"/>
          <w:bCs w:val="0"/>
          <w:i/>
          <w:iCs/>
        </w:rPr>
        <w:t xml:space="preserve">(Communicable Disease Genomics Network, </w:t>
      </w:r>
      <w:proofErr w:type="spellStart"/>
      <w:r w:rsidRPr="0029520E">
        <w:rPr>
          <w:b w:val="0"/>
          <w:bCs w:val="0"/>
          <w:i/>
          <w:iCs/>
        </w:rPr>
        <w:t>AusTrakka</w:t>
      </w:r>
      <w:proofErr w:type="spellEnd"/>
      <w:r w:rsidRPr="0029520E">
        <w:rPr>
          <w:b w:val="0"/>
          <w:bCs w:val="0"/>
          <w:i/>
          <w:iCs/>
        </w:rPr>
        <w:t xml:space="preserve"> and jurisdictional sequencing laboratories) </w:t>
      </w:r>
    </w:p>
    <w:p w14:paraId="12FB0A8A" w14:textId="77777777" w:rsidR="006348A5" w:rsidRDefault="006348A5" w:rsidP="006348A5">
      <w:r>
        <w:t xml:space="preserve">Nationally, 2.92% of COVID-19 cases have </w:t>
      </w:r>
      <w:proofErr w:type="gramStart"/>
      <w:r>
        <w:t>been sequenced</w:t>
      </w:r>
      <w:proofErr w:type="gramEnd"/>
      <w:r>
        <w:t xml:space="preserve"> since the start of the pandemic in January 2020, based on jurisdictional reporting of confirmed cases (Table 8). Case numbers and sequencing proportion are based on PCR results only, as rapid antigen tests do not allow for sequencing. The </w:t>
      </w:r>
      <w:proofErr w:type="gramStart"/>
      <w:r>
        <w:t>very large</w:t>
      </w:r>
      <w:proofErr w:type="gramEnd"/>
      <w:r>
        <w:t xml:space="preserve"> case numbers reported nationally across 2022 to date have required jurisdictional laboratories to move towards sequencing for surveillance purposes during this time, resulting in a drop in the overall sequencing proportion. However, overall output of number of cases sequenced </w:t>
      </w:r>
      <w:proofErr w:type="gramStart"/>
      <w:r>
        <w:t>remains</w:t>
      </w:r>
      <w:proofErr w:type="gramEnd"/>
      <w:r>
        <w:t xml:space="preserve"> similar to, or higher than, previous periods (Figure 6).</w:t>
      </w:r>
    </w:p>
    <w:p w14:paraId="72AB95CA" w14:textId="77777777" w:rsidR="00E54C89" w:rsidRDefault="00E54C89">
      <w:pPr>
        <w:rPr>
          <w:rFonts w:asciiTheme="majorHAnsi" w:eastAsiaTheme="majorEastAsia" w:hAnsiTheme="majorHAnsi" w:cstheme="majorBidi"/>
          <w:b/>
          <w:bCs/>
        </w:rPr>
      </w:pPr>
      <w:r>
        <w:br w:type="page"/>
      </w:r>
    </w:p>
    <w:p w14:paraId="3B9E57AD" w14:textId="77777777" w:rsidR="00E54C89" w:rsidRPr="00B75B55" w:rsidRDefault="00E54C89" w:rsidP="00E54C89">
      <w:pPr>
        <w:pStyle w:val="CDIFigures"/>
      </w:pPr>
      <w:r w:rsidRPr="00B75B55">
        <w:rPr>
          <w:rStyle w:val="Strong"/>
          <w:b/>
          <w:bCs w:val="0"/>
        </w:rPr>
        <w:lastRenderedPageBreak/>
        <w:t xml:space="preserve">Figure 6: Samples in </w:t>
      </w:r>
      <w:proofErr w:type="spellStart"/>
      <w:r w:rsidRPr="00B75B55">
        <w:rPr>
          <w:rStyle w:val="Strong"/>
          <w:b/>
          <w:bCs w:val="0"/>
        </w:rPr>
        <w:t>AusTrakka</w:t>
      </w:r>
      <w:proofErr w:type="spellEnd"/>
      <w:r w:rsidRPr="00B75B55">
        <w:rPr>
          <w:rStyle w:val="Strong"/>
          <w:b/>
          <w:bCs w:val="0"/>
        </w:rPr>
        <w:t xml:space="preserve"> from 21 March 2022 to 25 September 2022, by lineage and date of </w:t>
      </w:r>
      <w:proofErr w:type="spellStart"/>
      <w:r w:rsidRPr="00B75B55">
        <w:rPr>
          <w:rStyle w:val="Strong"/>
          <w:b/>
          <w:bCs w:val="0"/>
        </w:rPr>
        <w:t>collection</w:t>
      </w:r>
      <w:r w:rsidRPr="00C06B52">
        <w:rPr>
          <w:rStyle w:val="Strong"/>
          <w:b/>
          <w:bCs w:val="0"/>
          <w:vertAlign w:val="superscript"/>
        </w:rPr>
        <w:t>a</w:t>
      </w:r>
      <w:proofErr w:type="spellEnd"/>
    </w:p>
    <w:p w14:paraId="561D8667" w14:textId="6A33DAE2" w:rsidR="00E54C89" w:rsidRDefault="00E54C89" w:rsidP="00E54C89">
      <w:pPr>
        <w:rPr>
          <w:rFonts w:eastAsia="Times New Roman"/>
          <w:lang w:val="en-GB"/>
        </w:rPr>
      </w:pPr>
      <w:r>
        <w:rPr>
          <w:rFonts w:eastAsia="Times New Roman"/>
          <w:noProof/>
          <w:lang w:val="en-GB"/>
        </w:rPr>
        <w:drawing>
          <wp:inline distT="0" distB="0" distL="0" distR="0" wp14:anchorId="45BA142E" wp14:editId="3B5C1439">
            <wp:extent cx="6601206" cy="3857625"/>
            <wp:effectExtent l="0" t="0" r="9525" b="0"/>
            <wp:docPr id="9" name="Picture 9" descr="Figure 6 plots the numbers of SARS-CoV-2 sequences recorded, by lineage and by date of specimen collection, from 21 March 2022 to 25 September 2022. It is apparent that the most frequently reported sequence of the latest four-week period has been the variant of concern (VOC) B.1.1.529 (‘Omicron’), with a very small proportion of other sequences identified as ‘recombinant’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lineage and by date of specimen collection, from 21 March 2022 to 25 September 2022. It is apparent that the most frequently reported sequence of the latest four-week period has been the variant of concern (VOC) B.1.1.529 (‘Omicron’), with a very small proportion of other sequences identified as ‘recombinant’ during this perio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10020" cy="3862775"/>
                    </a:xfrm>
                    <a:prstGeom prst="rect">
                      <a:avLst/>
                    </a:prstGeom>
                  </pic:spPr>
                </pic:pic>
              </a:graphicData>
            </a:graphic>
          </wp:inline>
        </w:drawing>
      </w:r>
    </w:p>
    <w:p w14:paraId="62610FC7" w14:textId="48555B5F" w:rsidR="002757D1" w:rsidRPr="002757D1" w:rsidRDefault="002757D1" w:rsidP="002757D1">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current reporting period (29 August to 25 September 2022) is marked by the dashed lines, and variant of concern samples are coloured red. The size of the circle is proportional to the number of samples in the lineage at each time point.</w:t>
      </w:r>
    </w:p>
    <w:p w14:paraId="43D011B2" w14:textId="2894E1EA" w:rsidR="006348A5" w:rsidRPr="006348A5" w:rsidRDefault="006348A5" w:rsidP="006348A5">
      <w:pPr>
        <w:pStyle w:val="Heading3"/>
      </w:pPr>
      <w:r w:rsidRPr="006348A5">
        <w:t xml:space="preserve">Variants of concern (VOC) </w:t>
      </w:r>
    </w:p>
    <w:p w14:paraId="2043B108" w14:textId="3BE3C161" w:rsidR="006348A5" w:rsidRDefault="006348A5" w:rsidP="006348A5">
      <w:r>
        <w:t>AusTrakka</w:t>
      </w:r>
      <w:r>
        <w:rPr>
          <w:vertAlign w:val="superscript"/>
        </w:rPr>
        <w:t>3</w:t>
      </w:r>
      <w:r>
        <w:t xml:space="preserve"> is actively </w:t>
      </w:r>
      <w:proofErr w:type="gramStart"/>
      <w:r>
        <w:t>monitoring</w:t>
      </w:r>
      <w:proofErr w:type="gramEnd"/>
      <w:r>
        <w:t xml:space="preserve"> and reporting on one lineage currently designated as a Variant of Concern (VOC) by international organisations, including the World Health Organization (WHO): Omicron (B.1.1.529). The Omicron variant displays a characteristic set of mutations, including </w:t>
      </w:r>
      <w:proofErr w:type="gramStart"/>
      <w:r>
        <w:t>a number of</w:t>
      </w:r>
      <w:proofErr w:type="gramEnd"/>
      <w:r>
        <w:t xml:space="preserve"> variations in the genomic region encoding the spike protein thought to have the potential to increase transmissibility and/or immune evasion. The CDGN VOC working group demoted four previously designated VOCs (Alpha (B.1.1.7), Beta (B.1.351), Gamma (P.1) and Delta (B.1.617)) due to the sustained absence of any cases in Australia, and </w:t>
      </w:r>
      <w:proofErr w:type="gramStart"/>
      <w:r>
        <w:t>very limited</w:t>
      </w:r>
      <w:proofErr w:type="gramEnd"/>
      <w:r>
        <w:t xml:space="preserve"> prevalence globally. Further information on variants is available in the Technical Supplement.</w:t>
      </w:r>
      <w:r>
        <w:rPr>
          <w:vertAlign w:val="superscript"/>
        </w:rPr>
        <w:t xml:space="preserve">2 </w:t>
      </w:r>
    </w:p>
    <w:p w14:paraId="5FEB51CD" w14:textId="77777777" w:rsidR="006348A5" w:rsidRDefault="006348A5" w:rsidP="006348A5">
      <w:r>
        <w:t xml:space="preserve">All 6,617 sequences from samples collected within the reporting period </w:t>
      </w:r>
      <w:proofErr w:type="gramStart"/>
      <w:r>
        <w:t>were assigned</w:t>
      </w:r>
      <w:proofErr w:type="gramEnd"/>
      <w:r>
        <w:t xml:space="preserve"> to Omicron or to recombinants consisting of two Omicron lineages. BA.5 is currently the predominant sub-lineage being sequenced, </w:t>
      </w:r>
      <w:proofErr w:type="gramStart"/>
      <w:r>
        <w:t>representing</w:t>
      </w:r>
      <w:proofErr w:type="gramEnd"/>
      <w:r>
        <w:t xml:space="preserve"> 80.4% of sequences collected in the reporting period and available for analysis in </w:t>
      </w:r>
      <w:proofErr w:type="spellStart"/>
      <w:r>
        <w:t>AusTrakka</w:t>
      </w:r>
      <w:proofErr w:type="spellEnd"/>
      <w:r>
        <w:t xml:space="preserve"> (Figure 7). Of the Omicron sequences in </w:t>
      </w:r>
      <w:proofErr w:type="spellStart"/>
      <w:r>
        <w:t>AusTrakka</w:t>
      </w:r>
      <w:proofErr w:type="spellEnd"/>
      <w:r>
        <w:t xml:space="preserve"> to date (n = 91,514), 28.65% are BA.1; 44.8% are BA.2; 0.001% are BA.3; 4.1% are BA.4 and 22.4% are BA.5. All sub-sub-lineages have </w:t>
      </w:r>
      <w:proofErr w:type="gramStart"/>
      <w:r>
        <w:t>been collapsed</w:t>
      </w:r>
      <w:proofErr w:type="gramEnd"/>
      <w:r>
        <w:t xml:space="preserve"> into their respective major sub-lineage. </w:t>
      </w:r>
    </w:p>
    <w:p w14:paraId="2053A5F7" w14:textId="77777777" w:rsidR="00E54C89" w:rsidRDefault="00E54C89">
      <w:pPr>
        <w:rPr>
          <w:rFonts w:asciiTheme="majorHAnsi" w:eastAsiaTheme="majorEastAsia" w:hAnsiTheme="majorHAnsi" w:cstheme="majorBidi"/>
          <w:b/>
          <w:bCs/>
          <w:sz w:val="26"/>
          <w:szCs w:val="26"/>
        </w:rPr>
      </w:pPr>
      <w:r>
        <w:br w:type="page"/>
      </w:r>
    </w:p>
    <w:p w14:paraId="4412C1D5" w14:textId="77777777" w:rsidR="00E54C89" w:rsidRPr="00B75B55" w:rsidRDefault="00E54C89" w:rsidP="00E54C89">
      <w:pPr>
        <w:pStyle w:val="CDIFigures"/>
      </w:pPr>
      <w:r w:rsidRPr="00B75B55">
        <w:rPr>
          <w:rStyle w:val="Strong"/>
          <w:b/>
          <w:bCs w:val="0"/>
        </w:rPr>
        <w:lastRenderedPageBreak/>
        <w:t xml:space="preserve">Figure 7: Sequences in </w:t>
      </w:r>
      <w:proofErr w:type="spellStart"/>
      <w:r w:rsidRPr="00B75B55">
        <w:rPr>
          <w:rStyle w:val="Strong"/>
          <w:b/>
          <w:bCs w:val="0"/>
        </w:rPr>
        <w:t>AusTrakka</w:t>
      </w:r>
      <w:proofErr w:type="spellEnd"/>
      <w:r w:rsidRPr="00B75B55">
        <w:rPr>
          <w:rStyle w:val="Strong"/>
          <w:b/>
          <w:bCs w:val="0"/>
        </w:rPr>
        <w:t xml:space="preserve"> by Omicron sub-lineage and collection date, 1 August to 25 September 2022</w:t>
      </w:r>
      <w:r w:rsidRPr="00B75B55">
        <w:rPr>
          <w:rStyle w:val="Strong"/>
          <w:b/>
          <w:bCs w:val="0"/>
          <w:vertAlign w:val="superscript"/>
        </w:rPr>
        <w:t>a</w:t>
      </w:r>
    </w:p>
    <w:p w14:paraId="69463617" w14:textId="5CEDDAEC" w:rsidR="00E54C89" w:rsidRDefault="00E54C89" w:rsidP="00E54C89">
      <w:pPr>
        <w:rPr>
          <w:rFonts w:eastAsia="Times New Roman"/>
          <w:lang w:val="en-GB"/>
        </w:rPr>
      </w:pPr>
      <w:r>
        <w:rPr>
          <w:rFonts w:eastAsia="Times New Roman"/>
          <w:noProof/>
          <w:lang w:val="en-GB"/>
        </w:rPr>
        <w:drawing>
          <wp:inline distT="0" distB="0" distL="0" distR="0" wp14:anchorId="459611FB" wp14:editId="5680901E">
            <wp:extent cx="6625125" cy="4086225"/>
            <wp:effectExtent l="0" t="0" r="4445" b="0"/>
            <wp:docPr id="10" name="Picture 10" descr="Figure 7 plots the numbers of SARS-CoV-2 sequences recorded, by Omicron sub-lineage (BA.2, BA.4 and BA.5) and by date of specimen collection, from 1 August to 25 September 2022. During this eight-week period, BA.5 has remained the dominant Omicron sub-lineage detected, accounting for 80.4% of Omicron sequences reported in the most recent four-week reporting period, with the remainder of this four-week reporting period’s Omicron sequences divided mainly between BA.2 and BA.4, with a solitary BA.1 sequence also recorded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lots the numbers of SARS-CoV-2 sequences recorded, by Omicron sub-lineage (BA.2, BA.4 and BA.5) and by date of specimen collection, from 1 August to 25 September 2022. During this eight-week period, BA.5 has remained the dominant Omicron sub-lineage detected, accounting for 80.4% of Omicron sequences reported in the most recent four-week reporting period, with the remainder of this four-week reporting period’s Omicron sequences divided mainly between BA.2 and BA.4, with a solitary BA.1 sequence also recorded during this perio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3205" cy="4091209"/>
                    </a:xfrm>
                    <a:prstGeom prst="rect">
                      <a:avLst/>
                    </a:prstGeom>
                  </pic:spPr>
                </pic:pic>
              </a:graphicData>
            </a:graphic>
          </wp:inline>
        </w:drawing>
      </w:r>
    </w:p>
    <w:p w14:paraId="2BF48466" w14:textId="2DFD05F0" w:rsidR="00E54C89" w:rsidRPr="00E54C89" w:rsidRDefault="00E54C89" w:rsidP="00E54C89">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current reporting period (29 August to 25 September 2022) is marked by the dashed lines. The size of the dots </w:t>
      </w:r>
      <w:proofErr w:type="gramStart"/>
      <w:r>
        <w:rPr>
          <w:lang w:val="en-GB"/>
        </w:rPr>
        <w:t>are</w:t>
      </w:r>
      <w:proofErr w:type="gramEnd"/>
      <w:r>
        <w:rPr>
          <w:lang w:val="en-GB"/>
        </w:rPr>
        <w:t xml:space="preserve"> proportional to the number of sequences observed in each jurisdiction each day.</w:t>
      </w:r>
    </w:p>
    <w:p w14:paraId="0E5A8D23" w14:textId="77777777" w:rsidR="00EA6BAC" w:rsidRPr="00B75B55" w:rsidRDefault="00EA6BAC" w:rsidP="00EA6BAC">
      <w:pPr>
        <w:pStyle w:val="CDIFigures"/>
      </w:pPr>
      <w:r w:rsidRPr="00B75B55">
        <w:rPr>
          <w:rStyle w:val="Strong"/>
          <w:b/>
          <w:bCs w:val="0"/>
        </w:rPr>
        <w:t>Table 8: Australian SARS-CoV-2 genome sequences and proportion of positive cases sequenced, 29</w:t>
      </w:r>
      <w:r>
        <w:rPr>
          <w:rStyle w:val="Strong"/>
          <w:b/>
          <w:bCs w:val="0"/>
        </w:rPr>
        <w:t> </w:t>
      </w:r>
      <w:r w:rsidRPr="00B75B55">
        <w:rPr>
          <w:rStyle w:val="Strong"/>
          <w:b/>
          <w:bCs w:val="0"/>
        </w:rPr>
        <w:t>August – 25 September 2022 and cumulative to date</w:t>
      </w:r>
    </w:p>
    <w:tbl>
      <w:tblPr>
        <w:tblStyle w:val="CDI-StandardTable"/>
        <w:tblW w:w="0" w:type="auto"/>
        <w:tblCellMar>
          <w:top w:w="113" w:type="dxa"/>
          <w:bottom w:w="113" w:type="dxa"/>
        </w:tblCellMar>
        <w:tblLook w:val="04A0" w:firstRow="1" w:lastRow="0" w:firstColumn="1" w:lastColumn="0" w:noHBand="0" w:noVBand="1"/>
        <w:tblDescription w:val="For the latest four-week reporting period, there have been 6,617 SARS-CoV-2 cases sequenced in Australia, corresponding to 8.87% of positive PCR-confirmed COVID-19 cases reported during this period. The cumulative total of SARS-CoV-2 cases sequenced in Australia since the start of the epidemic is 143,684 sequences, corresponding to 2.92% of positive PCR-confirmed cases during this time. &#10;"/>
      </w:tblPr>
      <w:tblGrid>
        <w:gridCol w:w="3480"/>
        <w:gridCol w:w="3480"/>
        <w:gridCol w:w="3480"/>
      </w:tblGrid>
      <w:tr w:rsidR="00EA6BAC" w:rsidRPr="00FF2A63" w14:paraId="013EEA3C" w14:textId="77777777" w:rsidTr="00EA6BAC">
        <w:trPr>
          <w:cnfStyle w:val="100000000000" w:firstRow="1" w:lastRow="0" w:firstColumn="0" w:lastColumn="0" w:oddVBand="0" w:evenVBand="0" w:oddHBand="0" w:evenHBand="0" w:firstRowFirstColumn="0" w:firstRowLastColumn="0" w:lastRowFirstColumn="0" w:lastRowLastColumn="0"/>
        </w:trPr>
        <w:tc>
          <w:tcPr>
            <w:tcW w:w="3480" w:type="dxa"/>
            <w:hideMark/>
          </w:tcPr>
          <w:p w14:paraId="42E53096" w14:textId="77777777" w:rsidR="00EA6BAC" w:rsidRPr="00FF2A63" w:rsidRDefault="00EA6BAC" w:rsidP="00346C81">
            <w:pPr>
              <w:pStyle w:val="NormalWeb"/>
              <w:jc w:val="left"/>
              <w:rPr>
                <w:sz w:val="18"/>
                <w:szCs w:val="18"/>
              </w:rPr>
            </w:pPr>
            <w:r w:rsidRPr="00FF2A63">
              <w:rPr>
                <w:sz w:val="18"/>
                <w:szCs w:val="18"/>
              </w:rPr>
              <w:t>Measure</w:t>
            </w:r>
          </w:p>
        </w:tc>
        <w:tc>
          <w:tcPr>
            <w:tcW w:w="3480" w:type="dxa"/>
            <w:hideMark/>
          </w:tcPr>
          <w:p w14:paraId="6D85BF29" w14:textId="77777777" w:rsidR="00EA6BAC" w:rsidRPr="00FF2A63" w:rsidRDefault="00EA6BAC" w:rsidP="00097C25">
            <w:pPr>
              <w:pStyle w:val="NormalWeb"/>
              <w:rPr>
                <w:sz w:val="18"/>
                <w:szCs w:val="18"/>
              </w:rPr>
            </w:pPr>
            <w:r w:rsidRPr="00FF2A63">
              <w:rPr>
                <w:sz w:val="18"/>
                <w:szCs w:val="18"/>
              </w:rPr>
              <w:t>Reporting period</w:t>
            </w:r>
            <w:r w:rsidRPr="00FF2A63">
              <w:rPr>
                <w:sz w:val="18"/>
                <w:szCs w:val="18"/>
              </w:rPr>
              <w:br/>
              <w:t>29 August –25 September 2022</w:t>
            </w:r>
          </w:p>
        </w:tc>
        <w:tc>
          <w:tcPr>
            <w:tcW w:w="3480" w:type="dxa"/>
            <w:hideMark/>
          </w:tcPr>
          <w:p w14:paraId="3F036B7A" w14:textId="77777777" w:rsidR="00EA6BAC" w:rsidRPr="00FF2A63" w:rsidRDefault="00EA6BAC" w:rsidP="00097C25">
            <w:pPr>
              <w:pStyle w:val="NormalWeb"/>
              <w:rPr>
                <w:sz w:val="18"/>
                <w:szCs w:val="18"/>
              </w:rPr>
            </w:pPr>
            <w:r w:rsidRPr="00FF2A63">
              <w:rPr>
                <w:sz w:val="18"/>
                <w:szCs w:val="18"/>
              </w:rPr>
              <w:t>Cumulative</w:t>
            </w:r>
            <w:r w:rsidRPr="00FF2A63">
              <w:rPr>
                <w:sz w:val="18"/>
                <w:szCs w:val="18"/>
              </w:rPr>
              <w:br/>
              <w:t>23 January 2020 – 31 August 2022</w:t>
            </w:r>
          </w:p>
        </w:tc>
      </w:tr>
      <w:tr w:rsidR="00EA6BAC" w:rsidRPr="00FF2A63" w14:paraId="25521D79" w14:textId="77777777" w:rsidTr="00EA6BAC">
        <w:tc>
          <w:tcPr>
            <w:tcW w:w="3480" w:type="dxa"/>
            <w:hideMark/>
          </w:tcPr>
          <w:p w14:paraId="65ACBB23" w14:textId="77777777" w:rsidR="00EA6BAC" w:rsidRPr="00FF2A63" w:rsidRDefault="00EA6BAC" w:rsidP="00346C81">
            <w:pPr>
              <w:pStyle w:val="NormalWeb"/>
              <w:jc w:val="left"/>
              <w:rPr>
                <w:sz w:val="18"/>
                <w:szCs w:val="18"/>
              </w:rPr>
            </w:pPr>
            <w:r w:rsidRPr="00FF2A63">
              <w:rPr>
                <w:sz w:val="18"/>
                <w:szCs w:val="18"/>
              </w:rPr>
              <w:t xml:space="preserve">SARS-CoV-2 cases </w:t>
            </w:r>
            <w:proofErr w:type="spellStart"/>
            <w:r w:rsidRPr="00FF2A63">
              <w:rPr>
                <w:sz w:val="18"/>
                <w:szCs w:val="18"/>
              </w:rPr>
              <w:t>sequenced</w:t>
            </w:r>
            <w:r w:rsidRPr="006E3513">
              <w:rPr>
                <w:sz w:val="18"/>
                <w:szCs w:val="18"/>
                <w:vertAlign w:val="superscript"/>
              </w:rPr>
              <w:t>a</w:t>
            </w:r>
            <w:proofErr w:type="spellEnd"/>
          </w:p>
        </w:tc>
        <w:tc>
          <w:tcPr>
            <w:tcW w:w="3480" w:type="dxa"/>
            <w:hideMark/>
          </w:tcPr>
          <w:p w14:paraId="2E942886" w14:textId="77777777" w:rsidR="00EA6BAC" w:rsidRPr="00FF2A63" w:rsidRDefault="00EA6BAC" w:rsidP="00097C25">
            <w:pPr>
              <w:pStyle w:val="NormalWeb"/>
              <w:rPr>
                <w:sz w:val="18"/>
                <w:szCs w:val="18"/>
              </w:rPr>
            </w:pPr>
            <w:r w:rsidRPr="00FF2A63">
              <w:rPr>
                <w:sz w:val="18"/>
                <w:szCs w:val="18"/>
              </w:rPr>
              <w:t>6,617</w:t>
            </w:r>
          </w:p>
        </w:tc>
        <w:tc>
          <w:tcPr>
            <w:tcW w:w="3480" w:type="dxa"/>
            <w:hideMark/>
          </w:tcPr>
          <w:p w14:paraId="04E376D3" w14:textId="77777777" w:rsidR="00EA6BAC" w:rsidRPr="00FF2A63" w:rsidRDefault="00EA6BAC" w:rsidP="00097C25">
            <w:pPr>
              <w:pStyle w:val="NormalWeb"/>
              <w:rPr>
                <w:sz w:val="18"/>
                <w:szCs w:val="18"/>
              </w:rPr>
            </w:pPr>
            <w:r w:rsidRPr="00FF2A63">
              <w:rPr>
                <w:sz w:val="18"/>
                <w:szCs w:val="18"/>
              </w:rPr>
              <w:t>143,684</w:t>
            </w:r>
          </w:p>
        </w:tc>
      </w:tr>
      <w:tr w:rsidR="00EA6BAC" w:rsidRPr="00FF2A63" w14:paraId="63F965C2" w14:textId="77777777" w:rsidTr="00EA6BAC">
        <w:trPr>
          <w:cnfStyle w:val="000000010000" w:firstRow="0" w:lastRow="0" w:firstColumn="0" w:lastColumn="0" w:oddVBand="0" w:evenVBand="0" w:oddHBand="0" w:evenHBand="1" w:firstRowFirstColumn="0" w:firstRowLastColumn="0" w:lastRowFirstColumn="0" w:lastRowLastColumn="0"/>
        </w:trPr>
        <w:tc>
          <w:tcPr>
            <w:tcW w:w="3480" w:type="dxa"/>
            <w:hideMark/>
          </w:tcPr>
          <w:p w14:paraId="5A4173DC" w14:textId="77777777" w:rsidR="00EA6BAC" w:rsidRPr="00FF2A63" w:rsidRDefault="00EA6BAC" w:rsidP="00346C81">
            <w:pPr>
              <w:pStyle w:val="NormalWeb"/>
              <w:jc w:val="left"/>
              <w:rPr>
                <w:sz w:val="18"/>
                <w:szCs w:val="18"/>
              </w:rPr>
            </w:pPr>
            <w:r w:rsidRPr="00FF2A63">
              <w:rPr>
                <w:sz w:val="18"/>
                <w:szCs w:val="18"/>
              </w:rPr>
              <w:t xml:space="preserve">Percentage of positive cases </w:t>
            </w:r>
            <w:proofErr w:type="spellStart"/>
            <w:proofErr w:type="gramStart"/>
            <w:r w:rsidRPr="00FF2A63">
              <w:rPr>
                <w:sz w:val="18"/>
                <w:szCs w:val="18"/>
              </w:rPr>
              <w:t>sequenced</w:t>
            </w:r>
            <w:r w:rsidRPr="006E3513">
              <w:rPr>
                <w:sz w:val="18"/>
                <w:szCs w:val="18"/>
                <w:vertAlign w:val="superscript"/>
              </w:rPr>
              <w:t>b,c</w:t>
            </w:r>
            <w:proofErr w:type="spellEnd"/>
            <w:proofErr w:type="gramEnd"/>
          </w:p>
        </w:tc>
        <w:tc>
          <w:tcPr>
            <w:tcW w:w="3480" w:type="dxa"/>
            <w:hideMark/>
          </w:tcPr>
          <w:p w14:paraId="1C06B503" w14:textId="77777777" w:rsidR="00EA6BAC" w:rsidRPr="00FF2A63" w:rsidRDefault="00EA6BAC" w:rsidP="00097C25">
            <w:pPr>
              <w:pStyle w:val="NormalWeb"/>
              <w:rPr>
                <w:sz w:val="18"/>
                <w:szCs w:val="18"/>
              </w:rPr>
            </w:pPr>
            <w:r w:rsidRPr="00FF2A63">
              <w:rPr>
                <w:sz w:val="18"/>
                <w:szCs w:val="18"/>
              </w:rPr>
              <w:t>8.87%</w:t>
            </w:r>
          </w:p>
        </w:tc>
        <w:tc>
          <w:tcPr>
            <w:tcW w:w="3480" w:type="dxa"/>
            <w:hideMark/>
          </w:tcPr>
          <w:p w14:paraId="485AF1C1" w14:textId="77777777" w:rsidR="00EA6BAC" w:rsidRPr="00FF2A63" w:rsidRDefault="00EA6BAC" w:rsidP="00097C25">
            <w:pPr>
              <w:pStyle w:val="NormalWeb"/>
              <w:rPr>
                <w:sz w:val="18"/>
                <w:szCs w:val="18"/>
              </w:rPr>
            </w:pPr>
            <w:r w:rsidRPr="00FF2A63">
              <w:rPr>
                <w:sz w:val="18"/>
                <w:szCs w:val="18"/>
              </w:rPr>
              <w:t>2.92%</w:t>
            </w:r>
          </w:p>
        </w:tc>
      </w:tr>
    </w:tbl>
    <w:p w14:paraId="71C1ABD9" w14:textId="77777777" w:rsidR="00EA6BAC" w:rsidRDefault="00EA6BAC" w:rsidP="00EA6BAC">
      <w:pPr>
        <w:pStyle w:val="CDIfootnotes"/>
        <w:rPr>
          <w:lang w:val="en-GB"/>
        </w:rPr>
      </w:pPr>
      <w:r>
        <w:rPr>
          <w:lang w:val="en-GB"/>
        </w:rPr>
        <w:t>a</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2DEAA503" w14:textId="77777777" w:rsidR="00EA6BAC" w:rsidRDefault="00EA6BAC" w:rsidP="00EA6BAC">
      <w:pPr>
        <w:pStyle w:val="CDIfootnotes"/>
        <w:rPr>
          <w:lang w:val="en-GB"/>
        </w:rPr>
      </w:pPr>
      <w:r>
        <w:rPr>
          <w:lang w:val="en-GB"/>
        </w:rPr>
        <w:t>b</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2FB6AEBE" w14:textId="38AEC8D8" w:rsidR="00EA6BAC" w:rsidRPr="00EA6BAC" w:rsidRDefault="00EA6BAC" w:rsidP="00EA6BAC">
      <w:pPr>
        <w:pStyle w:val="CDIfootnotes"/>
        <w:rPr>
          <w:lang w:val="en-GB"/>
        </w:rPr>
      </w:pPr>
      <w:r>
        <w:rPr>
          <w:lang w:val="en-GB"/>
        </w:rPr>
        <w:t>c</w:t>
      </w:r>
      <w:r>
        <w:rPr>
          <w:lang w:val="en-GB"/>
        </w:rPr>
        <w:tab/>
        <w:t>Updated data for September was not available from Western Australia at time of submission.</w:t>
      </w:r>
    </w:p>
    <w:p w14:paraId="4579F5C2" w14:textId="77777777" w:rsidR="007F73FD" w:rsidRDefault="007F73FD">
      <w:pPr>
        <w:rPr>
          <w:rFonts w:asciiTheme="majorHAnsi" w:eastAsiaTheme="majorEastAsia" w:hAnsiTheme="majorHAnsi" w:cstheme="majorBidi"/>
          <w:b/>
          <w:bCs/>
          <w:sz w:val="26"/>
          <w:szCs w:val="26"/>
        </w:rPr>
      </w:pPr>
      <w:r>
        <w:br w:type="page"/>
      </w:r>
    </w:p>
    <w:p w14:paraId="61AE13C4" w14:textId="7968D32A" w:rsidR="006348A5" w:rsidRPr="006348A5" w:rsidRDefault="006348A5" w:rsidP="006348A5">
      <w:pPr>
        <w:pStyle w:val="Heading2"/>
      </w:pPr>
      <w:r w:rsidRPr="006348A5">
        <w:lastRenderedPageBreak/>
        <w:t xml:space="preserve">Testing </w:t>
      </w:r>
    </w:p>
    <w:p w14:paraId="6E392E6D" w14:textId="77777777" w:rsidR="006348A5" w:rsidRPr="0029520E" w:rsidRDefault="006348A5" w:rsidP="006348A5">
      <w:pPr>
        <w:pStyle w:val="Heading3"/>
        <w:rPr>
          <w:b w:val="0"/>
          <w:bCs w:val="0"/>
          <w:i/>
          <w:iCs/>
        </w:rPr>
      </w:pPr>
      <w:r w:rsidRPr="0029520E">
        <w:rPr>
          <w:b w:val="0"/>
          <w:bCs w:val="0"/>
          <w:i/>
          <w:iCs/>
        </w:rPr>
        <w:t xml:space="preserve">(State and territory reporting) </w:t>
      </w:r>
    </w:p>
    <w:p w14:paraId="22B6FED7" w14:textId="77777777" w:rsidR="006348A5" w:rsidRDefault="006348A5" w:rsidP="006348A5">
      <w:r>
        <w:t xml:space="preserve">From the commencement of the pandemic to 25 September 2022, over 79 million PCR tests for SARS-CoV-2 have </w:t>
      </w:r>
      <w:proofErr w:type="gramStart"/>
      <w:r>
        <w:t>been conducted</w:t>
      </w:r>
      <w:proofErr w:type="gramEnd"/>
      <w:r>
        <w:t xml:space="preserve"> nationally. Jurisdictional PCR testing rates </w:t>
      </w:r>
      <w:proofErr w:type="gramStart"/>
      <w:r>
        <w:t>are driven</w:t>
      </w:r>
      <w:proofErr w:type="gramEnd"/>
      <w:r>
        <w:t xml:space="preserve"> by current case numbers, testing policies and numbers of people experiencing symptoms. The number, rates and percent positivity of RATs cannot </w:t>
      </w:r>
      <w:proofErr w:type="gramStart"/>
      <w:r>
        <w:t>be calculated</w:t>
      </w:r>
      <w:proofErr w:type="gramEnd"/>
      <w:r>
        <w:t xml:space="preserve">, as there is currently no reporting of negative RATs. </w:t>
      </w:r>
    </w:p>
    <w:p w14:paraId="615B3FAB" w14:textId="77777777" w:rsidR="006348A5" w:rsidRDefault="006348A5" w:rsidP="006348A5">
      <w:r>
        <w:t xml:space="preserve">During the four-week reporting period (29 August – 25 September 2022), PCR testing rates decreased or remained stable across all jurisdictions except Queensland, which saw an increase in testing rates in the week ending 25 September 2022. Percent positivity decreased across all jurisdictions over the reporting period, </w:t>
      </w:r>
      <w:proofErr w:type="gramStart"/>
      <w:r>
        <w:t>with the exception of</w:t>
      </w:r>
      <w:proofErr w:type="gramEnd"/>
      <w:r>
        <w:t xml:space="preserve"> Western Australia where percent positivity increased. In the week ending 25 September 2022, the highest PCR percent positivity was </w:t>
      </w:r>
      <w:proofErr w:type="gramStart"/>
      <w:r>
        <w:t>observed</w:t>
      </w:r>
      <w:proofErr w:type="gramEnd"/>
      <w:r>
        <w:t xml:space="preserve"> in Western Australia at 15% (Figure 8). </w:t>
      </w:r>
    </w:p>
    <w:p w14:paraId="2A89AB4C" w14:textId="77777777" w:rsidR="004D7455" w:rsidRDefault="004D7455">
      <w:pPr>
        <w:rPr>
          <w:rFonts w:asciiTheme="majorHAnsi" w:eastAsia="Times New Roman" w:hAnsiTheme="majorHAnsi" w:cstheme="majorBidi"/>
          <w:b/>
          <w:bCs/>
          <w:sz w:val="26"/>
          <w:szCs w:val="26"/>
        </w:rPr>
      </w:pPr>
      <w:r>
        <w:rPr>
          <w:rFonts w:eastAsia="Times New Roman"/>
        </w:rPr>
        <w:br w:type="page"/>
      </w:r>
    </w:p>
    <w:p w14:paraId="7E7D4A50" w14:textId="77777777" w:rsidR="004D7455" w:rsidRPr="00B75B55" w:rsidRDefault="004D7455" w:rsidP="004D7455">
      <w:pPr>
        <w:pStyle w:val="CDIFigures"/>
      </w:pPr>
      <w:r w:rsidRPr="00B75B55">
        <w:rPr>
          <w:rStyle w:val="Strong"/>
          <w:b/>
          <w:bCs w:val="0"/>
        </w:rPr>
        <w:lastRenderedPageBreak/>
        <w:t xml:space="preserve">Figure 8: SARS-CoV-2 polymerase chain reaction (PCR) testing rates per 1,000 population and percent positivity by </w:t>
      </w:r>
      <w:proofErr w:type="gramStart"/>
      <w:r w:rsidRPr="00B75B55">
        <w:rPr>
          <w:rStyle w:val="Strong"/>
          <w:b/>
          <w:bCs w:val="0"/>
        </w:rPr>
        <w:t>jurisdiction</w:t>
      </w:r>
      <w:proofErr w:type="gramEnd"/>
      <w:r w:rsidRPr="00B75B55">
        <w:rPr>
          <w:rStyle w:val="Strong"/>
          <w:b/>
          <w:bCs w:val="0"/>
        </w:rPr>
        <w:t xml:space="preserve"> and date of notification, 13 December 2021 – 25 September 2022</w:t>
      </w:r>
      <w:r w:rsidRPr="00B75B55">
        <w:rPr>
          <w:rStyle w:val="Strong"/>
          <w:b/>
          <w:bCs w:val="0"/>
          <w:vertAlign w:val="superscript"/>
        </w:rPr>
        <w:t>a</w:t>
      </w:r>
    </w:p>
    <w:p w14:paraId="196EC873" w14:textId="6401E384" w:rsidR="004D7455" w:rsidRDefault="004D7455" w:rsidP="00DC2507">
      <w:pPr>
        <w:pStyle w:val="Heading2"/>
        <w:jc w:val="center"/>
        <w:rPr>
          <w:rFonts w:eastAsia="Times New Roman"/>
        </w:rPr>
      </w:pPr>
      <w:r>
        <w:rPr>
          <w:rFonts w:eastAsia="Times New Roman"/>
          <w:noProof/>
          <w:lang w:val="en-GB"/>
        </w:rPr>
        <w:drawing>
          <wp:inline distT="0" distB="0" distL="0" distR="0" wp14:anchorId="64A275C7" wp14:editId="1D25BEB2">
            <wp:extent cx="6120396" cy="7705360"/>
            <wp:effectExtent l="0" t="0" r="0" b="0"/>
            <wp:docPr id="11" name="Picture 11"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8 August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20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ut was at or below 5% at the end of this reporting period in all jurisdictions except Western Australia, with positivity in that state approaching 15% at the reporting period’s 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et of eight combined bar charts and line graphs. The bar charts show the SARS-CoV-2 PCR testing rates per 1,000 population each week by jurisdiction, with the line graphs showing the percent PCR testing positivity per week in each jurisdiction, for the Omicron wave to date (29 November 2021 to 28 August 2022). Weekly testing rates in all jurisdictions have fluctuated during this time; the highest testing rate (approaching 120 tests per 1,000 population per week) was seen in New South Wales during late December 2021. Across the four weeks of the latest reporting period, testing rates have remained below 20 tests per 1,000 population in all jurisdictions. &#10;Test positivity rose rapidly during December 2021 and the first week of January 2022 in all jurisdictions except Western Australia (where the rise in positivity commenced in mid-February 2022). Positivity has since reached or exceeded 30% in several jurisdictions but was at or below 5% at the end of this reporting period in all jurisdictions except Western Australia, with positivity in that state approaching 15% at the reporting period’s end.&#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20396" cy="7705360"/>
                    </a:xfrm>
                    <a:prstGeom prst="rect">
                      <a:avLst/>
                    </a:prstGeom>
                  </pic:spPr>
                </pic:pic>
              </a:graphicData>
            </a:graphic>
          </wp:inline>
        </w:drawing>
      </w:r>
    </w:p>
    <w:p w14:paraId="1834106F" w14:textId="77777777" w:rsidR="004D7455" w:rsidRDefault="004D7455" w:rsidP="004D7455">
      <w:pPr>
        <w:pStyle w:val="CDIfootnotes"/>
        <w:rPr>
          <w:lang w:val="en-GB"/>
        </w:rPr>
      </w:pPr>
      <w:r>
        <w:rPr>
          <w:lang w:val="en-GB"/>
        </w:rPr>
        <w:t xml:space="preserve">a </w:t>
      </w:r>
      <w:r>
        <w:rPr>
          <w:lang w:val="en-GB"/>
        </w:rPr>
        <w:tab/>
        <w:t xml:space="preserve">Source: testing data provided by jurisdictions to the NIR daily, current to 25 September 2022; case data extracted from NNDSS on 27 September 2022 for cases with a notification date up to 25 September 2022; population data based on Australian Bureau of Statistics (ABS) Estimated Resident Population (ERP) as </w:t>
      </w:r>
      <w:proofErr w:type="gramStart"/>
      <w:r>
        <w:rPr>
          <w:lang w:val="en-GB"/>
        </w:rPr>
        <w:t>at</w:t>
      </w:r>
      <w:proofErr w:type="gramEnd"/>
      <w:r>
        <w:rPr>
          <w:lang w:val="en-GB"/>
        </w:rPr>
        <w:t xml:space="preserve"> June 2021.</w:t>
      </w:r>
    </w:p>
    <w:p w14:paraId="37822E39" w14:textId="77777777" w:rsidR="004D7455" w:rsidRPr="004D7455" w:rsidRDefault="004D7455" w:rsidP="004D7455"/>
    <w:p w14:paraId="04A65A7E" w14:textId="334FDA19" w:rsidR="006348A5" w:rsidRDefault="006348A5">
      <w:pPr>
        <w:pStyle w:val="Heading2"/>
        <w:rPr>
          <w:rFonts w:eastAsia="Times New Roman"/>
        </w:rPr>
      </w:pPr>
      <w:r>
        <w:rPr>
          <w:rFonts w:eastAsia="Times New Roman"/>
        </w:rPr>
        <w:t xml:space="preserve">Acute respiratory illness </w:t>
      </w:r>
    </w:p>
    <w:p w14:paraId="7CEA3F4E" w14:textId="77777777" w:rsidR="006348A5" w:rsidRPr="0029520E" w:rsidRDefault="006348A5">
      <w:pPr>
        <w:pStyle w:val="Heading3"/>
        <w:rPr>
          <w:rFonts w:eastAsia="Times New Roman"/>
          <w:b w:val="0"/>
          <w:bCs w:val="0"/>
          <w:i/>
          <w:iCs/>
        </w:rPr>
      </w:pPr>
      <w:r w:rsidRPr="0029520E">
        <w:rPr>
          <w:rFonts w:eastAsia="Times New Roman"/>
          <w:b w:val="0"/>
          <w:bCs w:val="0"/>
          <w:i/>
          <w:iCs/>
        </w:rPr>
        <w:t>(</w:t>
      </w:r>
      <w:proofErr w:type="spellStart"/>
      <w:r w:rsidRPr="0029520E">
        <w:rPr>
          <w:rFonts w:eastAsia="Times New Roman"/>
          <w:b w:val="0"/>
          <w:bCs w:val="0"/>
          <w:i/>
          <w:iCs/>
        </w:rPr>
        <w:t>FluTracking</w:t>
      </w:r>
      <w:proofErr w:type="spellEnd"/>
      <w:r w:rsidRPr="0029520E">
        <w:rPr>
          <w:rFonts w:eastAsia="Times New Roman"/>
          <w:b w:val="0"/>
          <w:bCs w:val="0"/>
          <w:i/>
          <w:iCs/>
        </w:rPr>
        <w:t xml:space="preserve">, ASPREN, and Commonwealth Respiratory Clinics) </w:t>
      </w:r>
    </w:p>
    <w:p w14:paraId="418B81A1" w14:textId="77777777" w:rsidR="006348A5" w:rsidRDefault="006348A5" w:rsidP="006348A5">
      <w:r>
        <w:t xml:space="preserve">Based on self-reported </w:t>
      </w:r>
      <w:proofErr w:type="spellStart"/>
      <w:r>
        <w:t>FluTracking</w:t>
      </w:r>
      <w:proofErr w:type="spellEnd"/>
      <w:r>
        <w:t xml:space="preserve"> data,</w:t>
      </w:r>
      <w:proofErr w:type="gramStart"/>
      <w:r>
        <w:rPr>
          <w:vertAlign w:val="superscript"/>
        </w:rPr>
        <w:t>4</w:t>
      </w:r>
      <w:proofErr w:type="gramEnd"/>
      <w:r>
        <w:t xml:space="preserve"> the prevalence of fever and cough in the community over this reporting period fluctuated, with an increasing trend in the first three weeks of the reporting period, followed by a decrease in the last week of the reporting period (Figure 9). The prevalence of runny nose and sore throat symptoms remained stable at </w:t>
      </w:r>
      <w:proofErr w:type="gramStart"/>
      <w:r>
        <w:t>approximately 1.3%</w:t>
      </w:r>
      <w:proofErr w:type="gramEnd"/>
      <w:r>
        <w:t xml:space="preserve"> throughout the reporting period (Figure 10). </w:t>
      </w:r>
    </w:p>
    <w:p w14:paraId="46125991" w14:textId="2D75DCEE" w:rsidR="00535E59" w:rsidRDefault="00535E59" w:rsidP="00535E59">
      <w:pPr>
        <w:pStyle w:val="CDIFigures"/>
        <w:rPr>
          <w:rStyle w:val="Strong"/>
          <w:b/>
          <w:bCs w:val="0"/>
          <w:vertAlign w:val="superscript"/>
        </w:rPr>
      </w:pPr>
      <w:r w:rsidRPr="00B75B55">
        <w:rPr>
          <w:rStyle w:val="Strong"/>
          <w:b/>
          <w:bCs w:val="0"/>
        </w:rPr>
        <w:t xml:space="preserve">Figure 9: Weekly trends in fever and cough amongst </w:t>
      </w:r>
      <w:proofErr w:type="spellStart"/>
      <w:r w:rsidRPr="00B75B55">
        <w:rPr>
          <w:rStyle w:val="Strong"/>
          <w:b/>
          <w:bCs w:val="0"/>
        </w:rPr>
        <w:t>FluTracking</w:t>
      </w:r>
      <w:proofErr w:type="spellEnd"/>
      <w:r w:rsidRPr="00B75B55">
        <w:rPr>
          <w:rStyle w:val="Strong"/>
          <w:b/>
          <w:bCs w:val="0"/>
        </w:rPr>
        <w:t xml:space="preserve"> survey participants (age-standardised) compared to the average of the previous five years, Australia, 1 January 2020 – 25 September 2022</w:t>
      </w:r>
      <w:r w:rsidRPr="00B75B55">
        <w:rPr>
          <w:rStyle w:val="Strong"/>
          <w:b/>
          <w:bCs w:val="0"/>
          <w:vertAlign w:val="superscript"/>
        </w:rPr>
        <w:t>a</w:t>
      </w:r>
    </w:p>
    <w:p w14:paraId="1DA9569A" w14:textId="45A87832" w:rsidR="00535E59" w:rsidRDefault="00535E59" w:rsidP="00535E59">
      <w:pPr>
        <w:pStyle w:val="CDIFigures"/>
      </w:pPr>
      <w:r>
        <w:rPr>
          <w:rFonts w:eastAsia="Times New Roman"/>
          <w:noProof/>
          <w:lang w:val="en-GB"/>
        </w:rPr>
        <w:drawing>
          <wp:inline distT="0" distB="0" distL="0" distR="0" wp14:anchorId="41E1B1D5" wp14:editId="4C116670">
            <wp:extent cx="6629400" cy="3623197"/>
            <wp:effectExtent l="0" t="0" r="0" b="0"/>
            <wp:docPr id="12" name="Picture 12"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 weeks of the latest reporting period, the rate of ‘fever and cough’ has fluctuated between approximately 1.3% and 1.5% of survey respondents in each week, with this rate range representing the lowest proportion for this symptom since early March 2022. Since late July 2022, reporting of the ‘fever and cough’ symptom has fallen substantially lower than the 2015–2019 average value for the same weeks but remains substantially above the reporting rates for the same weeks in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fever and cough notifications, as an age-standardised percentage of FluTracking survey participants, since 1 January 2020 with the averaged notifications each week for the years 2015–2019. It is apparent that the reporting of ‘fever and cough’ symptom has been systematically higher across most of 2022 to date than was the case during the corresponding weeks of 2020 and 2021, reaching peaks of approximately 3.1% of survey participants per week in the weeks ending 15 May 2022 and 10 July 2022. During the four weeks of the latest reporting period, the rate of ‘fever and cough’ has fluctuated between approximately 1.3% and 1.5% of survey respondents in each week, with this rate range representing the lowest proportion for this symptom since early March 2022. Since late July 2022, reporting of the ‘fever and cough’ symptom has fallen substantially lower than the 2015–2019 average value for the same weeks but remains substantially above the reporting rates for the same weeks in 2020 and 20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7139" cy="3627427"/>
                    </a:xfrm>
                    <a:prstGeom prst="rect">
                      <a:avLst/>
                    </a:prstGeom>
                  </pic:spPr>
                </pic:pic>
              </a:graphicData>
            </a:graphic>
          </wp:inline>
        </w:drawing>
      </w:r>
    </w:p>
    <w:p w14:paraId="6B17EB35" w14:textId="78877991" w:rsidR="00535E59" w:rsidRPr="00535E59" w:rsidRDefault="00535E59" w:rsidP="00535E59">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w:t>
      </w:r>
      <w:r w:rsidR="00346C81">
        <w:rPr>
          <w:lang w:val="en-GB"/>
        </w:rPr>
        <w:noBreakHyphen/>
      </w:r>
      <w:r>
        <w:rPr>
          <w:lang w:val="en-GB"/>
        </w:rPr>
        <w:t>19.</w:t>
      </w:r>
    </w:p>
    <w:p w14:paraId="126C68CA" w14:textId="77777777" w:rsidR="0024174B" w:rsidRDefault="0024174B">
      <w:r>
        <w:br w:type="page"/>
      </w:r>
    </w:p>
    <w:p w14:paraId="63FCC654" w14:textId="77777777" w:rsidR="0024174B" w:rsidRPr="00B75B55" w:rsidRDefault="0024174B" w:rsidP="0024174B">
      <w:pPr>
        <w:pStyle w:val="CDIFigures"/>
      </w:pPr>
      <w:r w:rsidRPr="00B75B55">
        <w:rPr>
          <w:rStyle w:val="Strong"/>
          <w:b/>
          <w:bCs w:val="0"/>
        </w:rPr>
        <w:lastRenderedPageBreak/>
        <w:t xml:space="preserve">Figure 10: Weekly trends in runny nose and sore throat symptoms amongst </w:t>
      </w:r>
      <w:proofErr w:type="spellStart"/>
      <w:r w:rsidRPr="00B75B55">
        <w:rPr>
          <w:rStyle w:val="Strong"/>
          <w:b/>
          <w:bCs w:val="0"/>
        </w:rPr>
        <w:t>FluTracking</w:t>
      </w:r>
      <w:proofErr w:type="spellEnd"/>
      <w:r w:rsidRPr="00B75B55">
        <w:rPr>
          <w:rStyle w:val="Strong"/>
          <w:b/>
          <w:bCs w:val="0"/>
        </w:rPr>
        <w:t xml:space="preserve"> survey participants (age-standardised), Australia, 29 March 2020 – 25 September 2022</w:t>
      </w:r>
      <w:r w:rsidRPr="001C1F01">
        <w:rPr>
          <w:rStyle w:val="Strong"/>
          <w:b/>
          <w:bCs w:val="0"/>
          <w:vertAlign w:val="superscript"/>
        </w:rPr>
        <w:t>a</w:t>
      </w:r>
    </w:p>
    <w:p w14:paraId="73516026" w14:textId="77777777" w:rsidR="0024174B" w:rsidRDefault="0024174B" w:rsidP="0024174B">
      <w:pPr>
        <w:rPr>
          <w:rFonts w:eastAsia="Times New Roman"/>
          <w:lang w:val="en-GB"/>
        </w:rPr>
      </w:pPr>
      <w:r>
        <w:rPr>
          <w:rFonts w:eastAsia="Times New Roman"/>
          <w:noProof/>
          <w:lang w:val="en-GB"/>
        </w:rPr>
        <w:drawing>
          <wp:inline distT="0" distB="0" distL="0" distR="0" wp14:anchorId="76DFBED9" wp14:editId="5293C43B">
            <wp:extent cx="6515100" cy="3345328"/>
            <wp:effectExtent l="0" t="0" r="0" b="7620"/>
            <wp:docPr id="13" name="Picture 13"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to date than was the case during the corresponding weeks of 2020 and 2021. The reporting rate for this symptom has fluctuated between approximately 1.3% and 1.4%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ine graph comparing weekly ‘runny nose and sore throat’ notifications, as an age-standardised percentage of FluTracking survey participants, since 29 March 2020. It is apparent that the reporting of ‘runny nose and sore throat’ symptom has been systematically higher across most of 2022 to date than was the case during the corresponding weeks of 2020 and 2021. The reporting rate for this symptom has fluctuated between approximately 1.3% and 1.4% of survey participants in the most recent four-week reporting period, again substantially higher than the rate for the same weeks of 2021 and 2020.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525646" cy="3350743"/>
                    </a:xfrm>
                    <a:prstGeom prst="rect">
                      <a:avLst/>
                    </a:prstGeom>
                  </pic:spPr>
                </pic:pic>
              </a:graphicData>
            </a:graphic>
          </wp:inline>
        </w:drawing>
      </w:r>
    </w:p>
    <w:p w14:paraId="13E297A1" w14:textId="77777777" w:rsidR="0024174B" w:rsidRDefault="0024174B" w:rsidP="0024174B">
      <w:pPr>
        <w:pStyle w:val="CDIfootnotes"/>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1FF8E5B7" w14:textId="555E0180" w:rsidR="006348A5" w:rsidRDefault="006348A5" w:rsidP="006348A5">
      <w:r>
        <w:t xml:space="preserve">Over the reporting period, </w:t>
      </w:r>
      <w:proofErr w:type="spellStart"/>
      <w:r>
        <w:t>FluTracking</w:t>
      </w:r>
      <w:proofErr w:type="spellEnd"/>
      <w:r>
        <w:t xml:space="preserve"> data </w:t>
      </w:r>
      <w:proofErr w:type="gramStart"/>
      <w:r>
        <w:t>indicated</w:t>
      </w:r>
      <w:proofErr w:type="gramEnd"/>
      <w:r>
        <w:t xml:space="preserve"> that 26% of participants with ‘fever and cough’ were tested for SARS-CoV-2 with a PCR test and 77% were tested using a RAT (noting that in some instances RATs will be followed up by a PCR test for the same case). Of those with runny nose and sore throat, 9% were </w:t>
      </w:r>
      <w:proofErr w:type="gramStart"/>
      <w:r>
        <w:t>tested</w:t>
      </w:r>
      <w:proofErr w:type="gramEnd"/>
      <w:r>
        <w:t xml:space="preserve"> for SARS-CoV-2 using a PCR test and 62% were tested using a RAT. In the current reporting period, the percent positivity for fever and cough symptoms decreased by 12% compared to the </w:t>
      </w:r>
      <w:proofErr w:type="gramStart"/>
      <w:r>
        <w:t>previous</w:t>
      </w:r>
      <w:proofErr w:type="gramEnd"/>
      <w:r>
        <w:t xml:space="preserve"> reporting period for both PCR and RAT to 23% for both testing methods. For runny nose and sore throat symptoms, the percent positivity decreased for both testing methods, at 8% for PCR and 3% for RAT.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2A916A5C" w14:textId="59AD0AC9" w:rsidR="006348A5" w:rsidRDefault="006348A5" w:rsidP="006348A5">
      <w:r>
        <w:t xml:space="preserve">From 29 August to 25 September 2022, of presentations to Commonwealth Respiratory Clinics that were </w:t>
      </w:r>
      <w:proofErr w:type="gramStart"/>
      <w:r>
        <w:t>tested</w:t>
      </w:r>
      <w:proofErr w:type="gramEnd"/>
      <w:r>
        <w:t xml:space="preserve"> for SARS-CoV-2, 4.5% (2,013/44,319) were found to be positive. The </w:t>
      </w:r>
      <w:proofErr w:type="gramStart"/>
      <w:r>
        <w:t>most commonly reported</w:t>
      </w:r>
      <w:proofErr w:type="gramEnd"/>
      <w:r>
        <w:t xml:space="preserve"> symptom amongst presentations that tested positive for COVID-19 was sore throat (56.5%), followed by cough (55.6%) and tiredness</w:t>
      </w:r>
      <w:r w:rsidR="0044679D">
        <w:t> </w:t>
      </w:r>
      <w:r>
        <w:t xml:space="preserve">(43.9%). </w:t>
      </w:r>
    </w:p>
    <w:p w14:paraId="27AA0CD6" w14:textId="77777777" w:rsidR="006348A5" w:rsidRDefault="006348A5" w:rsidP="006348A5">
      <w:r>
        <w:t xml:space="preserve">Since the start of 2022, of those presenting to sentinel ASPREN sites with influenza-like illness who were </w:t>
      </w:r>
      <w:proofErr w:type="gramStart"/>
      <w:r>
        <w:t>tested</w:t>
      </w:r>
      <w:proofErr w:type="gramEnd"/>
      <w:r>
        <w:t xml:space="preserve"> for respiratory viruses, 56% (470/834) tested positive. Among those positive, the most common virus detected was influenza A (34%; 161/470), followed by rhinovirus (25%; 115/470); of those testing positive, 13% (60/470) were positive for SARS-CoV-2. </w:t>
      </w:r>
    </w:p>
    <w:p w14:paraId="41BB372C" w14:textId="77777777" w:rsidR="006348A5" w:rsidRPr="006348A5" w:rsidRDefault="006348A5" w:rsidP="006348A5">
      <w:pPr>
        <w:pStyle w:val="Heading2"/>
      </w:pPr>
      <w:r w:rsidRPr="006348A5">
        <w:t xml:space="preserve">Countries and territories in Australia’s near region </w:t>
      </w:r>
    </w:p>
    <w:p w14:paraId="46406D20" w14:textId="77777777" w:rsidR="006348A5" w:rsidRDefault="006348A5" w:rsidP="006348A5">
      <w:r>
        <w:t xml:space="preserve">According to WHO, countries and territories in the </w:t>
      </w:r>
      <w:proofErr w:type="gramStart"/>
      <w:r>
        <w:t>South East</w:t>
      </w:r>
      <w:proofErr w:type="gramEnd"/>
      <w:r>
        <w:t xml:space="preserve"> Asian and Western Pacific regions reported 6,377,117 newly-confirmed cases and 13,362 deaths in the four-week period to 25 September 2022. Compared to the previous </w:t>
      </w:r>
      <w:r>
        <w:lastRenderedPageBreak/>
        <w:t xml:space="preserve">four-week reporting period, new cases and new deaths decreased in both the Western Pacific and </w:t>
      </w:r>
      <w:proofErr w:type="gramStart"/>
      <w:r>
        <w:t>South East</w:t>
      </w:r>
      <w:proofErr w:type="gramEnd"/>
      <w:r>
        <w:t xml:space="preserve"> Asia regions.</w:t>
      </w:r>
      <w:r>
        <w:rPr>
          <w:vertAlign w:val="superscript"/>
        </w:rPr>
        <w:t xml:space="preserve">5 </w:t>
      </w:r>
      <w:r>
        <w:t>In total, since the start of the pandemic, over 149 million cases and over one million deaths have been reported in the two regions.</w:t>
      </w:r>
      <w:r>
        <w:rPr>
          <w:vertAlign w:val="superscript"/>
        </w:rPr>
        <w:t xml:space="preserve">6 </w:t>
      </w:r>
    </w:p>
    <w:p w14:paraId="2A791C02" w14:textId="7AE4B9CA" w:rsidR="00535E59" w:rsidRDefault="006348A5" w:rsidP="00631E4F">
      <w:r>
        <w:t xml:space="preserve">Table 9 outlines new cases and deaths in the four-week period to 25 September 2022 and cumulative cases and deaths for the pandemic in selected countries with the highest number of new cases in the </w:t>
      </w:r>
      <w:proofErr w:type="gramStart"/>
      <w:r>
        <w:t>South East</w:t>
      </w:r>
      <w:proofErr w:type="gramEnd"/>
      <w:r>
        <w:t xml:space="preserve"> Asian region and the Western Pacific region. </w:t>
      </w:r>
    </w:p>
    <w:p w14:paraId="033444C9" w14:textId="449529DE" w:rsidR="00535E59" w:rsidRPr="00B75B55" w:rsidRDefault="00535E59" w:rsidP="00535E59">
      <w:pPr>
        <w:pStyle w:val="CDIFigures"/>
      </w:pPr>
      <w:r w:rsidRPr="00B75B55">
        <w:rPr>
          <w:rStyle w:val="Strong"/>
          <w:b/>
          <w:bCs w:val="0"/>
        </w:rPr>
        <w:t>Table 9: Cumulative cases and deaths, and new cases and deaths reported in the four-week period to 25</w:t>
      </w:r>
      <w:r w:rsidR="00C21F48">
        <w:rPr>
          <w:rStyle w:val="Strong"/>
          <w:b/>
          <w:bCs w:val="0"/>
        </w:rPr>
        <w:t> </w:t>
      </w:r>
      <w:r w:rsidRPr="00B75B55">
        <w:rPr>
          <w:rStyle w:val="Strong"/>
          <w:b/>
          <w:bCs w:val="0"/>
        </w:rPr>
        <w:t xml:space="preserve">September 2022 for selected countries in Australia’s near region according to </w:t>
      </w:r>
      <w:proofErr w:type="spellStart"/>
      <w:r w:rsidRPr="00B75B55">
        <w:rPr>
          <w:rStyle w:val="Strong"/>
          <w:b/>
          <w:bCs w:val="0"/>
        </w:rPr>
        <w:t>WHO</w:t>
      </w:r>
      <w:r w:rsidRPr="00B75B55">
        <w:rPr>
          <w:rStyle w:val="Strong"/>
          <w:b/>
          <w:bCs w:val="0"/>
          <w:vertAlign w:val="superscript"/>
        </w:rPr>
        <w:t>a</w:t>
      </w:r>
      <w:proofErr w:type="spellEnd"/>
    </w:p>
    <w:tbl>
      <w:tblPr>
        <w:tblStyle w:val="CDI-StandardTable"/>
        <w:tblW w:w="0" w:type="auto"/>
        <w:tblCellMar>
          <w:top w:w="113" w:type="dxa"/>
          <w:bottom w:w="113" w:type="dxa"/>
        </w:tblCellMar>
        <w:tblLook w:val="04A0" w:firstRow="1" w:lastRow="0" w:firstColumn="1" w:lastColumn="0" w:noHBand="0" w:noVBand="1"/>
        <w:tblDescription w:val="A table summarising cumulative and new COVID-19 cases and deaths reported in the four-week period to 25 September 2022, in several countries in the South East Asian and Western Pacific Regions. Over this reporting period and of the selected countries, India reported the most cases and deaths in the South East Asian Region, though for both measures the new cases and new deaths in India constituted a significant reduction in number, measured against the preceding four-week period. The change in number of new deaths in the last 4 weeks was highest in Myanmar (a +500% increase on the preceding 4-week period), followed by Indonesia (a 1% increase); in the other countries listed in the South East Asian region, numbers of new deaths in this reporting period decreased from the preceding four-week reporting period.&#10;For the Western Pacific Region over this reporting period, Japan reported the highest number of both new cases and deaths. The percentage change in new deaths (compared to the preceding four-week reporting period) was highest for Viet Nam at +100%, with numbers of new cases and new deaths also rising in China; in the other countries listed in the Western Pacific region, numbers of new cases in this reporting period decreased from the preceding four-week reporting period.&#10;"/>
      </w:tblPr>
      <w:tblGrid>
        <w:gridCol w:w="2268"/>
        <w:gridCol w:w="1366"/>
        <w:gridCol w:w="1366"/>
        <w:gridCol w:w="1367"/>
        <w:gridCol w:w="1366"/>
        <w:gridCol w:w="1366"/>
        <w:gridCol w:w="1367"/>
      </w:tblGrid>
      <w:tr w:rsidR="00535E59" w:rsidRPr="001C1F01" w14:paraId="281CF539" w14:textId="77777777" w:rsidTr="002F2D4D">
        <w:trPr>
          <w:cnfStyle w:val="100000000000" w:firstRow="1" w:lastRow="0" w:firstColumn="0" w:lastColumn="0" w:oddVBand="0" w:evenVBand="0" w:oddHBand="0" w:evenHBand="0" w:firstRowFirstColumn="0" w:firstRowLastColumn="0" w:lastRowFirstColumn="0" w:lastRowLastColumn="0"/>
        </w:trPr>
        <w:tc>
          <w:tcPr>
            <w:tcW w:w="2268" w:type="dxa"/>
            <w:hideMark/>
          </w:tcPr>
          <w:p w14:paraId="073F8526" w14:textId="77777777" w:rsidR="00535E59" w:rsidRPr="001C1F01" w:rsidRDefault="00535E59" w:rsidP="00535E59">
            <w:pPr>
              <w:pStyle w:val="NormalWeb"/>
              <w:jc w:val="left"/>
              <w:rPr>
                <w:sz w:val="18"/>
                <w:szCs w:val="18"/>
              </w:rPr>
            </w:pPr>
            <w:r w:rsidRPr="001C1F01">
              <w:rPr>
                <w:sz w:val="18"/>
                <w:szCs w:val="18"/>
              </w:rPr>
              <w:t>Country</w:t>
            </w:r>
          </w:p>
        </w:tc>
        <w:tc>
          <w:tcPr>
            <w:tcW w:w="1366" w:type="dxa"/>
            <w:hideMark/>
          </w:tcPr>
          <w:p w14:paraId="2AE3CA24" w14:textId="77777777" w:rsidR="00535E59" w:rsidRPr="001C1F01" w:rsidRDefault="00535E59" w:rsidP="00535E59">
            <w:pPr>
              <w:pStyle w:val="NormalWeb"/>
              <w:rPr>
                <w:sz w:val="18"/>
                <w:szCs w:val="18"/>
              </w:rPr>
            </w:pPr>
            <w:r w:rsidRPr="001C1F01">
              <w:rPr>
                <w:sz w:val="18"/>
                <w:szCs w:val="18"/>
              </w:rPr>
              <w:t>Cumulative cases</w:t>
            </w:r>
          </w:p>
        </w:tc>
        <w:tc>
          <w:tcPr>
            <w:tcW w:w="1366" w:type="dxa"/>
            <w:hideMark/>
          </w:tcPr>
          <w:p w14:paraId="7FCE8E8C" w14:textId="77777777" w:rsidR="00535E59" w:rsidRPr="001C1F01" w:rsidRDefault="00535E59" w:rsidP="00535E59">
            <w:pPr>
              <w:pStyle w:val="NormalWeb"/>
              <w:rPr>
                <w:sz w:val="18"/>
                <w:szCs w:val="18"/>
              </w:rPr>
            </w:pPr>
            <w:r w:rsidRPr="001C1F01">
              <w:rPr>
                <w:sz w:val="18"/>
                <w:szCs w:val="18"/>
              </w:rPr>
              <w:t>New cases reported in the last 4 weeks</w:t>
            </w:r>
          </w:p>
        </w:tc>
        <w:tc>
          <w:tcPr>
            <w:tcW w:w="1367" w:type="dxa"/>
            <w:hideMark/>
          </w:tcPr>
          <w:p w14:paraId="323F8CC1" w14:textId="77777777" w:rsidR="00535E59" w:rsidRPr="001C1F01" w:rsidRDefault="00535E59" w:rsidP="00535E59">
            <w:pPr>
              <w:pStyle w:val="NormalWeb"/>
              <w:rPr>
                <w:sz w:val="18"/>
                <w:szCs w:val="18"/>
              </w:rPr>
            </w:pPr>
            <w:r w:rsidRPr="001C1F01">
              <w:rPr>
                <w:sz w:val="18"/>
                <w:szCs w:val="18"/>
              </w:rPr>
              <w:t xml:space="preserve">Change in new cases in the last </w:t>
            </w:r>
            <w:proofErr w:type="gramStart"/>
            <w:r w:rsidRPr="001C1F01">
              <w:rPr>
                <w:sz w:val="18"/>
                <w:szCs w:val="18"/>
              </w:rPr>
              <w:t>4</w:t>
            </w:r>
            <w:proofErr w:type="gramEnd"/>
            <w:r w:rsidRPr="001C1F01">
              <w:rPr>
                <w:sz w:val="18"/>
                <w:szCs w:val="18"/>
              </w:rPr>
              <w:t xml:space="preserve"> </w:t>
            </w:r>
            <w:proofErr w:type="spellStart"/>
            <w:r w:rsidRPr="001C1F01">
              <w:rPr>
                <w:sz w:val="18"/>
                <w:szCs w:val="18"/>
              </w:rPr>
              <w:t>weeks</w:t>
            </w:r>
            <w:r w:rsidRPr="001C1F01">
              <w:rPr>
                <w:sz w:val="18"/>
                <w:szCs w:val="18"/>
                <w:vertAlign w:val="superscript"/>
              </w:rPr>
              <w:t>b</w:t>
            </w:r>
            <w:proofErr w:type="spellEnd"/>
          </w:p>
        </w:tc>
        <w:tc>
          <w:tcPr>
            <w:tcW w:w="1366" w:type="dxa"/>
            <w:hideMark/>
          </w:tcPr>
          <w:p w14:paraId="4B079BF5" w14:textId="77777777" w:rsidR="00535E59" w:rsidRPr="001C1F01" w:rsidRDefault="00535E59" w:rsidP="00535E59">
            <w:pPr>
              <w:pStyle w:val="NormalWeb"/>
              <w:rPr>
                <w:sz w:val="18"/>
                <w:szCs w:val="18"/>
              </w:rPr>
            </w:pPr>
            <w:r w:rsidRPr="001C1F01">
              <w:rPr>
                <w:sz w:val="18"/>
                <w:szCs w:val="18"/>
              </w:rPr>
              <w:t>Cumulative deaths</w:t>
            </w:r>
          </w:p>
        </w:tc>
        <w:tc>
          <w:tcPr>
            <w:tcW w:w="1366" w:type="dxa"/>
            <w:hideMark/>
          </w:tcPr>
          <w:p w14:paraId="7DF6E9A8" w14:textId="77777777" w:rsidR="00535E59" w:rsidRPr="001C1F01" w:rsidRDefault="00535E59" w:rsidP="00535E59">
            <w:pPr>
              <w:pStyle w:val="NormalWeb"/>
              <w:rPr>
                <w:sz w:val="18"/>
                <w:szCs w:val="18"/>
              </w:rPr>
            </w:pPr>
            <w:r w:rsidRPr="001C1F01">
              <w:rPr>
                <w:sz w:val="18"/>
                <w:szCs w:val="18"/>
              </w:rPr>
              <w:t>New deaths reported in the last 4 weeks</w:t>
            </w:r>
          </w:p>
        </w:tc>
        <w:tc>
          <w:tcPr>
            <w:tcW w:w="1367" w:type="dxa"/>
            <w:hideMark/>
          </w:tcPr>
          <w:p w14:paraId="046EC234" w14:textId="77777777" w:rsidR="00535E59" w:rsidRPr="001C1F01" w:rsidRDefault="00535E59" w:rsidP="00535E59">
            <w:pPr>
              <w:pStyle w:val="NormalWeb"/>
              <w:rPr>
                <w:sz w:val="18"/>
                <w:szCs w:val="18"/>
              </w:rPr>
            </w:pPr>
            <w:r w:rsidRPr="001C1F01">
              <w:rPr>
                <w:sz w:val="18"/>
                <w:szCs w:val="18"/>
              </w:rPr>
              <w:t xml:space="preserve">Change in new deaths in the last </w:t>
            </w:r>
            <w:proofErr w:type="gramStart"/>
            <w:r w:rsidRPr="001C1F01">
              <w:rPr>
                <w:sz w:val="18"/>
                <w:szCs w:val="18"/>
              </w:rPr>
              <w:t>4</w:t>
            </w:r>
            <w:proofErr w:type="gramEnd"/>
            <w:r w:rsidRPr="001C1F01">
              <w:rPr>
                <w:sz w:val="18"/>
                <w:szCs w:val="18"/>
              </w:rPr>
              <w:t xml:space="preserve"> </w:t>
            </w:r>
            <w:proofErr w:type="spellStart"/>
            <w:r w:rsidRPr="001C1F01">
              <w:rPr>
                <w:sz w:val="18"/>
                <w:szCs w:val="18"/>
              </w:rPr>
              <w:t>weeks</w:t>
            </w:r>
            <w:r w:rsidRPr="001C1F01">
              <w:rPr>
                <w:sz w:val="18"/>
                <w:szCs w:val="18"/>
                <w:vertAlign w:val="superscript"/>
              </w:rPr>
              <w:t>b</w:t>
            </w:r>
            <w:proofErr w:type="spellEnd"/>
          </w:p>
        </w:tc>
      </w:tr>
      <w:tr w:rsidR="00535E59" w:rsidRPr="00535E59" w14:paraId="0BEF57D6" w14:textId="77777777" w:rsidTr="002F2D4D">
        <w:tc>
          <w:tcPr>
            <w:tcW w:w="2268" w:type="dxa"/>
            <w:shd w:val="clear" w:color="auto" w:fill="BBA991"/>
            <w:hideMark/>
          </w:tcPr>
          <w:p w14:paraId="79F84540" w14:textId="77777777" w:rsidR="00535E59" w:rsidRPr="00535E59" w:rsidRDefault="00535E59" w:rsidP="00535E59">
            <w:pPr>
              <w:pStyle w:val="NormalWeb"/>
              <w:jc w:val="left"/>
              <w:rPr>
                <w:b/>
                <w:bCs/>
                <w:sz w:val="18"/>
                <w:szCs w:val="18"/>
              </w:rPr>
            </w:pPr>
            <w:proofErr w:type="gramStart"/>
            <w:r w:rsidRPr="00535E59">
              <w:rPr>
                <w:b/>
                <w:bCs/>
                <w:sz w:val="18"/>
                <w:szCs w:val="18"/>
              </w:rPr>
              <w:t>South East</w:t>
            </w:r>
            <w:proofErr w:type="gramEnd"/>
            <w:r w:rsidRPr="00535E59">
              <w:rPr>
                <w:b/>
                <w:bCs/>
                <w:sz w:val="18"/>
                <w:szCs w:val="18"/>
              </w:rPr>
              <w:t xml:space="preserve"> Asian region</w:t>
            </w:r>
          </w:p>
        </w:tc>
        <w:tc>
          <w:tcPr>
            <w:tcW w:w="1366" w:type="dxa"/>
            <w:shd w:val="clear" w:color="auto" w:fill="BBA991"/>
            <w:hideMark/>
          </w:tcPr>
          <w:p w14:paraId="44859545" w14:textId="77777777" w:rsidR="00535E59" w:rsidRPr="00535E59" w:rsidRDefault="00535E59" w:rsidP="00535E59">
            <w:pPr>
              <w:rPr>
                <w:b/>
                <w:bCs/>
                <w:sz w:val="18"/>
                <w:szCs w:val="18"/>
              </w:rPr>
            </w:pPr>
          </w:p>
        </w:tc>
        <w:tc>
          <w:tcPr>
            <w:tcW w:w="1366" w:type="dxa"/>
            <w:shd w:val="clear" w:color="auto" w:fill="BBA991"/>
            <w:hideMark/>
          </w:tcPr>
          <w:p w14:paraId="53BC5CFE" w14:textId="77777777" w:rsidR="00535E59" w:rsidRPr="00535E59" w:rsidRDefault="00535E59" w:rsidP="00535E59">
            <w:pPr>
              <w:rPr>
                <w:rFonts w:eastAsia="Times New Roman"/>
                <w:b/>
                <w:bCs/>
                <w:sz w:val="18"/>
                <w:szCs w:val="18"/>
              </w:rPr>
            </w:pPr>
          </w:p>
        </w:tc>
        <w:tc>
          <w:tcPr>
            <w:tcW w:w="1367" w:type="dxa"/>
            <w:shd w:val="clear" w:color="auto" w:fill="BBA991"/>
            <w:hideMark/>
          </w:tcPr>
          <w:p w14:paraId="7C486FCF" w14:textId="77777777" w:rsidR="00535E59" w:rsidRPr="00535E59" w:rsidRDefault="00535E59" w:rsidP="00535E59">
            <w:pPr>
              <w:rPr>
                <w:rFonts w:eastAsia="Times New Roman"/>
                <w:b/>
                <w:bCs/>
                <w:sz w:val="18"/>
                <w:szCs w:val="18"/>
              </w:rPr>
            </w:pPr>
          </w:p>
        </w:tc>
        <w:tc>
          <w:tcPr>
            <w:tcW w:w="1366" w:type="dxa"/>
            <w:shd w:val="clear" w:color="auto" w:fill="BBA991"/>
            <w:hideMark/>
          </w:tcPr>
          <w:p w14:paraId="01F65BDA" w14:textId="77777777" w:rsidR="00535E59" w:rsidRPr="00535E59" w:rsidRDefault="00535E59" w:rsidP="00535E59">
            <w:pPr>
              <w:rPr>
                <w:rFonts w:eastAsia="Times New Roman"/>
                <w:b/>
                <w:bCs/>
                <w:sz w:val="18"/>
                <w:szCs w:val="18"/>
              </w:rPr>
            </w:pPr>
          </w:p>
        </w:tc>
        <w:tc>
          <w:tcPr>
            <w:tcW w:w="1366" w:type="dxa"/>
            <w:shd w:val="clear" w:color="auto" w:fill="BBA991"/>
            <w:hideMark/>
          </w:tcPr>
          <w:p w14:paraId="632E7337" w14:textId="77777777" w:rsidR="00535E59" w:rsidRPr="00535E59" w:rsidRDefault="00535E59" w:rsidP="00535E59">
            <w:pPr>
              <w:rPr>
                <w:rFonts w:eastAsia="Times New Roman"/>
                <w:b/>
                <w:bCs/>
                <w:sz w:val="18"/>
                <w:szCs w:val="18"/>
              </w:rPr>
            </w:pPr>
          </w:p>
        </w:tc>
        <w:tc>
          <w:tcPr>
            <w:tcW w:w="1367" w:type="dxa"/>
            <w:shd w:val="clear" w:color="auto" w:fill="BBA991"/>
            <w:hideMark/>
          </w:tcPr>
          <w:p w14:paraId="0806E798" w14:textId="77777777" w:rsidR="00535E59" w:rsidRPr="00535E59" w:rsidRDefault="00535E59" w:rsidP="00535E59">
            <w:pPr>
              <w:rPr>
                <w:rFonts w:eastAsia="Times New Roman"/>
                <w:b/>
                <w:bCs/>
                <w:sz w:val="18"/>
                <w:szCs w:val="18"/>
              </w:rPr>
            </w:pPr>
          </w:p>
        </w:tc>
      </w:tr>
      <w:tr w:rsidR="00535E59" w:rsidRPr="001C1F01" w14:paraId="3B27D8C6" w14:textId="77777777" w:rsidTr="002F2D4D">
        <w:trPr>
          <w:cnfStyle w:val="000000010000" w:firstRow="0" w:lastRow="0" w:firstColumn="0" w:lastColumn="0" w:oddVBand="0" w:evenVBand="0" w:oddHBand="0" w:evenHBand="1" w:firstRowFirstColumn="0" w:firstRowLastColumn="0" w:lastRowFirstColumn="0" w:lastRowLastColumn="0"/>
        </w:trPr>
        <w:tc>
          <w:tcPr>
            <w:tcW w:w="2268" w:type="dxa"/>
            <w:hideMark/>
          </w:tcPr>
          <w:p w14:paraId="78096742" w14:textId="77777777" w:rsidR="00535E59" w:rsidRPr="001C1F01" w:rsidRDefault="00535E59" w:rsidP="00535E59">
            <w:pPr>
              <w:pStyle w:val="NormalWeb"/>
              <w:jc w:val="left"/>
              <w:rPr>
                <w:sz w:val="18"/>
                <w:szCs w:val="18"/>
              </w:rPr>
            </w:pPr>
            <w:r w:rsidRPr="001C1F01">
              <w:rPr>
                <w:sz w:val="18"/>
                <w:szCs w:val="18"/>
              </w:rPr>
              <w:t>India</w:t>
            </w:r>
          </w:p>
        </w:tc>
        <w:tc>
          <w:tcPr>
            <w:tcW w:w="1366" w:type="dxa"/>
            <w:hideMark/>
          </w:tcPr>
          <w:p w14:paraId="1BCB49DD" w14:textId="77777777" w:rsidR="00535E59" w:rsidRPr="001C1F01" w:rsidRDefault="00535E59" w:rsidP="00535E59">
            <w:pPr>
              <w:pStyle w:val="NormalWeb"/>
              <w:rPr>
                <w:sz w:val="18"/>
                <w:szCs w:val="18"/>
              </w:rPr>
            </w:pPr>
            <w:r w:rsidRPr="001C1F01">
              <w:rPr>
                <w:sz w:val="18"/>
                <w:szCs w:val="18"/>
              </w:rPr>
              <w:t>44,568,114</w:t>
            </w:r>
          </w:p>
        </w:tc>
        <w:tc>
          <w:tcPr>
            <w:tcW w:w="1366" w:type="dxa"/>
            <w:hideMark/>
          </w:tcPr>
          <w:p w14:paraId="60DD5290" w14:textId="77777777" w:rsidR="00535E59" w:rsidRPr="001C1F01" w:rsidRDefault="00535E59" w:rsidP="00535E59">
            <w:pPr>
              <w:pStyle w:val="NormalWeb"/>
              <w:rPr>
                <w:sz w:val="18"/>
                <w:szCs w:val="18"/>
              </w:rPr>
            </w:pPr>
            <w:r w:rsidRPr="001C1F01">
              <w:rPr>
                <w:sz w:val="18"/>
                <w:szCs w:val="18"/>
              </w:rPr>
              <w:t>159,982</w:t>
            </w:r>
          </w:p>
        </w:tc>
        <w:tc>
          <w:tcPr>
            <w:tcW w:w="1367" w:type="dxa"/>
            <w:hideMark/>
          </w:tcPr>
          <w:p w14:paraId="25B54FC2" w14:textId="77777777" w:rsidR="00535E59" w:rsidRPr="001C1F01" w:rsidRDefault="00535E59" w:rsidP="00535E59">
            <w:pPr>
              <w:pStyle w:val="NormalWeb"/>
              <w:rPr>
                <w:sz w:val="18"/>
                <w:szCs w:val="18"/>
              </w:rPr>
            </w:pPr>
            <w:r w:rsidRPr="001C1F01">
              <w:rPr>
                <w:sz w:val="18"/>
                <w:szCs w:val="18"/>
              </w:rPr>
              <w:t>-59%</w:t>
            </w:r>
          </w:p>
        </w:tc>
        <w:tc>
          <w:tcPr>
            <w:tcW w:w="1366" w:type="dxa"/>
            <w:hideMark/>
          </w:tcPr>
          <w:p w14:paraId="37C1791A" w14:textId="77777777" w:rsidR="00535E59" w:rsidRPr="001C1F01" w:rsidRDefault="00535E59" w:rsidP="00535E59">
            <w:pPr>
              <w:pStyle w:val="NormalWeb"/>
              <w:rPr>
                <w:sz w:val="18"/>
                <w:szCs w:val="18"/>
              </w:rPr>
            </w:pPr>
            <w:r w:rsidRPr="001C1F01">
              <w:rPr>
                <w:sz w:val="18"/>
                <w:szCs w:val="18"/>
              </w:rPr>
              <w:t>528,510</w:t>
            </w:r>
          </w:p>
        </w:tc>
        <w:tc>
          <w:tcPr>
            <w:tcW w:w="1366" w:type="dxa"/>
            <w:hideMark/>
          </w:tcPr>
          <w:p w14:paraId="144FBA0F" w14:textId="77777777" w:rsidR="00535E59" w:rsidRPr="001C1F01" w:rsidRDefault="00535E59" w:rsidP="00535E59">
            <w:pPr>
              <w:pStyle w:val="NormalWeb"/>
              <w:rPr>
                <w:sz w:val="18"/>
                <w:szCs w:val="18"/>
              </w:rPr>
            </w:pPr>
            <w:r w:rsidRPr="001C1F01">
              <w:rPr>
                <w:sz w:val="18"/>
                <w:szCs w:val="18"/>
              </w:rPr>
              <w:t>756</w:t>
            </w:r>
          </w:p>
        </w:tc>
        <w:tc>
          <w:tcPr>
            <w:tcW w:w="1367" w:type="dxa"/>
            <w:hideMark/>
          </w:tcPr>
          <w:p w14:paraId="51A17C3C" w14:textId="77777777" w:rsidR="00535E59" w:rsidRPr="001C1F01" w:rsidRDefault="00535E59" w:rsidP="00535E59">
            <w:pPr>
              <w:pStyle w:val="NormalWeb"/>
              <w:rPr>
                <w:sz w:val="18"/>
                <w:szCs w:val="18"/>
              </w:rPr>
            </w:pPr>
            <w:r w:rsidRPr="001C1F01">
              <w:rPr>
                <w:sz w:val="18"/>
                <w:szCs w:val="18"/>
              </w:rPr>
              <w:t>-46%</w:t>
            </w:r>
          </w:p>
        </w:tc>
      </w:tr>
      <w:tr w:rsidR="00535E59" w:rsidRPr="001C1F01" w14:paraId="51219388" w14:textId="77777777" w:rsidTr="002F2D4D">
        <w:tc>
          <w:tcPr>
            <w:tcW w:w="2268" w:type="dxa"/>
            <w:hideMark/>
          </w:tcPr>
          <w:p w14:paraId="02B3E8A5" w14:textId="77777777" w:rsidR="00535E59" w:rsidRPr="001C1F01" w:rsidRDefault="00535E59" w:rsidP="00535E59">
            <w:pPr>
              <w:pStyle w:val="NormalWeb"/>
              <w:jc w:val="left"/>
              <w:rPr>
                <w:sz w:val="18"/>
                <w:szCs w:val="18"/>
              </w:rPr>
            </w:pPr>
            <w:r w:rsidRPr="001C1F01">
              <w:rPr>
                <w:sz w:val="18"/>
                <w:szCs w:val="18"/>
              </w:rPr>
              <w:t>Indonesia</w:t>
            </w:r>
          </w:p>
        </w:tc>
        <w:tc>
          <w:tcPr>
            <w:tcW w:w="1366" w:type="dxa"/>
            <w:hideMark/>
          </w:tcPr>
          <w:p w14:paraId="4AF0A4B5" w14:textId="77777777" w:rsidR="00535E59" w:rsidRPr="001C1F01" w:rsidRDefault="00535E59" w:rsidP="00535E59">
            <w:pPr>
              <w:pStyle w:val="NormalWeb"/>
              <w:rPr>
                <w:sz w:val="18"/>
                <w:szCs w:val="18"/>
              </w:rPr>
            </w:pPr>
            <w:r w:rsidRPr="001C1F01">
              <w:rPr>
                <w:sz w:val="18"/>
                <w:szCs w:val="18"/>
              </w:rPr>
              <w:t>6,422,529</w:t>
            </w:r>
          </w:p>
        </w:tc>
        <w:tc>
          <w:tcPr>
            <w:tcW w:w="1366" w:type="dxa"/>
            <w:hideMark/>
          </w:tcPr>
          <w:p w14:paraId="0CEB9863" w14:textId="77777777" w:rsidR="00535E59" w:rsidRPr="001C1F01" w:rsidRDefault="00535E59" w:rsidP="00535E59">
            <w:pPr>
              <w:pStyle w:val="NormalWeb"/>
              <w:rPr>
                <w:sz w:val="18"/>
                <w:szCs w:val="18"/>
              </w:rPr>
            </w:pPr>
            <w:r w:rsidRPr="001C1F01">
              <w:rPr>
                <w:sz w:val="18"/>
                <w:szCs w:val="18"/>
              </w:rPr>
              <w:t>76,225</w:t>
            </w:r>
          </w:p>
        </w:tc>
        <w:tc>
          <w:tcPr>
            <w:tcW w:w="1367" w:type="dxa"/>
            <w:hideMark/>
          </w:tcPr>
          <w:p w14:paraId="4541D645" w14:textId="77777777" w:rsidR="00535E59" w:rsidRPr="001C1F01" w:rsidRDefault="00535E59" w:rsidP="00535E59">
            <w:pPr>
              <w:pStyle w:val="NormalWeb"/>
              <w:rPr>
                <w:sz w:val="18"/>
                <w:szCs w:val="18"/>
              </w:rPr>
            </w:pPr>
            <w:r w:rsidRPr="001C1F01">
              <w:rPr>
                <w:sz w:val="18"/>
                <w:szCs w:val="18"/>
              </w:rPr>
              <w:t>-45%</w:t>
            </w:r>
          </w:p>
        </w:tc>
        <w:tc>
          <w:tcPr>
            <w:tcW w:w="1366" w:type="dxa"/>
            <w:hideMark/>
          </w:tcPr>
          <w:p w14:paraId="09C5F9C6" w14:textId="77777777" w:rsidR="00535E59" w:rsidRPr="001C1F01" w:rsidRDefault="00535E59" w:rsidP="00535E59">
            <w:pPr>
              <w:pStyle w:val="NormalWeb"/>
              <w:rPr>
                <w:sz w:val="18"/>
                <w:szCs w:val="18"/>
              </w:rPr>
            </w:pPr>
            <w:r w:rsidRPr="001C1F01">
              <w:rPr>
                <w:sz w:val="18"/>
                <w:szCs w:val="18"/>
              </w:rPr>
              <w:t>158,014</w:t>
            </w:r>
          </w:p>
        </w:tc>
        <w:tc>
          <w:tcPr>
            <w:tcW w:w="1366" w:type="dxa"/>
            <w:hideMark/>
          </w:tcPr>
          <w:p w14:paraId="0B0BD934" w14:textId="77777777" w:rsidR="00535E59" w:rsidRPr="001C1F01" w:rsidRDefault="00535E59" w:rsidP="00535E59">
            <w:pPr>
              <w:pStyle w:val="NormalWeb"/>
              <w:rPr>
                <w:sz w:val="18"/>
                <w:szCs w:val="18"/>
              </w:rPr>
            </w:pPr>
            <w:r w:rsidRPr="001C1F01">
              <w:rPr>
                <w:sz w:val="18"/>
                <w:szCs w:val="18"/>
              </w:rPr>
              <w:t>514</w:t>
            </w:r>
          </w:p>
        </w:tc>
        <w:tc>
          <w:tcPr>
            <w:tcW w:w="1367" w:type="dxa"/>
            <w:hideMark/>
          </w:tcPr>
          <w:p w14:paraId="6098632D" w14:textId="77777777" w:rsidR="00535E59" w:rsidRPr="001C1F01" w:rsidRDefault="00535E59" w:rsidP="00535E59">
            <w:pPr>
              <w:pStyle w:val="NormalWeb"/>
              <w:rPr>
                <w:sz w:val="18"/>
                <w:szCs w:val="18"/>
              </w:rPr>
            </w:pPr>
            <w:r w:rsidRPr="001C1F01">
              <w:rPr>
                <w:sz w:val="18"/>
                <w:szCs w:val="18"/>
              </w:rPr>
              <w:t>+1%</w:t>
            </w:r>
          </w:p>
        </w:tc>
      </w:tr>
      <w:tr w:rsidR="00535E59" w:rsidRPr="001C1F01" w14:paraId="61B261E2" w14:textId="77777777" w:rsidTr="002F2D4D">
        <w:trPr>
          <w:cnfStyle w:val="000000010000" w:firstRow="0" w:lastRow="0" w:firstColumn="0" w:lastColumn="0" w:oddVBand="0" w:evenVBand="0" w:oddHBand="0" w:evenHBand="1" w:firstRowFirstColumn="0" w:firstRowLastColumn="0" w:lastRowFirstColumn="0" w:lastRowLastColumn="0"/>
        </w:trPr>
        <w:tc>
          <w:tcPr>
            <w:tcW w:w="2268" w:type="dxa"/>
            <w:hideMark/>
          </w:tcPr>
          <w:p w14:paraId="1025AE9D" w14:textId="77777777" w:rsidR="00535E59" w:rsidRPr="001C1F01" w:rsidRDefault="00535E59" w:rsidP="00535E59">
            <w:pPr>
              <w:pStyle w:val="NormalWeb"/>
              <w:jc w:val="left"/>
              <w:rPr>
                <w:sz w:val="18"/>
                <w:szCs w:val="18"/>
              </w:rPr>
            </w:pPr>
            <w:r w:rsidRPr="001C1F01">
              <w:rPr>
                <w:sz w:val="18"/>
                <w:szCs w:val="18"/>
              </w:rPr>
              <w:t>Thailand</w:t>
            </w:r>
          </w:p>
        </w:tc>
        <w:tc>
          <w:tcPr>
            <w:tcW w:w="1366" w:type="dxa"/>
            <w:hideMark/>
          </w:tcPr>
          <w:p w14:paraId="10A86739" w14:textId="77777777" w:rsidR="00535E59" w:rsidRPr="001C1F01" w:rsidRDefault="00535E59" w:rsidP="00535E59">
            <w:pPr>
              <w:pStyle w:val="NormalWeb"/>
              <w:rPr>
                <w:sz w:val="18"/>
                <w:szCs w:val="18"/>
              </w:rPr>
            </w:pPr>
            <w:r w:rsidRPr="001C1F01">
              <w:rPr>
                <w:sz w:val="18"/>
                <w:szCs w:val="18"/>
              </w:rPr>
              <w:t>4,678,352</w:t>
            </w:r>
          </w:p>
        </w:tc>
        <w:tc>
          <w:tcPr>
            <w:tcW w:w="1366" w:type="dxa"/>
            <w:hideMark/>
          </w:tcPr>
          <w:p w14:paraId="278CB34D" w14:textId="77777777" w:rsidR="00535E59" w:rsidRPr="001C1F01" w:rsidRDefault="00535E59" w:rsidP="00535E59">
            <w:pPr>
              <w:pStyle w:val="NormalWeb"/>
              <w:rPr>
                <w:sz w:val="18"/>
                <w:szCs w:val="18"/>
              </w:rPr>
            </w:pPr>
            <w:r w:rsidRPr="001C1F01">
              <w:rPr>
                <w:sz w:val="18"/>
                <w:szCs w:val="18"/>
              </w:rPr>
              <w:t>31,940</w:t>
            </w:r>
          </w:p>
        </w:tc>
        <w:tc>
          <w:tcPr>
            <w:tcW w:w="1367" w:type="dxa"/>
            <w:hideMark/>
          </w:tcPr>
          <w:p w14:paraId="5BC75049" w14:textId="77777777" w:rsidR="00535E59" w:rsidRPr="001C1F01" w:rsidRDefault="00535E59" w:rsidP="00535E59">
            <w:pPr>
              <w:pStyle w:val="NormalWeb"/>
              <w:rPr>
                <w:sz w:val="18"/>
                <w:szCs w:val="18"/>
              </w:rPr>
            </w:pPr>
            <w:r w:rsidRPr="001C1F01">
              <w:rPr>
                <w:sz w:val="18"/>
                <w:szCs w:val="18"/>
              </w:rPr>
              <w:t>-43%</w:t>
            </w:r>
          </w:p>
        </w:tc>
        <w:tc>
          <w:tcPr>
            <w:tcW w:w="1366" w:type="dxa"/>
            <w:hideMark/>
          </w:tcPr>
          <w:p w14:paraId="085FED05" w14:textId="77777777" w:rsidR="00535E59" w:rsidRPr="001C1F01" w:rsidRDefault="00535E59" w:rsidP="00535E59">
            <w:pPr>
              <w:pStyle w:val="NormalWeb"/>
              <w:rPr>
                <w:sz w:val="18"/>
                <w:szCs w:val="18"/>
              </w:rPr>
            </w:pPr>
            <w:r w:rsidRPr="001C1F01">
              <w:rPr>
                <w:sz w:val="18"/>
                <w:szCs w:val="18"/>
              </w:rPr>
              <w:t>32,718</w:t>
            </w:r>
          </w:p>
        </w:tc>
        <w:tc>
          <w:tcPr>
            <w:tcW w:w="1366" w:type="dxa"/>
            <w:hideMark/>
          </w:tcPr>
          <w:p w14:paraId="63148CE4" w14:textId="77777777" w:rsidR="00535E59" w:rsidRPr="001C1F01" w:rsidRDefault="00535E59" w:rsidP="00535E59">
            <w:pPr>
              <w:pStyle w:val="NormalWeb"/>
              <w:rPr>
                <w:sz w:val="18"/>
                <w:szCs w:val="18"/>
              </w:rPr>
            </w:pPr>
            <w:r w:rsidRPr="001C1F01">
              <w:rPr>
                <w:sz w:val="18"/>
                <w:szCs w:val="18"/>
              </w:rPr>
              <w:t>496</w:t>
            </w:r>
          </w:p>
        </w:tc>
        <w:tc>
          <w:tcPr>
            <w:tcW w:w="1367" w:type="dxa"/>
            <w:hideMark/>
          </w:tcPr>
          <w:p w14:paraId="266DE9E3" w14:textId="77777777" w:rsidR="00535E59" w:rsidRPr="001C1F01" w:rsidRDefault="00535E59" w:rsidP="00535E59">
            <w:pPr>
              <w:pStyle w:val="NormalWeb"/>
              <w:rPr>
                <w:sz w:val="18"/>
                <w:szCs w:val="18"/>
              </w:rPr>
            </w:pPr>
            <w:r w:rsidRPr="001C1F01">
              <w:rPr>
                <w:sz w:val="18"/>
                <w:szCs w:val="18"/>
              </w:rPr>
              <w:t>-41%</w:t>
            </w:r>
          </w:p>
        </w:tc>
      </w:tr>
      <w:tr w:rsidR="00535E59" w:rsidRPr="001C1F01" w14:paraId="245ECEA6" w14:textId="77777777" w:rsidTr="002F2D4D">
        <w:tc>
          <w:tcPr>
            <w:tcW w:w="2268" w:type="dxa"/>
            <w:hideMark/>
          </w:tcPr>
          <w:p w14:paraId="136212B1" w14:textId="77777777" w:rsidR="00535E59" w:rsidRPr="001C1F01" w:rsidRDefault="00535E59" w:rsidP="00535E59">
            <w:pPr>
              <w:pStyle w:val="NormalWeb"/>
              <w:jc w:val="left"/>
              <w:rPr>
                <w:sz w:val="18"/>
                <w:szCs w:val="18"/>
              </w:rPr>
            </w:pPr>
            <w:r w:rsidRPr="001C1F01">
              <w:rPr>
                <w:sz w:val="18"/>
                <w:szCs w:val="18"/>
              </w:rPr>
              <w:t>Bangladesh</w:t>
            </w:r>
          </w:p>
        </w:tc>
        <w:tc>
          <w:tcPr>
            <w:tcW w:w="1366" w:type="dxa"/>
            <w:hideMark/>
          </w:tcPr>
          <w:p w14:paraId="3473BFE2" w14:textId="77777777" w:rsidR="00535E59" w:rsidRPr="001C1F01" w:rsidRDefault="00535E59" w:rsidP="00535E59">
            <w:pPr>
              <w:pStyle w:val="NormalWeb"/>
              <w:rPr>
                <w:sz w:val="18"/>
                <w:szCs w:val="18"/>
              </w:rPr>
            </w:pPr>
            <w:r w:rsidRPr="001C1F01">
              <w:rPr>
                <w:sz w:val="18"/>
                <w:szCs w:val="18"/>
              </w:rPr>
              <w:t>2,021,690</w:t>
            </w:r>
          </w:p>
        </w:tc>
        <w:tc>
          <w:tcPr>
            <w:tcW w:w="1366" w:type="dxa"/>
            <w:hideMark/>
          </w:tcPr>
          <w:p w14:paraId="579501B0" w14:textId="77777777" w:rsidR="00535E59" w:rsidRPr="001C1F01" w:rsidRDefault="00535E59" w:rsidP="00535E59">
            <w:pPr>
              <w:pStyle w:val="NormalWeb"/>
              <w:rPr>
                <w:sz w:val="18"/>
                <w:szCs w:val="18"/>
              </w:rPr>
            </w:pPr>
            <w:r w:rsidRPr="001C1F01">
              <w:rPr>
                <w:sz w:val="18"/>
                <w:szCs w:val="18"/>
              </w:rPr>
              <w:t>10,373</w:t>
            </w:r>
          </w:p>
        </w:tc>
        <w:tc>
          <w:tcPr>
            <w:tcW w:w="1367" w:type="dxa"/>
            <w:hideMark/>
          </w:tcPr>
          <w:p w14:paraId="0A6EACCF" w14:textId="77777777" w:rsidR="00535E59" w:rsidRPr="001C1F01" w:rsidRDefault="00535E59" w:rsidP="00535E59">
            <w:pPr>
              <w:pStyle w:val="NormalWeb"/>
              <w:rPr>
                <w:sz w:val="18"/>
                <w:szCs w:val="18"/>
              </w:rPr>
            </w:pPr>
            <w:r w:rsidRPr="001C1F01">
              <w:rPr>
                <w:sz w:val="18"/>
                <w:szCs w:val="18"/>
              </w:rPr>
              <w:t>71%</w:t>
            </w:r>
          </w:p>
        </w:tc>
        <w:tc>
          <w:tcPr>
            <w:tcW w:w="1366" w:type="dxa"/>
            <w:hideMark/>
          </w:tcPr>
          <w:p w14:paraId="52E83BF1" w14:textId="77777777" w:rsidR="00535E59" w:rsidRPr="001C1F01" w:rsidRDefault="00535E59" w:rsidP="00535E59">
            <w:pPr>
              <w:pStyle w:val="NormalWeb"/>
              <w:rPr>
                <w:sz w:val="18"/>
                <w:szCs w:val="18"/>
              </w:rPr>
            </w:pPr>
            <w:r w:rsidRPr="001C1F01">
              <w:rPr>
                <w:sz w:val="18"/>
                <w:szCs w:val="18"/>
              </w:rPr>
              <w:t>29,353</w:t>
            </w:r>
          </w:p>
        </w:tc>
        <w:tc>
          <w:tcPr>
            <w:tcW w:w="1366" w:type="dxa"/>
            <w:hideMark/>
          </w:tcPr>
          <w:p w14:paraId="325075FA" w14:textId="77777777" w:rsidR="00535E59" w:rsidRPr="001C1F01" w:rsidRDefault="00535E59" w:rsidP="00535E59">
            <w:pPr>
              <w:pStyle w:val="NormalWeb"/>
              <w:rPr>
                <w:sz w:val="18"/>
                <w:szCs w:val="18"/>
              </w:rPr>
            </w:pPr>
            <w:r w:rsidRPr="001C1F01">
              <w:rPr>
                <w:sz w:val="18"/>
                <w:szCs w:val="18"/>
              </w:rPr>
              <w:t>30</w:t>
            </w:r>
          </w:p>
        </w:tc>
        <w:tc>
          <w:tcPr>
            <w:tcW w:w="1367" w:type="dxa"/>
            <w:hideMark/>
          </w:tcPr>
          <w:p w14:paraId="53CAC119" w14:textId="77777777" w:rsidR="00535E59" w:rsidRPr="001C1F01" w:rsidRDefault="00535E59" w:rsidP="00535E59">
            <w:pPr>
              <w:pStyle w:val="NormalWeb"/>
              <w:rPr>
                <w:sz w:val="18"/>
                <w:szCs w:val="18"/>
              </w:rPr>
            </w:pPr>
            <w:r w:rsidRPr="001C1F01">
              <w:rPr>
                <w:sz w:val="18"/>
                <w:szCs w:val="18"/>
              </w:rPr>
              <w:t>-6%</w:t>
            </w:r>
          </w:p>
        </w:tc>
      </w:tr>
      <w:tr w:rsidR="00535E59" w:rsidRPr="001C1F01" w14:paraId="71E966FF" w14:textId="77777777" w:rsidTr="002F2D4D">
        <w:trPr>
          <w:cnfStyle w:val="000000010000" w:firstRow="0" w:lastRow="0" w:firstColumn="0" w:lastColumn="0" w:oddVBand="0" w:evenVBand="0" w:oddHBand="0" w:evenHBand="1" w:firstRowFirstColumn="0" w:firstRowLastColumn="0" w:lastRowFirstColumn="0" w:lastRowLastColumn="0"/>
        </w:trPr>
        <w:tc>
          <w:tcPr>
            <w:tcW w:w="2268" w:type="dxa"/>
            <w:hideMark/>
          </w:tcPr>
          <w:p w14:paraId="642A85BA" w14:textId="77777777" w:rsidR="00535E59" w:rsidRPr="001C1F01" w:rsidRDefault="00535E59" w:rsidP="00535E59">
            <w:pPr>
              <w:pStyle w:val="NormalWeb"/>
              <w:jc w:val="left"/>
              <w:rPr>
                <w:sz w:val="18"/>
                <w:szCs w:val="18"/>
              </w:rPr>
            </w:pPr>
            <w:r w:rsidRPr="001C1F01">
              <w:rPr>
                <w:sz w:val="18"/>
                <w:szCs w:val="18"/>
              </w:rPr>
              <w:t>Myanmar</w:t>
            </w:r>
          </w:p>
        </w:tc>
        <w:tc>
          <w:tcPr>
            <w:tcW w:w="1366" w:type="dxa"/>
            <w:hideMark/>
          </w:tcPr>
          <w:p w14:paraId="4E591F17" w14:textId="77777777" w:rsidR="00535E59" w:rsidRPr="001C1F01" w:rsidRDefault="00535E59" w:rsidP="00535E59">
            <w:pPr>
              <w:pStyle w:val="NormalWeb"/>
              <w:rPr>
                <w:sz w:val="18"/>
                <w:szCs w:val="18"/>
              </w:rPr>
            </w:pPr>
            <w:r w:rsidRPr="001C1F01">
              <w:rPr>
                <w:sz w:val="18"/>
                <w:szCs w:val="18"/>
              </w:rPr>
              <w:t>621,402</w:t>
            </w:r>
          </w:p>
        </w:tc>
        <w:tc>
          <w:tcPr>
            <w:tcW w:w="1366" w:type="dxa"/>
            <w:hideMark/>
          </w:tcPr>
          <w:p w14:paraId="4C0A8C1F" w14:textId="77777777" w:rsidR="00535E59" w:rsidRPr="001C1F01" w:rsidRDefault="00535E59" w:rsidP="00535E59">
            <w:pPr>
              <w:pStyle w:val="NormalWeb"/>
              <w:rPr>
                <w:sz w:val="18"/>
                <w:szCs w:val="18"/>
              </w:rPr>
            </w:pPr>
            <w:r w:rsidRPr="001C1F01">
              <w:rPr>
                <w:sz w:val="18"/>
                <w:szCs w:val="18"/>
              </w:rPr>
              <w:t>6,440</w:t>
            </w:r>
          </w:p>
        </w:tc>
        <w:tc>
          <w:tcPr>
            <w:tcW w:w="1367" w:type="dxa"/>
            <w:hideMark/>
          </w:tcPr>
          <w:p w14:paraId="4BAE6823" w14:textId="77777777" w:rsidR="00535E59" w:rsidRPr="001C1F01" w:rsidRDefault="00535E59" w:rsidP="00535E59">
            <w:pPr>
              <w:pStyle w:val="NormalWeb"/>
              <w:rPr>
                <w:sz w:val="18"/>
                <w:szCs w:val="18"/>
              </w:rPr>
            </w:pPr>
            <w:r w:rsidRPr="001C1F01">
              <w:rPr>
                <w:sz w:val="18"/>
                <w:szCs w:val="18"/>
              </w:rPr>
              <w:t>640%</w:t>
            </w:r>
          </w:p>
        </w:tc>
        <w:tc>
          <w:tcPr>
            <w:tcW w:w="1366" w:type="dxa"/>
            <w:hideMark/>
          </w:tcPr>
          <w:p w14:paraId="7CDDEF9C" w14:textId="77777777" w:rsidR="00535E59" w:rsidRPr="001C1F01" w:rsidRDefault="00535E59" w:rsidP="00535E59">
            <w:pPr>
              <w:pStyle w:val="NormalWeb"/>
              <w:rPr>
                <w:sz w:val="18"/>
                <w:szCs w:val="18"/>
              </w:rPr>
            </w:pPr>
            <w:r w:rsidRPr="001C1F01">
              <w:rPr>
                <w:sz w:val="18"/>
                <w:szCs w:val="18"/>
              </w:rPr>
              <w:t>19,455</w:t>
            </w:r>
          </w:p>
        </w:tc>
        <w:tc>
          <w:tcPr>
            <w:tcW w:w="1366" w:type="dxa"/>
            <w:hideMark/>
          </w:tcPr>
          <w:p w14:paraId="693E3F43" w14:textId="77777777" w:rsidR="00535E59" w:rsidRPr="001C1F01" w:rsidRDefault="00535E59" w:rsidP="00535E59">
            <w:pPr>
              <w:pStyle w:val="NormalWeb"/>
              <w:rPr>
                <w:sz w:val="18"/>
                <w:szCs w:val="18"/>
              </w:rPr>
            </w:pPr>
            <w:r w:rsidRPr="001C1F01">
              <w:rPr>
                <w:sz w:val="18"/>
                <w:szCs w:val="18"/>
              </w:rPr>
              <w:t>18</w:t>
            </w:r>
          </w:p>
        </w:tc>
        <w:tc>
          <w:tcPr>
            <w:tcW w:w="1367" w:type="dxa"/>
            <w:hideMark/>
          </w:tcPr>
          <w:p w14:paraId="140DD678" w14:textId="77777777" w:rsidR="00535E59" w:rsidRPr="001C1F01" w:rsidRDefault="00535E59" w:rsidP="00535E59">
            <w:pPr>
              <w:pStyle w:val="NormalWeb"/>
              <w:rPr>
                <w:sz w:val="18"/>
                <w:szCs w:val="18"/>
              </w:rPr>
            </w:pPr>
            <w:r w:rsidRPr="001C1F01">
              <w:rPr>
                <w:sz w:val="18"/>
                <w:szCs w:val="18"/>
              </w:rPr>
              <w:t>+500%</w:t>
            </w:r>
          </w:p>
        </w:tc>
      </w:tr>
      <w:tr w:rsidR="00535E59" w:rsidRPr="00535E59" w14:paraId="64D19746" w14:textId="77777777" w:rsidTr="002F2D4D">
        <w:tc>
          <w:tcPr>
            <w:tcW w:w="2268" w:type="dxa"/>
            <w:shd w:val="clear" w:color="auto" w:fill="BBA991"/>
            <w:hideMark/>
          </w:tcPr>
          <w:p w14:paraId="222147B0" w14:textId="77777777" w:rsidR="00535E59" w:rsidRPr="00535E59" w:rsidRDefault="00535E59" w:rsidP="00535E59">
            <w:pPr>
              <w:pStyle w:val="NormalWeb"/>
              <w:jc w:val="left"/>
              <w:rPr>
                <w:b/>
                <w:bCs/>
                <w:sz w:val="18"/>
                <w:szCs w:val="18"/>
              </w:rPr>
            </w:pPr>
            <w:r w:rsidRPr="00535E59">
              <w:rPr>
                <w:b/>
                <w:bCs/>
                <w:sz w:val="18"/>
                <w:szCs w:val="18"/>
              </w:rPr>
              <w:t>Western Pacific region</w:t>
            </w:r>
          </w:p>
        </w:tc>
        <w:tc>
          <w:tcPr>
            <w:tcW w:w="1366" w:type="dxa"/>
            <w:shd w:val="clear" w:color="auto" w:fill="BBA991"/>
            <w:hideMark/>
          </w:tcPr>
          <w:p w14:paraId="71C7F8EF" w14:textId="77777777" w:rsidR="00535E59" w:rsidRPr="00535E59" w:rsidRDefault="00535E59" w:rsidP="00535E59">
            <w:pPr>
              <w:rPr>
                <w:b/>
                <w:bCs/>
                <w:sz w:val="18"/>
                <w:szCs w:val="18"/>
              </w:rPr>
            </w:pPr>
          </w:p>
        </w:tc>
        <w:tc>
          <w:tcPr>
            <w:tcW w:w="1366" w:type="dxa"/>
            <w:shd w:val="clear" w:color="auto" w:fill="BBA991"/>
            <w:hideMark/>
          </w:tcPr>
          <w:p w14:paraId="1FA5EC67" w14:textId="77777777" w:rsidR="00535E59" w:rsidRPr="00535E59" w:rsidRDefault="00535E59" w:rsidP="00535E59">
            <w:pPr>
              <w:rPr>
                <w:rFonts w:eastAsia="Times New Roman"/>
                <w:b/>
                <w:bCs/>
                <w:sz w:val="18"/>
                <w:szCs w:val="18"/>
              </w:rPr>
            </w:pPr>
          </w:p>
        </w:tc>
        <w:tc>
          <w:tcPr>
            <w:tcW w:w="1367" w:type="dxa"/>
            <w:shd w:val="clear" w:color="auto" w:fill="BBA991"/>
            <w:hideMark/>
          </w:tcPr>
          <w:p w14:paraId="3B6ADD65" w14:textId="77777777" w:rsidR="00535E59" w:rsidRPr="00535E59" w:rsidRDefault="00535E59" w:rsidP="00535E59">
            <w:pPr>
              <w:rPr>
                <w:rFonts w:eastAsia="Times New Roman"/>
                <w:b/>
                <w:bCs/>
                <w:sz w:val="18"/>
                <w:szCs w:val="18"/>
              </w:rPr>
            </w:pPr>
          </w:p>
        </w:tc>
        <w:tc>
          <w:tcPr>
            <w:tcW w:w="1366" w:type="dxa"/>
            <w:shd w:val="clear" w:color="auto" w:fill="BBA991"/>
            <w:hideMark/>
          </w:tcPr>
          <w:p w14:paraId="0DBC4B74" w14:textId="77777777" w:rsidR="00535E59" w:rsidRPr="00535E59" w:rsidRDefault="00535E59" w:rsidP="00535E59">
            <w:pPr>
              <w:rPr>
                <w:rFonts w:eastAsia="Times New Roman"/>
                <w:b/>
                <w:bCs/>
                <w:sz w:val="18"/>
                <w:szCs w:val="18"/>
              </w:rPr>
            </w:pPr>
          </w:p>
        </w:tc>
        <w:tc>
          <w:tcPr>
            <w:tcW w:w="1366" w:type="dxa"/>
            <w:shd w:val="clear" w:color="auto" w:fill="BBA991"/>
            <w:hideMark/>
          </w:tcPr>
          <w:p w14:paraId="0BA759DD" w14:textId="77777777" w:rsidR="00535E59" w:rsidRPr="00535E59" w:rsidRDefault="00535E59" w:rsidP="00535E59">
            <w:pPr>
              <w:rPr>
                <w:rFonts w:eastAsia="Times New Roman"/>
                <w:b/>
                <w:bCs/>
                <w:sz w:val="18"/>
                <w:szCs w:val="18"/>
              </w:rPr>
            </w:pPr>
          </w:p>
        </w:tc>
        <w:tc>
          <w:tcPr>
            <w:tcW w:w="1367" w:type="dxa"/>
            <w:shd w:val="clear" w:color="auto" w:fill="BBA991"/>
            <w:hideMark/>
          </w:tcPr>
          <w:p w14:paraId="2E2F3A05" w14:textId="77777777" w:rsidR="00535E59" w:rsidRPr="00535E59" w:rsidRDefault="00535E59" w:rsidP="00535E59">
            <w:pPr>
              <w:rPr>
                <w:rFonts w:eastAsia="Times New Roman"/>
                <w:b/>
                <w:bCs/>
                <w:sz w:val="18"/>
                <w:szCs w:val="18"/>
              </w:rPr>
            </w:pPr>
          </w:p>
        </w:tc>
      </w:tr>
      <w:tr w:rsidR="00535E59" w:rsidRPr="001C1F01" w14:paraId="64BDA046" w14:textId="77777777" w:rsidTr="002F2D4D">
        <w:trPr>
          <w:cnfStyle w:val="000000010000" w:firstRow="0" w:lastRow="0" w:firstColumn="0" w:lastColumn="0" w:oddVBand="0" w:evenVBand="0" w:oddHBand="0" w:evenHBand="1" w:firstRowFirstColumn="0" w:firstRowLastColumn="0" w:lastRowFirstColumn="0" w:lastRowLastColumn="0"/>
        </w:trPr>
        <w:tc>
          <w:tcPr>
            <w:tcW w:w="2268" w:type="dxa"/>
            <w:hideMark/>
          </w:tcPr>
          <w:p w14:paraId="57A540E1" w14:textId="77777777" w:rsidR="00535E59" w:rsidRPr="001C1F01" w:rsidRDefault="00535E59" w:rsidP="00535E59">
            <w:pPr>
              <w:pStyle w:val="NormalWeb"/>
              <w:jc w:val="left"/>
              <w:rPr>
                <w:sz w:val="18"/>
                <w:szCs w:val="18"/>
              </w:rPr>
            </w:pPr>
            <w:r w:rsidRPr="001C1F01">
              <w:rPr>
                <w:sz w:val="18"/>
                <w:szCs w:val="18"/>
              </w:rPr>
              <w:t>Japan</w:t>
            </w:r>
          </w:p>
        </w:tc>
        <w:tc>
          <w:tcPr>
            <w:tcW w:w="1366" w:type="dxa"/>
            <w:hideMark/>
          </w:tcPr>
          <w:p w14:paraId="79B6D984" w14:textId="77777777" w:rsidR="00535E59" w:rsidRPr="001C1F01" w:rsidRDefault="00535E59" w:rsidP="00535E59">
            <w:pPr>
              <w:pStyle w:val="NormalWeb"/>
              <w:rPr>
                <w:sz w:val="18"/>
                <w:szCs w:val="18"/>
              </w:rPr>
            </w:pPr>
            <w:r w:rsidRPr="001C1F01">
              <w:rPr>
                <w:sz w:val="18"/>
                <w:szCs w:val="18"/>
              </w:rPr>
              <w:t>21,023,814</w:t>
            </w:r>
          </w:p>
        </w:tc>
        <w:tc>
          <w:tcPr>
            <w:tcW w:w="1366" w:type="dxa"/>
            <w:hideMark/>
          </w:tcPr>
          <w:p w14:paraId="76C39EBA" w14:textId="77777777" w:rsidR="00535E59" w:rsidRPr="001C1F01" w:rsidRDefault="00535E59" w:rsidP="00535E59">
            <w:pPr>
              <w:pStyle w:val="NormalWeb"/>
              <w:rPr>
                <w:sz w:val="18"/>
                <w:szCs w:val="18"/>
              </w:rPr>
            </w:pPr>
            <w:r w:rsidRPr="001C1F01">
              <w:rPr>
                <w:sz w:val="18"/>
                <w:szCs w:val="18"/>
              </w:rPr>
              <w:t>2,843,389</w:t>
            </w:r>
          </w:p>
        </w:tc>
        <w:tc>
          <w:tcPr>
            <w:tcW w:w="1367" w:type="dxa"/>
            <w:hideMark/>
          </w:tcPr>
          <w:p w14:paraId="49AD367D" w14:textId="77777777" w:rsidR="00535E59" w:rsidRPr="001C1F01" w:rsidRDefault="00535E59" w:rsidP="00535E59">
            <w:pPr>
              <w:pStyle w:val="NormalWeb"/>
              <w:rPr>
                <w:sz w:val="18"/>
                <w:szCs w:val="18"/>
              </w:rPr>
            </w:pPr>
            <w:r w:rsidRPr="001C1F01">
              <w:rPr>
                <w:sz w:val="18"/>
                <w:szCs w:val="18"/>
              </w:rPr>
              <w:t>-49%</w:t>
            </w:r>
          </w:p>
        </w:tc>
        <w:tc>
          <w:tcPr>
            <w:tcW w:w="1366" w:type="dxa"/>
            <w:hideMark/>
          </w:tcPr>
          <w:p w14:paraId="15102910" w14:textId="77777777" w:rsidR="00535E59" w:rsidRPr="001C1F01" w:rsidRDefault="00535E59" w:rsidP="00535E59">
            <w:pPr>
              <w:pStyle w:val="NormalWeb"/>
              <w:rPr>
                <w:sz w:val="18"/>
                <w:szCs w:val="18"/>
              </w:rPr>
            </w:pPr>
            <w:r w:rsidRPr="001C1F01">
              <w:rPr>
                <w:sz w:val="18"/>
                <w:szCs w:val="18"/>
              </w:rPr>
              <w:t>44,331</w:t>
            </w:r>
          </w:p>
        </w:tc>
        <w:tc>
          <w:tcPr>
            <w:tcW w:w="1366" w:type="dxa"/>
            <w:hideMark/>
          </w:tcPr>
          <w:p w14:paraId="28040183" w14:textId="77777777" w:rsidR="00535E59" w:rsidRPr="001C1F01" w:rsidRDefault="00535E59" w:rsidP="00535E59">
            <w:pPr>
              <w:pStyle w:val="NormalWeb"/>
              <w:rPr>
                <w:sz w:val="18"/>
                <w:szCs w:val="18"/>
              </w:rPr>
            </w:pPr>
            <w:r w:rsidRPr="001C1F01">
              <w:rPr>
                <w:sz w:val="18"/>
                <w:szCs w:val="18"/>
              </w:rPr>
              <w:t>5,561</w:t>
            </w:r>
          </w:p>
        </w:tc>
        <w:tc>
          <w:tcPr>
            <w:tcW w:w="1367" w:type="dxa"/>
            <w:hideMark/>
          </w:tcPr>
          <w:p w14:paraId="3CBAC8FF" w14:textId="77777777" w:rsidR="00535E59" w:rsidRPr="001C1F01" w:rsidRDefault="00535E59" w:rsidP="00535E59">
            <w:pPr>
              <w:pStyle w:val="NormalWeb"/>
              <w:rPr>
                <w:sz w:val="18"/>
                <w:szCs w:val="18"/>
              </w:rPr>
            </w:pPr>
            <w:r w:rsidRPr="001C1F01">
              <w:rPr>
                <w:sz w:val="18"/>
                <w:szCs w:val="18"/>
              </w:rPr>
              <w:t>-11%</w:t>
            </w:r>
          </w:p>
        </w:tc>
      </w:tr>
      <w:tr w:rsidR="00535E59" w:rsidRPr="001C1F01" w14:paraId="083C8846" w14:textId="77777777" w:rsidTr="002F2D4D">
        <w:tc>
          <w:tcPr>
            <w:tcW w:w="2268" w:type="dxa"/>
            <w:hideMark/>
          </w:tcPr>
          <w:p w14:paraId="59BA7BC3" w14:textId="77777777" w:rsidR="00535E59" w:rsidRPr="001C1F01" w:rsidRDefault="00535E59" w:rsidP="00535E59">
            <w:pPr>
              <w:pStyle w:val="NormalWeb"/>
              <w:jc w:val="left"/>
              <w:rPr>
                <w:sz w:val="18"/>
                <w:szCs w:val="18"/>
              </w:rPr>
            </w:pPr>
            <w:r w:rsidRPr="001C1F01">
              <w:rPr>
                <w:sz w:val="18"/>
                <w:szCs w:val="18"/>
              </w:rPr>
              <w:t>Republic of Korea</w:t>
            </w:r>
          </w:p>
        </w:tc>
        <w:tc>
          <w:tcPr>
            <w:tcW w:w="1366" w:type="dxa"/>
            <w:hideMark/>
          </w:tcPr>
          <w:p w14:paraId="622ADBFA" w14:textId="77777777" w:rsidR="00535E59" w:rsidRPr="001C1F01" w:rsidRDefault="00535E59" w:rsidP="00535E59">
            <w:pPr>
              <w:pStyle w:val="NormalWeb"/>
              <w:rPr>
                <w:sz w:val="18"/>
                <w:szCs w:val="18"/>
              </w:rPr>
            </w:pPr>
            <w:r w:rsidRPr="001C1F01">
              <w:rPr>
                <w:sz w:val="18"/>
                <w:szCs w:val="18"/>
              </w:rPr>
              <w:t>24,620,128</w:t>
            </w:r>
          </w:p>
        </w:tc>
        <w:tc>
          <w:tcPr>
            <w:tcW w:w="1366" w:type="dxa"/>
            <w:hideMark/>
          </w:tcPr>
          <w:p w14:paraId="2145F47E" w14:textId="77777777" w:rsidR="00535E59" w:rsidRPr="001C1F01" w:rsidRDefault="00535E59" w:rsidP="00535E59">
            <w:pPr>
              <w:pStyle w:val="NormalWeb"/>
              <w:rPr>
                <w:sz w:val="18"/>
                <w:szCs w:val="18"/>
              </w:rPr>
            </w:pPr>
            <w:r w:rsidRPr="001C1F01">
              <w:rPr>
                <w:sz w:val="18"/>
                <w:szCs w:val="18"/>
              </w:rPr>
              <w:t>1,636,310</w:t>
            </w:r>
          </w:p>
        </w:tc>
        <w:tc>
          <w:tcPr>
            <w:tcW w:w="1367" w:type="dxa"/>
            <w:hideMark/>
          </w:tcPr>
          <w:p w14:paraId="13C1441E" w14:textId="77777777" w:rsidR="00535E59" w:rsidRPr="001C1F01" w:rsidRDefault="00535E59" w:rsidP="00535E59">
            <w:pPr>
              <w:pStyle w:val="NormalWeb"/>
              <w:rPr>
                <w:sz w:val="18"/>
                <w:szCs w:val="18"/>
              </w:rPr>
            </w:pPr>
            <w:r w:rsidRPr="001C1F01">
              <w:rPr>
                <w:sz w:val="18"/>
                <w:szCs w:val="18"/>
              </w:rPr>
              <w:t>-49%</w:t>
            </w:r>
          </w:p>
        </w:tc>
        <w:tc>
          <w:tcPr>
            <w:tcW w:w="1366" w:type="dxa"/>
            <w:hideMark/>
          </w:tcPr>
          <w:p w14:paraId="785EEB2B" w14:textId="77777777" w:rsidR="00535E59" w:rsidRPr="001C1F01" w:rsidRDefault="00535E59" w:rsidP="00535E59">
            <w:pPr>
              <w:pStyle w:val="NormalWeb"/>
              <w:rPr>
                <w:sz w:val="18"/>
                <w:szCs w:val="18"/>
              </w:rPr>
            </w:pPr>
            <w:r w:rsidRPr="001C1F01">
              <w:rPr>
                <w:sz w:val="18"/>
                <w:szCs w:val="18"/>
              </w:rPr>
              <w:t>28,213</w:t>
            </w:r>
          </w:p>
        </w:tc>
        <w:tc>
          <w:tcPr>
            <w:tcW w:w="1366" w:type="dxa"/>
            <w:hideMark/>
          </w:tcPr>
          <w:p w14:paraId="6C70BA45" w14:textId="77777777" w:rsidR="00535E59" w:rsidRPr="001C1F01" w:rsidRDefault="00535E59" w:rsidP="00535E59">
            <w:pPr>
              <w:pStyle w:val="NormalWeb"/>
              <w:rPr>
                <w:sz w:val="18"/>
                <w:szCs w:val="18"/>
              </w:rPr>
            </w:pPr>
            <w:r w:rsidRPr="001C1F01">
              <w:rPr>
                <w:sz w:val="18"/>
                <w:szCs w:val="18"/>
              </w:rPr>
              <w:t>1,644</w:t>
            </w:r>
          </w:p>
        </w:tc>
        <w:tc>
          <w:tcPr>
            <w:tcW w:w="1367" w:type="dxa"/>
            <w:hideMark/>
          </w:tcPr>
          <w:p w14:paraId="3BA6C767" w14:textId="77777777" w:rsidR="00535E59" w:rsidRPr="001C1F01" w:rsidRDefault="00535E59" w:rsidP="00535E59">
            <w:pPr>
              <w:pStyle w:val="NormalWeb"/>
              <w:rPr>
                <w:sz w:val="18"/>
                <w:szCs w:val="18"/>
              </w:rPr>
            </w:pPr>
            <w:r w:rsidRPr="001C1F01">
              <w:rPr>
                <w:sz w:val="18"/>
                <w:szCs w:val="18"/>
              </w:rPr>
              <w:t>+8%</w:t>
            </w:r>
          </w:p>
        </w:tc>
      </w:tr>
      <w:tr w:rsidR="00535E59" w:rsidRPr="001C1F01" w14:paraId="6AE8AA6B" w14:textId="77777777" w:rsidTr="002F2D4D">
        <w:trPr>
          <w:cnfStyle w:val="000000010000" w:firstRow="0" w:lastRow="0" w:firstColumn="0" w:lastColumn="0" w:oddVBand="0" w:evenVBand="0" w:oddHBand="0" w:evenHBand="1" w:firstRowFirstColumn="0" w:firstRowLastColumn="0" w:lastRowFirstColumn="0" w:lastRowLastColumn="0"/>
        </w:trPr>
        <w:tc>
          <w:tcPr>
            <w:tcW w:w="2268" w:type="dxa"/>
            <w:hideMark/>
          </w:tcPr>
          <w:p w14:paraId="15448E58" w14:textId="77777777" w:rsidR="00535E59" w:rsidRPr="001C1F01" w:rsidRDefault="00535E59" w:rsidP="00535E59">
            <w:pPr>
              <w:pStyle w:val="NormalWeb"/>
              <w:jc w:val="left"/>
              <w:rPr>
                <w:sz w:val="18"/>
                <w:szCs w:val="18"/>
              </w:rPr>
            </w:pPr>
            <w:r w:rsidRPr="001C1F01">
              <w:rPr>
                <w:sz w:val="18"/>
                <w:szCs w:val="18"/>
              </w:rPr>
              <w:t>China</w:t>
            </w:r>
          </w:p>
        </w:tc>
        <w:tc>
          <w:tcPr>
            <w:tcW w:w="1366" w:type="dxa"/>
            <w:hideMark/>
          </w:tcPr>
          <w:p w14:paraId="02158031" w14:textId="77777777" w:rsidR="00535E59" w:rsidRPr="001C1F01" w:rsidRDefault="00535E59" w:rsidP="00535E59">
            <w:pPr>
              <w:pStyle w:val="NormalWeb"/>
              <w:rPr>
                <w:sz w:val="18"/>
                <w:szCs w:val="18"/>
              </w:rPr>
            </w:pPr>
            <w:r w:rsidRPr="001C1F01">
              <w:rPr>
                <w:sz w:val="18"/>
                <w:szCs w:val="18"/>
              </w:rPr>
              <w:t>7,404,545</w:t>
            </w:r>
          </w:p>
        </w:tc>
        <w:tc>
          <w:tcPr>
            <w:tcW w:w="1366" w:type="dxa"/>
            <w:hideMark/>
          </w:tcPr>
          <w:p w14:paraId="0DE39073" w14:textId="77777777" w:rsidR="00535E59" w:rsidRPr="001C1F01" w:rsidRDefault="00535E59" w:rsidP="00535E59">
            <w:pPr>
              <w:pStyle w:val="NormalWeb"/>
              <w:rPr>
                <w:sz w:val="18"/>
                <w:szCs w:val="18"/>
              </w:rPr>
            </w:pPr>
            <w:r w:rsidRPr="001C1F01">
              <w:rPr>
                <w:sz w:val="18"/>
                <w:szCs w:val="18"/>
              </w:rPr>
              <w:t>1,091,501</w:t>
            </w:r>
          </w:p>
        </w:tc>
        <w:tc>
          <w:tcPr>
            <w:tcW w:w="1367" w:type="dxa"/>
            <w:hideMark/>
          </w:tcPr>
          <w:p w14:paraId="6E294B8B" w14:textId="77777777" w:rsidR="00535E59" w:rsidRPr="001C1F01" w:rsidRDefault="00535E59" w:rsidP="00535E59">
            <w:pPr>
              <w:pStyle w:val="NormalWeb"/>
              <w:rPr>
                <w:sz w:val="18"/>
                <w:szCs w:val="18"/>
              </w:rPr>
            </w:pPr>
            <w:r w:rsidRPr="001C1F01">
              <w:rPr>
                <w:sz w:val="18"/>
                <w:szCs w:val="18"/>
              </w:rPr>
              <w:t>57%</w:t>
            </w:r>
          </w:p>
        </w:tc>
        <w:tc>
          <w:tcPr>
            <w:tcW w:w="1366" w:type="dxa"/>
            <w:hideMark/>
          </w:tcPr>
          <w:p w14:paraId="4143F414" w14:textId="77777777" w:rsidR="00535E59" w:rsidRPr="001C1F01" w:rsidRDefault="00535E59" w:rsidP="00535E59">
            <w:pPr>
              <w:pStyle w:val="NormalWeb"/>
              <w:rPr>
                <w:sz w:val="18"/>
                <w:szCs w:val="18"/>
              </w:rPr>
            </w:pPr>
            <w:r w:rsidRPr="001C1F01">
              <w:rPr>
                <w:sz w:val="18"/>
                <w:szCs w:val="18"/>
              </w:rPr>
              <w:t>26,132</w:t>
            </w:r>
          </w:p>
        </w:tc>
        <w:tc>
          <w:tcPr>
            <w:tcW w:w="1366" w:type="dxa"/>
            <w:hideMark/>
          </w:tcPr>
          <w:p w14:paraId="66F78259" w14:textId="77777777" w:rsidR="00535E59" w:rsidRPr="001C1F01" w:rsidRDefault="00535E59" w:rsidP="00535E59">
            <w:pPr>
              <w:pStyle w:val="NormalWeb"/>
              <w:rPr>
                <w:sz w:val="18"/>
                <w:szCs w:val="18"/>
              </w:rPr>
            </w:pPr>
            <w:r w:rsidRPr="001C1F01">
              <w:rPr>
                <w:sz w:val="18"/>
                <w:szCs w:val="18"/>
              </w:rPr>
              <w:t>1,433</w:t>
            </w:r>
          </w:p>
        </w:tc>
        <w:tc>
          <w:tcPr>
            <w:tcW w:w="1367" w:type="dxa"/>
            <w:hideMark/>
          </w:tcPr>
          <w:p w14:paraId="40507D6E" w14:textId="77777777" w:rsidR="00535E59" w:rsidRPr="001C1F01" w:rsidRDefault="00535E59" w:rsidP="00535E59">
            <w:pPr>
              <w:pStyle w:val="NormalWeb"/>
              <w:rPr>
                <w:sz w:val="18"/>
                <w:szCs w:val="18"/>
              </w:rPr>
            </w:pPr>
            <w:r w:rsidRPr="001C1F01">
              <w:rPr>
                <w:sz w:val="18"/>
                <w:szCs w:val="18"/>
              </w:rPr>
              <w:t>+34%</w:t>
            </w:r>
          </w:p>
        </w:tc>
      </w:tr>
      <w:tr w:rsidR="00535E59" w:rsidRPr="001C1F01" w14:paraId="0F8855A2" w14:textId="77777777" w:rsidTr="002F2D4D">
        <w:tc>
          <w:tcPr>
            <w:tcW w:w="2268" w:type="dxa"/>
            <w:hideMark/>
          </w:tcPr>
          <w:p w14:paraId="7ADEB351" w14:textId="77777777" w:rsidR="00535E59" w:rsidRPr="001C1F01" w:rsidRDefault="00535E59" w:rsidP="00535E59">
            <w:pPr>
              <w:pStyle w:val="NormalWeb"/>
              <w:jc w:val="left"/>
              <w:rPr>
                <w:sz w:val="18"/>
                <w:szCs w:val="18"/>
              </w:rPr>
            </w:pPr>
            <w:r w:rsidRPr="001C1F01">
              <w:rPr>
                <w:sz w:val="18"/>
                <w:szCs w:val="18"/>
              </w:rPr>
              <w:t>Australia</w:t>
            </w:r>
          </w:p>
        </w:tc>
        <w:tc>
          <w:tcPr>
            <w:tcW w:w="1366" w:type="dxa"/>
            <w:hideMark/>
          </w:tcPr>
          <w:p w14:paraId="4C9232B8" w14:textId="77777777" w:rsidR="00535E59" w:rsidRPr="001C1F01" w:rsidRDefault="00535E59" w:rsidP="00535E59">
            <w:pPr>
              <w:pStyle w:val="NormalWeb"/>
              <w:rPr>
                <w:sz w:val="18"/>
                <w:szCs w:val="18"/>
              </w:rPr>
            </w:pPr>
            <w:r w:rsidRPr="001C1F01">
              <w:rPr>
                <w:sz w:val="18"/>
                <w:szCs w:val="18"/>
              </w:rPr>
              <w:t>10,191,312</w:t>
            </w:r>
          </w:p>
        </w:tc>
        <w:tc>
          <w:tcPr>
            <w:tcW w:w="1366" w:type="dxa"/>
            <w:hideMark/>
          </w:tcPr>
          <w:p w14:paraId="1FB0A645" w14:textId="77777777" w:rsidR="00535E59" w:rsidRPr="001C1F01" w:rsidRDefault="00535E59" w:rsidP="00535E59">
            <w:pPr>
              <w:pStyle w:val="NormalWeb"/>
              <w:rPr>
                <w:sz w:val="18"/>
                <w:szCs w:val="18"/>
              </w:rPr>
            </w:pPr>
            <w:r w:rsidRPr="001C1F01">
              <w:rPr>
                <w:sz w:val="18"/>
                <w:szCs w:val="18"/>
              </w:rPr>
              <w:t>214,730</w:t>
            </w:r>
          </w:p>
        </w:tc>
        <w:tc>
          <w:tcPr>
            <w:tcW w:w="1367" w:type="dxa"/>
            <w:hideMark/>
          </w:tcPr>
          <w:p w14:paraId="56E76E58" w14:textId="77777777" w:rsidR="00535E59" w:rsidRPr="001C1F01" w:rsidRDefault="00535E59" w:rsidP="00535E59">
            <w:pPr>
              <w:pStyle w:val="NormalWeb"/>
              <w:rPr>
                <w:sz w:val="18"/>
                <w:szCs w:val="18"/>
              </w:rPr>
            </w:pPr>
            <w:r w:rsidRPr="001C1F01">
              <w:rPr>
                <w:sz w:val="18"/>
                <w:szCs w:val="18"/>
              </w:rPr>
              <w:t>-67%</w:t>
            </w:r>
          </w:p>
        </w:tc>
        <w:tc>
          <w:tcPr>
            <w:tcW w:w="1366" w:type="dxa"/>
            <w:hideMark/>
          </w:tcPr>
          <w:p w14:paraId="0781188A" w14:textId="77777777" w:rsidR="00535E59" w:rsidRPr="001C1F01" w:rsidRDefault="00535E59" w:rsidP="00535E59">
            <w:pPr>
              <w:pStyle w:val="NormalWeb"/>
              <w:rPr>
                <w:sz w:val="18"/>
                <w:szCs w:val="18"/>
              </w:rPr>
            </w:pPr>
            <w:r w:rsidRPr="001C1F01">
              <w:rPr>
                <w:sz w:val="18"/>
                <w:szCs w:val="18"/>
              </w:rPr>
              <w:t>14,853</w:t>
            </w:r>
          </w:p>
        </w:tc>
        <w:tc>
          <w:tcPr>
            <w:tcW w:w="1366" w:type="dxa"/>
            <w:hideMark/>
          </w:tcPr>
          <w:p w14:paraId="7E970F31" w14:textId="77777777" w:rsidR="00535E59" w:rsidRPr="001C1F01" w:rsidRDefault="00535E59" w:rsidP="00535E59">
            <w:pPr>
              <w:pStyle w:val="NormalWeb"/>
              <w:rPr>
                <w:sz w:val="18"/>
                <w:szCs w:val="18"/>
              </w:rPr>
            </w:pPr>
            <w:r w:rsidRPr="001C1F01">
              <w:rPr>
                <w:sz w:val="18"/>
                <w:szCs w:val="18"/>
              </w:rPr>
              <w:t>1,205</w:t>
            </w:r>
          </w:p>
        </w:tc>
        <w:tc>
          <w:tcPr>
            <w:tcW w:w="1367" w:type="dxa"/>
            <w:hideMark/>
          </w:tcPr>
          <w:p w14:paraId="042EB953" w14:textId="77777777" w:rsidR="00535E59" w:rsidRPr="001C1F01" w:rsidRDefault="00535E59" w:rsidP="00535E59">
            <w:pPr>
              <w:pStyle w:val="NormalWeb"/>
              <w:rPr>
                <w:sz w:val="18"/>
                <w:szCs w:val="18"/>
              </w:rPr>
            </w:pPr>
            <w:r w:rsidRPr="001C1F01">
              <w:rPr>
                <w:sz w:val="18"/>
                <w:szCs w:val="18"/>
              </w:rPr>
              <w:t>-39%</w:t>
            </w:r>
          </w:p>
        </w:tc>
      </w:tr>
      <w:tr w:rsidR="00535E59" w:rsidRPr="001C1F01" w14:paraId="066DB4AD" w14:textId="77777777" w:rsidTr="002F2D4D">
        <w:trPr>
          <w:cnfStyle w:val="000000010000" w:firstRow="0" w:lastRow="0" w:firstColumn="0" w:lastColumn="0" w:oddVBand="0" w:evenVBand="0" w:oddHBand="0" w:evenHBand="1" w:firstRowFirstColumn="0" w:firstRowLastColumn="0" w:lastRowFirstColumn="0" w:lastRowLastColumn="0"/>
        </w:trPr>
        <w:tc>
          <w:tcPr>
            <w:tcW w:w="2268" w:type="dxa"/>
            <w:hideMark/>
          </w:tcPr>
          <w:p w14:paraId="7C49EF54" w14:textId="77777777" w:rsidR="00535E59" w:rsidRPr="001C1F01" w:rsidRDefault="00535E59" w:rsidP="00535E59">
            <w:pPr>
              <w:pStyle w:val="NormalWeb"/>
              <w:jc w:val="left"/>
              <w:rPr>
                <w:sz w:val="18"/>
                <w:szCs w:val="18"/>
              </w:rPr>
            </w:pPr>
            <w:r w:rsidRPr="001C1F01">
              <w:rPr>
                <w:sz w:val="18"/>
                <w:szCs w:val="18"/>
              </w:rPr>
              <w:t>Viet Nam</w:t>
            </w:r>
          </w:p>
        </w:tc>
        <w:tc>
          <w:tcPr>
            <w:tcW w:w="1366" w:type="dxa"/>
            <w:hideMark/>
          </w:tcPr>
          <w:p w14:paraId="3B6F74A8" w14:textId="77777777" w:rsidR="00535E59" w:rsidRPr="001C1F01" w:rsidRDefault="00535E59" w:rsidP="00535E59">
            <w:pPr>
              <w:pStyle w:val="NormalWeb"/>
              <w:rPr>
                <w:sz w:val="18"/>
                <w:szCs w:val="18"/>
              </w:rPr>
            </w:pPr>
            <w:r w:rsidRPr="001C1F01">
              <w:rPr>
                <w:sz w:val="18"/>
                <w:szCs w:val="18"/>
              </w:rPr>
              <w:t>11,471,340</w:t>
            </w:r>
          </w:p>
        </w:tc>
        <w:tc>
          <w:tcPr>
            <w:tcW w:w="1366" w:type="dxa"/>
            <w:hideMark/>
          </w:tcPr>
          <w:p w14:paraId="3DDB36B6" w14:textId="77777777" w:rsidR="00535E59" w:rsidRPr="001C1F01" w:rsidRDefault="00535E59" w:rsidP="00535E59">
            <w:pPr>
              <w:pStyle w:val="NormalWeb"/>
              <w:rPr>
                <w:sz w:val="18"/>
                <w:szCs w:val="18"/>
              </w:rPr>
            </w:pPr>
            <w:r w:rsidRPr="001C1F01">
              <w:rPr>
                <w:sz w:val="18"/>
                <w:szCs w:val="18"/>
              </w:rPr>
              <w:t>69,743</w:t>
            </w:r>
          </w:p>
        </w:tc>
        <w:tc>
          <w:tcPr>
            <w:tcW w:w="1367" w:type="dxa"/>
            <w:hideMark/>
          </w:tcPr>
          <w:p w14:paraId="1DCEAA41" w14:textId="77777777" w:rsidR="00535E59" w:rsidRPr="001C1F01" w:rsidRDefault="00535E59" w:rsidP="00535E59">
            <w:pPr>
              <w:pStyle w:val="NormalWeb"/>
              <w:rPr>
                <w:sz w:val="18"/>
                <w:szCs w:val="18"/>
              </w:rPr>
            </w:pPr>
            <w:r w:rsidRPr="001C1F01">
              <w:rPr>
                <w:sz w:val="18"/>
                <w:szCs w:val="18"/>
              </w:rPr>
              <w:t>-89%</w:t>
            </w:r>
          </w:p>
        </w:tc>
        <w:tc>
          <w:tcPr>
            <w:tcW w:w="1366" w:type="dxa"/>
            <w:hideMark/>
          </w:tcPr>
          <w:p w14:paraId="1C6633B1" w14:textId="77777777" w:rsidR="00535E59" w:rsidRPr="001C1F01" w:rsidRDefault="00535E59" w:rsidP="00535E59">
            <w:pPr>
              <w:pStyle w:val="NormalWeb"/>
              <w:rPr>
                <w:sz w:val="18"/>
                <w:szCs w:val="18"/>
              </w:rPr>
            </w:pPr>
            <w:r w:rsidRPr="001C1F01">
              <w:rPr>
                <w:sz w:val="18"/>
                <w:szCs w:val="18"/>
              </w:rPr>
              <w:t>43,146</w:t>
            </w:r>
          </w:p>
        </w:tc>
        <w:tc>
          <w:tcPr>
            <w:tcW w:w="1366" w:type="dxa"/>
            <w:hideMark/>
          </w:tcPr>
          <w:p w14:paraId="17D9C9FF" w14:textId="77777777" w:rsidR="00535E59" w:rsidRPr="001C1F01" w:rsidRDefault="00535E59" w:rsidP="00535E59">
            <w:pPr>
              <w:pStyle w:val="NormalWeb"/>
              <w:rPr>
                <w:sz w:val="18"/>
                <w:szCs w:val="18"/>
              </w:rPr>
            </w:pPr>
            <w:r w:rsidRPr="001C1F01">
              <w:rPr>
                <w:sz w:val="18"/>
                <w:szCs w:val="18"/>
              </w:rPr>
              <w:t>36</w:t>
            </w:r>
          </w:p>
        </w:tc>
        <w:tc>
          <w:tcPr>
            <w:tcW w:w="1367" w:type="dxa"/>
            <w:hideMark/>
          </w:tcPr>
          <w:p w14:paraId="1926F40F" w14:textId="77777777" w:rsidR="00535E59" w:rsidRPr="001C1F01" w:rsidRDefault="00535E59" w:rsidP="00535E59">
            <w:pPr>
              <w:pStyle w:val="NormalWeb"/>
              <w:rPr>
                <w:sz w:val="18"/>
                <w:szCs w:val="18"/>
              </w:rPr>
            </w:pPr>
            <w:r w:rsidRPr="001C1F01">
              <w:rPr>
                <w:sz w:val="18"/>
                <w:szCs w:val="18"/>
              </w:rPr>
              <w:t>+100%</w:t>
            </w:r>
          </w:p>
        </w:tc>
      </w:tr>
    </w:tbl>
    <w:p w14:paraId="39B9006E" w14:textId="77777777" w:rsidR="00535E59" w:rsidRDefault="00535E59" w:rsidP="00535E59">
      <w:pPr>
        <w:pStyle w:val="CDIfootnotes"/>
        <w:rPr>
          <w:lang w:val="en-GB"/>
        </w:rPr>
      </w:pPr>
      <w:r>
        <w:rPr>
          <w:lang w:val="en-GB"/>
        </w:rPr>
        <w:t>a</w:t>
      </w:r>
      <w:r>
        <w:rPr>
          <w:lang w:val="en-GB"/>
        </w:rPr>
        <w:tab/>
        <w:t>Source: World Health Organization Coronavirus (COVID-19) Dashboard, accessed 11 October 2022.</w:t>
      </w:r>
    </w:p>
    <w:p w14:paraId="09523C8E" w14:textId="77777777" w:rsidR="00535E59" w:rsidRDefault="00535E59" w:rsidP="00535E59">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18486D1B" w14:textId="033BDC25" w:rsidR="006348A5" w:rsidRDefault="006348A5" w:rsidP="006348A5">
      <w:r>
        <w:t xml:space="preserve">As of 25 September 2022, over 612 million COVID-19 cases and </w:t>
      </w:r>
      <w:proofErr w:type="gramStart"/>
      <w:r>
        <w:t>approximately 6.5</w:t>
      </w:r>
      <w:proofErr w:type="gramEnd"/>
      <w:r>
        <w:t xml:space="preserve"> million deaths have been reported globally since the start of the pandemic, with a global case fatality rate (CFR) of approximately 1.1%. The two regions reporting the largest burden of disease over the past four weeks were the Western Pacific region (43% of total cases) and the European region (36% of total cases). </w:t>
      </w:r>
    </w:p>
    <w:p w14:paraId="2D8E7489" w14:textId="77777777" w:rsidR="006348A5" w:rsidRPr="006348A5" w:rsidRDefault="006348A5" w:rsidP="006348A5">
      <w:pPr>
        <w:pStyle w:val="Heading1"/>
      </w:pPr>
      <w:r w:rsidRPr="006348A5">
        <w:t xml:space="preserve">Acknowledgements </w:t>
      </w:r>
    </w:p>
    <w:p w14:paraId="44EDB924" w14:textId="25895F5F" w:rsidR="00631E4F" w:rsidRPr="002F2D4D" w:rsidRDefault="006348A5" w:rsidP="002F2D4D">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w:t>
      </w:r>
      <w:r>
        <w:lastRenderedPageBreak/>
        <w:t xml:space="preserve">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62EEB3F8" w14:textId="33B86B00" w:rsidR="006348A5" w:rsidRPr="006348A5" w:rsidRDefault="006348A5" w:rsidP="006348A5">
      <w:pPr>
        <w:pStyle w:val="Heading1"/>
      </w:pPr>
      <w:r w:rsidRPr="006348A5">
        <w:t xml:space="preserve">Author details </w:t>
      </w:r>
    </w:p>
    <w:p w14:paraId="7A7B1977" w14:textId="77777777" w:rsidR="006348A5" w:rsidRPr="006348A5" w:rsidRDefault="006348A5" w:rsidP="006348A5">
      <w:pPr>
        <w:pStyle w:val="Heading2"/>
      </w:pPr>
      <w:r w:rsidRPr="006348A5">
        <w:t xml:space="preserve">Corresponding author </w:t>
      </w:r>
    </w:p>
    <w:p w14:paraId="5F8CEB68" w14:textId="77777777" w:rsidR="006348A5" w:rsidRDefault="006348A5" w:rsidP="006348A5">
      <w:r>
        <w:t xml:space="preserve">COVID-19 National Incident Centre Surveillance Team </w:t>
      </w:r>
    </w:p>
    <w:p w14:paraId="3C2FD451" w14:textId="77777777" w:rsidR="006348A5" w:rsidRDefault="006348A5" w:rsidP="006348A5">
      <w:r>
        <w:t xml:space="preserve">Australian Government Department of Health and Aged Care, GPO Box 9484, MDP 14, Canberra, ACT 2601. </w:t>
      </w:r>
    </w:p>
    <w:p w14:paraId="11F0F19C" w14:textId="77777777" w:rsidR="006348A5" w:rsidRDefault="006348A5" w:rsidP="006348A5">
      <w:r>
        <w:t>Email: epi.coronavirus@health.gov.au</w:t>
      </w:r>
    </w:p>
    <w:p w14:paraId="63719A67" w14:textId="77777777" w:rsidR="006348A5" w:rsidRPr="006348A5" w:rsidRDefault="006348A5" w:rsidP="006348A5">
      <w:pPr>
        <w:pStyle w:val="Heading1"/>
      </w:pPr>
      <w:r w:rsidRPr="006348A5">
        <w:t xml:space="preserve">References </w:t>
      </w:r>
    </w:p>
    <w:p w14:paraId="183D4C1E" w14:textId="77777777" w:rsidR="006348A5" w:rsidRPr="006348A5" w:rsidRDefault="006348A5" w:rsidP="006348A5">
      <w:pPr>
        <w:pStyle w:val="ListParagraph"/>
        <w:numPr>
          <w:ilvl w:val="0"/>
          <w:numId w:val="8"/>
        </w:numPr>
        <w:rPr>
          <w:rFonts w:eastAsia="Times New Roman"/>
        </w:rPr>
      </w:pPr>
      <w:r w:rsidRPr="006348A5">
        <w:rPr>
          <w:rFonts w:eastAsia="Times New Roman"/>
        </w:rPr>
        <w:t xml:space="preserve">COVID-19 National Incident Room Surveillance Team. COVID-19 Australia: Epidemiology Report 65: Reporting period ending 28 August 2022. </w:t>
      </w:r>
      <w:proofErr w:type="spellStart"/>
      <w:r w:rsidRPr="0029520E">
        <w:rPr>
          <w:rStyle w:val="Emphasis"/>
          <w:rFonts w:eastAsia="Times New Roman"/>
          <w:b w:val="0"/>
          <w:bCs w:val="0"/>
        </w:rPr>
        <w:t>Commun</w:t>
      </w:r>
      <w:proofErr w:type="spellEnd"/>
      <w:r w:rsidRPr="0029520E">
        <w:rPr>
          <w:rStyle w:val="Emphasis"/>
          <w:rFonts w:eastAsia="Times New Roman"/>
          <w:b w:val="0"/>
          <w:bCs w:val="0"/>
        </w:rPr>
        <w:t xml:space="preserve"> Dis </w:t>
      </w:r>
      <w:proofErr w:type="spellStart"/>
      <w:r w:rsidRPr="0029520E">
        <w:rPr>
          <w:rStyle w:val="Emphasis"/>
          <w:rFonts w:eastAsia="Times New Roman"/>
          <w:b w:val="0"/>
          <w:bCs w:val="0"/>
        </w:rPr>
        <w:t>Intell</w:t>
      </w:r>
      <w:proofErr w:type="spellEnd"/>
      <w:r w:rsidRPr="0029520E">
        <w:rPr>
          <w:rStyle w:val="Emphasis"/>
          <w:rFonts w:eastAsia="Times New Roman"/>
          <w:b w:val="0"/>
          <w:bCs w:val="0"/>
        </w:rPr>
        <w:t xml:space="preserve"> (2018)</w:t>
      </w:r>
      <w:r w:rsidRPr="006348A5">
        <w:rPr>
          <w:rFonts w:eastAsia="Times New Roman"/>
        </w:rPr>
        <w:t>. 2022;</w:t>
      </w:r>
      <w:proofErr w:type="gramStart"/>
      <w:r w:rsidRPr="006348A5">
        <w:rPr>
          <w:rFonts w:eastAsia="Times New Roman"/>
        </w:rPr>
        <w:t>46</w:t>
      </w:r>
      <w:proofErr w:type="gramEnd"/>
      <w:r w:rsidRPr="006348A5">
        <w:rPr>
          <w:rFonts w:eastAsia="Times New Roman"/>
        </w:rPr>
        <w:t xml:space="preserve">. </w:t>
      </w:r>
      <w:proofErr w:type="spellStart"/>
      <w:r w:rsidRPr="006348A5">
        <w:rPr>
          <w:rFonts w:eastAsia="Times New Roman"/>
        </w:rPr>
        <w:t>doi</w:t>
      </w:r>
      <w:proofErr w:type="spellEnd"/>
      <w:r w:rsidRPr="006348A5">
        <w:rPr>
          <w:rFonts w:eastAsia="Times New Roman"/>
        </w:rPr>
        <w:t xml:space="preserve">: https://doi.org/10.33321/cdi.2022.46.57. </w:t>
      </w:r>
    </w:p>
    <w:p w14:paraId="029DE78E" w14:textId="77777777" w:rsidR="006348A5" w:rsidRPr="006348A5" w:rsidRDefault="006348A5" w:rsidP="006348A5">
      <w:pPr>
        <w:pStyle w:val="ListParagraph"/>
        <w:numPr>
          <w:ilvl w:val="0"/>
          <w:numId w:val="8"/>
        </w:numPr>
        <w:rPr>
          <w:rFonts w:eastAsia="Times New Roman"/>
        </w:rPr>
      </w:pPr>
      <w:r w:rsidRPr="006348A5">
        <w:rPr>
          <w:rFonts w:eastAsia="Times New Roman"/>
        </w:rPr>
        <w:t xml:space="preserve">COVID-19 National Incident Room Surveillance Team. Technical supplement. COVID-19 Australia: Epidemiology reporting. </w:t>
      </w:r>
      <w:proofErr w:type="spellStart"/>
      <w:r w:rsidRPr="0029520E">
        <w:rPr>
          <w:rStyle w:val="Emphasis"/>
          <w:rFonts w:eastAsia="Times New Roman"/>
          <w:b w:val="0"/>
          <w:bCs w:val="0"/>
        </w:rPr>
        <w:t>Commun</w:t>
      </w:r>
      <w:proofErr w:type="spellEnd"/>
      <w:r w:rsidRPr="0029520E">
        <w:rPr>
          <w:rStyle w:val="Emphasis"/>
          <w:rFonts w:eastAsia="Times New Roman"/>
          <w:b w:val="0"/>
          <w:bCs w:val="0"/>
        </w:rPr>
        <w:t xml:space="preserve"> Dis </w:t>
      </w:r>
      <w:proofErr w:type="spellStart"/>
      <w:r w:rsidRPr="0029520E">
        <w:rPr>
          <w:rStyle w:val="Emphasis"/>
          <w:rFonts w:eastAsia="Times New Roman"/>
          <w:b w:val="0"/>
          <w:bCs w:val="0"/>
        </w:rPr>
        <w:t>Intell</w:t>
      </w:r>
      <w:proofErr w:type="spellEnd"/>
      <w:r w:rsidRPr="0029520E">
        <w:rPr>
          <w:rStyle w:val="Emphasis"/>
          <w:rFonts w:eastAsia="Times New Roman"/>
          <w:b w:val="0"/>
          <w:bCs w:val="0"/>
        </w:rPr>
        <w:t xml:space="preserve"> (2018)</w:t>
      </w:r>
      <w:r w:rsidRPr="006348A5">
        <w:rPr>
          <w:rFonts w:eastAsia="Times New Roman"/>
        </w:rPr>
        <w:t>. 2021;</w:t>
      </w:r>
      <w:proofErr w:type="gramStart"/>
      <w:r w:rsidRPr="006348A5">
        <w:rPr>
          <w:rFonts w:eastAsia="Times New Roman"/>
        </w:rPr>
        <w:t>45</w:t>
      </w:r>
      <w:proofErr w:type="gramEnd"/>
      <w:r w:rsidRPr="006348A5">
        <w:rPr>
          <w:rFonts w:eastAsia="Times New Roman"/>
        </w:rPr>
        <w:t xml:space="preserve">. </w:t>
      </w:r>
      <w:proofErr w:type="spellStart"/>
      <w:r w:rsidRPr="006348A5">
        <w:rPr>
          <w:rFonts w:eastAsia="Times New Roman"/>
        </w:rPr>
        <w:t>doi</w:t>
      </w:r>
      <w:proofErr w:type="spellEnd"/>
      <w:r w:rsidRPr="006348A5">
        <w:rPr>
          <w:rFonts w:eastAsia="Times New Roman"/>
        </w:rPr>
        <w:t xml:space="preserve">: https://doi.org/10.33321/cdi.2021.45.2. </w:t>
      </w:r>
    </w:p>
    <w:p w14:paraId="7EC8DF17" w14:textId="77777777" w:rsidR="006348A5" w:rsidRPr="006348A5" w:rsidRDefault="006348A5" w:rsidP="006348A5">
      <w:pPr>
        <w:pStyle w:val="ListParagraph"/>
        <w:numPr>
          <w:ilvl w:val="0"/>
          <w:numId w:val="8"/>
        </w:numPr>
        <w:rPr>
          <w:rFonts w:eastAsia="Times New Roman"/>
        </w:rPr>
      </w:pPr>
      <w:r w:rsidRPr="006348A5">
        <w:rPr>
          <w:rFonts w:eastAsia="Times New Roman"/>
        </w:rPr>
        <w:t xml:space="preserve">Communicable Diseases Genomics Network (CDGN). </w:t>
      </w:r>
      <w:proofErr w:type="spellStart"/>
      <w:r w:rsidRPr="006348A5">
        <w:rPr>
          <w:rFonts w:eastAsia="Times New Roman"/>
        </w:rPr>
        <w:t>AusTrakka</w:t>
      </w:r>
      <w:proofErr w:type="spellEnd"/>
      <w:r w:rsidRPr="006348A5">
        <w:rPr>
          <w:rFonts w:eastAsia="Times New Roman"/>
        </w:rPr>
        <w:t xml:space="preserve">. [Website.] Melbourne: CDGN; 2020. Available from: https://www.cdgn.org.au/austrakka. </w:t>
      </w:r>
    </w:p>
    <w:p w14:paraId="7B237183" w14:textId="77777777" w:rsidR="006348A5" w:rsidRPr="006348A5" w:rsidRDefault="006348A5" w:rsidP="006348A5">
      <w:pPr>
        <w:pStyle w:val="ListParagraph"/>
        <w:numPr>
          <w:ilvl w:val="0"/>
          <w:numId w:val="8"/>
        </w:numPr>
        <w:rPr>
          <w:rFonts w:eastAsia="Times New Roman"/>
        </w:rPr>
      </w:pPr>
      <w:r w:rsidRPr="006348A5">
        <w:rPr>
          <w:rFonts w:eastAsia="Times New Roman"/>
        </w:rPr>
        <w:t xml:space="preserve">Dalton C, </w:t>
      </w:r>
      <w:proofErr w:type="spellStart"/>
      <w:r w:rsidRPr="006348A5">
        <w:rPr>
          <w:rFonts w:eastAsia="Times New Roman"/>
        </w:rPr>
        <w:t>Durrheim</w:t>
      </w:r>
      <w:proofErr w:type="spellEnd"/>
      <w:r w:rsidRPr="006348A5">
        <w:rPr>
          <w:rFonts w:eastAsia="Times New Roman"/>
        </w:rPr>
        <w:t xml:space="preserve"> D, </w:t>
      </w:r>
      <w:proofErr w:type="spellStart"/>
      <w:r w:rsidRPr="006348A5">
        <w:rPr>
          <w:rFonts w:eastAsia="Times New Roman"/>
        </w:rPr>
        <w:t>Fejsa</w:t>
      </w:r>
      <w:proofErr w:type="spellEnd"/>
      <w:r w:rsidRPr="006348A5">
        <w:rPr>
          <w:rFonts w:eastAsia="Times New Roman"/>
        </w:rPr>
        <w:t xml:space="preserve"> J, Francis L, Carlson S, </w:t>
      </w:r>
      <w:proofErr w:type="spellStart"/>
      <w:r w:rsidRPr="006348A5">
        <w:rPr>
          <w:rFonts w:eastAsia="Times New Roman"/>
        </w:rPr>
        <w:t>d’Espaignet</w:t>
      </w:r>
      <w:proofErr w:type="spellEnd"/>
      <w:r w:rsidRPr="006348A5">
        <w:rPr>
          <w:rFonts w:eastAsia="Times New Roman"/>
        </w:rPr>
        <w:t xml:space="preserve"> ET </w:t>
      </w:r>
      <w:proofErr w:type="spellStart"/>
      <w:r w:rsidRPr="006348A5">
        <w:rPr>
          <w:rFonts w:eastAsia="Times New Roman"/>
        </w:rPr>
        <w:t>et</w:t>
      </w:r>
      <w:proofErr w:type="spellEnd"/>
      <w:r w:rsidRPr="006348A5">
        <w:rPr>
          <w:rFonts w:eastAsia="Times New Roman"/>
        </w:rPr>
        <w:t xml:space="preserve"> al. </w:t>
      </w:r>
      <w:proofErr w:type="spellStart"/>
      <w:r w:rsidRPr="006348A5">
        <w:rPr>
          <w:rFonts w:eastAsia="Times New Roman"/>
        </w:rPr>
        <w:t>Flutracking</w:t>
      </w:r>
      <w:proofErr w:type="spellEnd"/>
      <w:r w:rsidRPr="006348A5">
        <w:rPr>
          <w:rFonts w:eastAsia="Times New Roman"/>
        </w:rPr>
        <w:t xml:space="preserve">: a weekly Australian community online survey of influenza-like illness in 2006, 2007 and 2008. </w:t>
      </w:r>
      <w:proofErr w:type="spellStart"/>
      <w:r w:rsidRPr="0029520E">
        <w:rPr>
          <w:rStyle w:val="Emphasis"/>
          <w:rFonts w:eastAsia="Times New Roman"/>
          <w:b w:val="0"/>
          <w:bCs w:val="0"/>
        </w:rPr>
        <w:t>Commun</w:t>
      </w:r>
      <w:proofErr w:type="spellEnd"/>
      <w:r w:rsidRPr="0029520E">
        <w:rPr>
          <w:rStyle w:val="Emphasis"/>
          <w:rFonts w:eastAsia="Times New Roman"/>
          <w:b w:val="0"/>
          <w:bCs w:val="0"/>
        </w:rPr>
        <w:t xml:space="preserve"> Dis </w:t>
      </w:r>
      <w:proofErr w:type="spellStart"/>
      <w:r w:rsidRPr="0029520E">
        <w:rPr>
          <w:rStyle w:val="Emphasis"/>
          <w:rFonts w:eastAsia="Times New Roman"/>
          <w:b w:val="0"/>
          <w:bCs w:val="0"/>
        </w:rPr>
        <w:t>Intell</w:t>
      </w:r>
      <w:proofErr w:type="spellEnd"/>
      <w:r w:rsidRPr="0029520E">
        <w:rPr>
          <w:rStyle w:val="Emphasis"/>
          <w:rFonts w:eastAsia="Times New Roman"/>
          <w:b w:val="0"/>
          <w:bCs w:val="0"/>
        </w:rPr>
        <w:t xml:space="preserve"> Q Rep</w:t>
      </w:r>
      <w:r w:rsidRPr="006348A5">
        <w:rPr>
          <w:rFonts w:eastAsia="Times New Roman"/>
        </w:rPr>
        <w:t xml:space="preserve">. 2009;33(3):316–22. </w:t>
      </w:r>
    </w:p>
    <w:p w14:paraId="19C69E9C" w14:textId="77777777" w:rsidR="006348A5" w:rsidRPr="006348A5" w:rsidRDefault="006348A5" w:rsidP="006348A5">
      <w:pPr>
        <w:pStyle w:val="ListParagraph"/>
        <w:numPr>
          <w:ilvl w:val="0"/>
          <w:numId w:val="8"/>
        </w:numPr>
        <w:rPr>
          <w:rFonts w:eastAsia="Times New Roman"/>
        </w:rPr>
      </w:pPr>
      <w:r w:rsidRPr="006348A5">
        <w:rPr>
          <w:rFonts w:eastAsia="Times New Roman"/>
        </w:rPr>
        <w:t xml:space="preserve">World Health Organization (WHO). Weekly epidemiological update on COVID-19 – 28 September 2022. [Internet.] Geneva: WHO; 28 September 2022. [Accessed on 11 October 2022.] Available from: https://www.who.int/publications/m/item/weekly-epidemiological-update-on-covid-19---28-september-2022. </w:t>
      </w:r>
    </w:p>
    <w:p w14:paraId="211D40F8" w14:textId="1AD76FD9" w:rsidR="00631E4F" w:rsidRDefault="006348A5" w:rsidP="00631E4F">
      <w:pPr>
        <w:pStyle w:val="ListParagraph"/>
        <w:numPr>
          <w:ilvl w:val="0"/>
          <w:numId w:val="8"/>
        </w:numPr>
        <w:rPr>
          <w:rFonts w:eastAsia="Times New Roman"/>
        </w:rPr>
        <w:sectPr w:rsidR="00631E4F"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roofErr w:type="gramStart"/>
      <w:r w:rsidRPr="006348A5">
        <w:rPr>
          <w:rFonts w:eastAsia="Times New Roman"/>
        </w:rPr>
        <w:t>WHO.</w:t>
      </w:r>
      <w:proofErr w:type="gramEnd"/>
      <w:r w:rsidRPr="006348A5">
        <w:rPr>
          <w:rFonts w:eastAsia="Times New Roman"/>
        </w:rPr>
        <w:t xml:space="preserve"> WHO Coronavirus Disease (COVID-19) dashboard. [Internet.] Geneva: WHO; 2021. Available from: https://covid19.who.int/.</w:t>
      </w:r>
    </w:p>
    <w:p w14:paraId="16EE30C0" w14:textId="57AC5916" w:rsidR="006348A5" w:rsidRPr="006348A5" w:rsidRDefault="006348A5" w:rsidP="006348A5">
      <w:pPr>
        <w:pStyle w:val="Heading1"/>
      </w:pPr>
      <w:r w:rsidRPr="006348A5">
        <w:lastRenderedPageBreak/>
        <w:t>Appendix A: Supplementary figures and tables</w:t>
      </w:r>
    </w:p>
    <w:p w14:paraId="54ADFF96" w14:textId="77777777" w:rsidR="003D79AD" w:rsidRPr="005F4C61" w:rsidRDefault="003D79AD" w:rsidP="005F4C61">
      <w:pPr>
        <w:pStyle w:val="CDIFigures"/>
      </w:pPr>
      <w:r w:rsidRPr="005F4C61">
        <w:rPr>
          <w:rStyle w:val="Strong"/>
          <w:b/>
          <w:bCs w:val="0"/>
        </w:rPr>
        <w:t>Table A.1: COVID-19 cases and rates per 100,000 population, by age group, sex, and notification received date, Australia, 15 December 2021 – 25 September 2022</w:t>
      </w:r>
      <w:proofErr w:type="gramStart"/>
      <w:r w:rsidRPr="005F4C61">
        <w:rPr>
          <w:rStyle w:val="Strong"/>
          <w:b/>
          <w:bCs w:val="0"/>
          <w:vertAlign w:val="superscript"/>
        </w:rPr>
        <w:t>a,b</w:t>
      </w:r>
      <w:proofErr w:type="gramEnd"/>
    </w:p>
    <w:tbl>
      <w:tblPr>
        <w:tblStyle w:val="CDI-StandardTable"/>
        <w:tblW w:w="0" w:type="auto"/>
        <w:tblCellMar>
          <w:top w:w="113" w:type="dxa"/>
          <w:bottom w:w="113" w:type="dxa"/>
        </w:tblCellMar>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879"/>
        <w:gridCol w:w="1171"/>
        <w:gridCol w:w="1172"/>
        <w:gridCol w:w="1172"/>
        <w:gridCol w:w="1172"/>
        <w:gridCol w:w="1171"/>
        <w:gridCol w:w="1172"/>
        <w:gridCol w:w="1172"/>
        <w:gridCol w:w="1172"/>
        <w:gridCol w:w="1171"/>
        <w:gridCol w:w="1172"/>
        <w:gridCol w:w="1172"/>
        <w:gridCol w:w="1172"/>
      </w:tblGrid>
      <w:tr w:rsidR="003D79AD" w:rsidRPr="001C1F01" w14:paraId="329C0303" w14:textId="77777777" w:rsidTr="005F4C6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32330CFD" w14:textId="77777777" w:rsidR="003D79AD" w:rsidRPr="001C1F01" w:rsidRDefault="003D79AD" w:rsidP="00097C25">
            <w:pPr>
              <w:pStyle w:val="NormalWeb"/>
              <w:rPr>
                <w:sz w:val="18"/>
                <w:szCs w:val="18"/>
              </w:rPr>
            </w:pPr>
            <w:r w:rsidRPr="001C1F01">
              <w:rPr>
                <w:sz w:val="18"/>
                <w:szCs w:val="18"/>
              </w:rPr>
              <w:t>Age group</w:t>
            </w:r>
          </w:p>
        </w:tc>
        <w:tc>
          <w:tcPr>
            <w:tcW w:w="7030" w:type="dxa"/>
            <w:gridSpan w:val="6"/>
            <w:hideMark/>
          </w:tcPr>
          <w:p w14:paraId="6B86042C" w14:textId="77777777" w:rsidR="003D79AD" w:rsidRPr="001C1F01" w:rsidRDefault="003D79AD" w:rsidP="00097C25">
            <w:pPr>
              <w:pStyle w:val="NormalWeb"/>
              <w:rPr>
                <w:sz w:val="18"/>
                <w:szCs w:val="18"/>
              </w:rPr>
            </w:pPr>
            <w:r w:rsidRPr="001C1F01">
              <w:rPr>
                <w:sz w:val="18"/>
                <w:szCs w:val="18"/>
              </w:rPr>
              <w:t>Four-week reporting period</w:t>
            </w:r>
          </w:p>
        </w:tc>
        <w:tc>
          <w:tcPr>
            <w:tcW w:w="7031" w:type="dxa"/>
            <w:gridSpan w:val="6"/>
            <w:hideMark/>
          </w:tcPr>
          <w:p w14:paraId="0F5B0A04" w14:textId="77777777" w:rsidR="003D79AD" w:rsidRPr="001C1F01" w:rsidRDefault="003D79AD" w:rsidP="00097C25">
            <w:pPr>
              <w:pStyle w:val="NormalWeb"/>
              <w:rPr>
                <w:sz w:val="18"/>
                <w:szCs w:val="18"/>
              </w:rPr>
            </w:pPr>
            <w:r w:rsidRPr="001C1F01">
              <w:rPr>
                <w:sz w:val="18"/>
                <w:szCs w:val="18"/>
              </w:rPr>
              <w:t>Current ‘Omicron’ wave</w:t>
            </w:r>
          </w:p>
        </w:tc>
      </w:tr>
      <w:tr w:rsidR="003D79AD" w:rsidRPr="001C1F01" w14:paraId="43E597E5" w14:textId="77777777" w:rsidTr="005F4C6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62C4F7A" w14:textId="77777777" w:rsidR="003D79AD" w:rsidRPr="001C1F01" w:rsidRDefault="003D79AD" w:rsidP="00097C25">
            <w:pPr>
              <w:rPr>
                <w:sz w:val="18"/>
                <w:szCs w:val="18"/>
              </w:rPr>
            </w:pPr>
          </w:p>
        </w:tc>
        <w:tc>
          <w:tcPr>
            <w:tcW w:w="7030" w:type="dxa"/>
            <w:gridSpan w:val="6"/>
            <w:hideMark/>
          </w:tcPr>
          <w:p w14:paraId="0CF1B671" w14:textId="77777777" w:rsidR="003D79AD" w:rsidRPr="001C1F01" w:rsidRDefault="003D79AD" w:rsidP="00097C25">
            <w:pPr>
              <w:pStyle w:val="NormalWeb"/>
              <w:rPr>
                <w:sz w:val="18"/>
                <w:szCs w:val="18"/>
              </w:rPr>
            </w:pPr>
            <w:r w:rsidRPr="001C1F01">
              <w:rPr>
                <w:sz w:val="18"/>
                <w:szCs w:val="18"/>
              </w:rPr>
              <w:t>29 August – 25 September 2022</w:t>
            </w:r>
          </w:p>
        </w:tc>
        <w:tc>
          <w:tcPr>
            <w:tcW w:w="7031" w:type="dxa"/>
            <w:gridSpan w:val="6"/>
            <w:hideMark/>
          </w:tcPr>
          <w:p w14:paraId="2FF0CC97" w14:textId="77777777" w:rsidR="003D79AD" w:rsidRPr="001C1F01" w:rsidRDefault="003D79AD" w:rsidP="00097C25">
            <w:pPr>
              <w:pStyle w:val="NormalWeb"/>
              <w:rPr>
                <w:sz w:val="18"/>
                <w:szCs w:val="18"/>
              </w:rPr>
            </w:pPr>
            <w:r w:rsidRPr="001C1F01">
              <w:rPr>
                <w:sz w:val="18"/>
                <w:szCs w:val="18"/>
              </w:rPr>
              <w:t>15 December 2021 – 25 September 2022</w:t>
            </w:r>
          </w:p>
        </w:tc>
      </w:tr>
      <w:tr w:rsidR="003D79AD" w:rsidRPr="001C1F01" w14:paraId="2B75621A" w14:textId="77777777" w:rsidTr="005F4C6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A00FA44" w14:textId="77777777" w:rsidR="003D79AD" w:rsidRPr="001C1F01" w:rsidRDefault="003D79AD" w:rsidP="00097C25">
            <w:pPr>
              <w:rPr>
                <w:sz w:val="18"/>
                <w:szCs w:val="18"/>
              </w:rPr>
            </w:pPr>
          </w:p>
        </w:tc>
        <w:tc>
          <w:tcPr>
            <w:tcW w:w="3515" w:type="dxa"/>
            <w:gridSpan w:val="3"/>
            <w:hideMark/>
          </w:tcPr>
          <w:p w14:paraId="728DE6E1" w14:textId="77777777" w:rsidR="003D79AD" w:rsidRPr="001C1F01" w:rsidRDefault="003D79AD" w:rsidP="00097C25">
            <w:pPr>
              <w:pStyle w:val="NormalWeb"/>
              <w:rPr>
                <w:sz w:val="18"/>
                <w:szCs w:val="18"/>
              </w:rPr>
            </w:pPr>
            <w:r w:rsidRPr="001C1F01">
              <w:rPr>
                <w:sz w:val="18"/>
                <w:szCs w:val="18"/>
              </w:rPr>
              <w:t>Cases</w:t>
            </w:r>
          </w:p>
        </w:tc>
        <w:tc>
          <w:tcPr>
            <w:tcW w:w="3515" w:type="dxa"/>
            <w:gridSpan w:val="3"/>
            <w:hideMark/>
          </w:tcPr>
          <w:p w14:paraId="48DF4052" w14:textId="77777777" w:rsidR="003D79AD" w:rsidRPr="001C1F01" w:rsidRDefault="003D79AD" w:rsidP="00097C25">
            <w:pPr>
              <w:pStyle w:val="NormalWeb"/>
              <w:rPr>
                <w:sz w:val="18"/>
                <w:szCs w:val="18"/>
              </w:rPr>
            </w:pPr>
            <w:r w:rsidRPr="001C1F01">
              <w:rPr>
                <w:sz w:val="18"/>
                <w:szCs w:val="18"/>
              </w:rPr>
              <w:t>Rate per 100,000 population</w:t>
            </w:r>
          </w:p>
        </w:tc>
        <w:tc>
          <w:tcPr>
            <w:tcW w:w="3515" w:type="dxa"/>
            <w:gridSpan w:val="3"/>
            <w:hideMark/>
          </w:tcPr>
          <w:p w14:paraId="37B369EC" w14:textId="77777777" w:rsidR="003D79AD" w:rsidRPr="001C1F01" w:rsidRDefault="003D79AD" w:rsidP="00097C25">
            <w:pPr>
              <w:pStyle w:val="NormalWeb"/>
              <w:rPr>
                <w:sz w:val="18"/>
                <w:szCs w:val="18"/>
              </w:rPr>
            </w:pPr>
            <w:r w:rsidRPr="001C1F01">
              <w:rPr>
                <w:sz w:val="18"/>
                <w:szCs w:val="18"/>
              </w:rPr>
              <w:t>Cases</w:t>
            </w:r>
          </w:p>
        </w:tc>
        <w:tc>
          <w:tcPr>
            <w:tcW w:w="3516" w:type="dxa"/>
            <w:gridSpan w:val="3"/>
            <w:hideMark/>
          </w:tcPr>
          <w:p w14:paraId="78F35E4B" w14:textId="77777777" w:rsidR="003D79AD" w:rsidRPr="001C1F01" w:rsidRDefault="003D79AD" w:rsidP="00097C25">
            <w:pPr>
              <w:pStyle w:val="NormalWeb"/>
              <w:rPr>
                <w:sz w:val="18"/>
                <w:szCs w:val="18"/>
              </w:rPr>
            </w:pPr>
            <w:r w:rsidRPr="001C1F01">
              <w:rPr>
                <w:sz w:val="18"/>
                <w:szCs w:val="18"/>
              </w:rPr>
              <w:t>Rate per 100,000 population</w:t>
            </w:r>
          </w:p>
        </w:tc>
      </w:tr>
      <w:tr w:rsidR="003D79AD" w:rsidRPr="001C1F01" w14:paraId="62CA6E14" w14:textId="77777777" w:rsidTr="005F4C6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14146DA" w14:textId="77777777" w:rsidR="003D79AD" w:rsidRPr="001C1F01" w:rsidRDefault="003D79AD" w:rsidP="00097C25">
            <w:pPr>
              <w:rPr>
                <w:sz w:val="18"/>
                <w:szCs w:val="18"/>
              </w:rPr>
            </w:pPr>
          </w:p>
        </w:tc>
        <w:tc>
          <w:tcPr>
            <w:tcW w:w="1171" w:type="dxa"/>
            <w:hideMark/>
          </w:tcPr>
          <w:p w14:paraId="5047F701" w14:textId="77777777" w:rsidR="003D79AD" w:rsidRPr="001C1F01" w:rsidRDefault="003D79AD" w:rsidP="00097C25">
            <w:pPr>
              <w:pStyle w:val="NormalWeb"/>
              <w:rPr>
                <w:sz w:val="18"/>
                <w:szCs w:val="18"/>
              </w:rPr>
            </w:pPr>
            <w:r w:rsidRPr="001C1F01">
              <w:rPr>
                <w:sz w:val="18"/>
                <w:szCs w:val="18"/>
              </w:rPr>
              <w:t>Male</w:t>
            </w:r>
          </w:p>
        </w:tc>
        <w:tc>
          <w:tcPr>
            <w:tcW w:w="1172" w:type="dxa"/>
            <w:hideMark/>
          </w:tcPr>
          <w:p w14:paraId="73DBCB16" w14:textId="77777777" w:rsidR="003D79AD" w:rsidRPr="001C1F01" w:rsidRDefault="003D79AD" w:rsidP="00097C25">
            <w:pPr>
              <w:pStyle w:val="NormalWeb"/>
              <w:rPr>
                <w:sz w:val="18"/>
                <w:szCs w:val="18"/>
              </w:rPr>
            </w:pPr>
            <w:r w:rsidRPr="001C1F01">
              <w:rPr>
                <w:sz w:val="18"/>
                <w:szCs w:val="18"/>
              </w:rPr>
              <w:t>Female</w:t>
            </w:r>
          </w:p>
        </w:tc>
        <w:tc>
          <w:tcPr>
            <w:tcW w:w="1172" w:type="dxa"/>
            <w:hideMark/>
          </w:tcPr>
          <w:p w14:paraId="520AF025" w14:textId="77777777" w:rsidR="003D79AD" w:rsidRPr="001C1F01" w:rsidRDefault="003D79AD" w:rsidP="00097C25">
            <w:pPr>
              <w:pStyle w:val="NormalWeb"/>
              <w:rPr>
                <w:sz w:val="18"/>
                <w:szCs w:val="18"/>
              </w:rPr>
            </w:pPr>
            <w:r w:rsidRPr="001C1F01">
              <w:rPr>
                <w:sz w:val="18"/>
                <w:szCs w:val="18"/>
              </w:rPr>
              <w:t>People</w:t>
            </w:r>
          </w:p>
        </w:tc>
        <w:tc>
          <w:tcPr>
            <w:tcW w:w="1172" w:type="dxa"/>
            <w:hideMark/>
          </w:tcPr>
          <w:p w14:paraId="08AB9DAD" w14:textId="77777777" w:rsidR="003D79AD" w:rsidRPr="001C1F01" w:rsidRDefault="003D79AD" w:rsidP="00097C25">
            <w:pPr>
              <w:pStyle w:val="NormalWeb"/>
              <w:rPr>
                <w:sz w:val="18"/>
                <w:szCs w:val="18"/>
              </w:rPr>
            </w:pPr>
            <w:r w:rsidRPr="001C1F01">
              <w:rPr>
                <w:sz w:val="18"/>
                <w:szCs w:val="18"/>
              </w:rPr>
              <w:t>Male</w:t>
            </w:r>
          </w:p>
        </w:tc>
        <w:tc>
          <w:tcPr>
            <w:tcW w:w="1171" w:type="dxa"/>
            <w:hideMark/>
          </w:tcPr>
          <w:p w14:paraId="3ACCAE58" w14:textId="77777777" w:rsidR="003D79AD" w:rsidRPr="001C1F01" w:rsidRDefault="003D79AD" w:rsidP="00097C25">
            <w:pPr>
              <w:pStyle w:val="NormalWeb"/>
              <w:rPr>
                <w:sz w:val="18"/>
                <w:szCs w:val="18"/>
              </w:rPr>
            </w:pPr>
            <w:r w:rsidRPr="001C1F01">
              <w:rPr>
                <w:sz w:val="18"/>
                <w:szCs w:val="18"/>
              </w:rPr>
              <w:t>Female</w:t>
            </w:r>
          </w:p>
        </w:tc>
        <w:tc>
          <w:tcPr>
            <w:tcW w:w="1172" w:type="dxa"/>
            <w:hideMark/>
          </w:tcPr>
          <w:p w14:paraId="59493E28" w14:textId="77777777" w:rsidR="003D79AD" w:rsidRPr="001C1F01" w:rsidRDefault="003D79AD" w:rsidP="00097C25">
            <w:pPr>
              <w:pStyle w:val="NormalWeb"/>
              <w:rPr>
                <w:sz w:val="18"/>
                <w:szCs w:val="18"/>
              </w:rPr>
            </w:pPr>
            <w:r w:rsidRPr="001C1F01">
              <w:rPr>
                <w:sz w:val="18"/>
                <w:szCs w:val="18"/>
              </w:rPr>
              <w:t>People</w:t>
            </w:r>
          </w:p>
        </w:tc>
        <w:tc>
          <w:tcPr>
            <w:tcW w:w="1172" w:type="dxa"/>
            <w:hideMark/>
          </w:tcPr>
          <w:p w14:paraId="69E27CB7" w14:textId="77777777" w:rsidR="003D79AD" w:rsidRPr="001C1F01" w:rsidRDefault="003D79AD" w:rsidP="00097C25">
            <w:pPr>
              <w:pStyle w:val="NormalWeb"/>
              <w:rPr>
                <w:sz w:val="18"/>
                <w:szCs w:val="18"/>
              </w:rPr>
            </w:pPr>
            <w:r w:rsidRPr="001C1F01">
              <w:rPr>
                <w:sz w:val="18"/>
                <w:szCs w:val="18"/>
              </w:rPr>
              <w:t>Male</w:t>
            </w:r>
          </w:p>
        </w:tc>
        <w:tc>
          <w:tcPr>
            <w:tcW w:w="1172" w:type="dxa"/>
            <w:hideMark/>
          </w:tcPr>
          <w:p w14:paraId="30D75FCF" w14:textId="77777777" w:rsidR="003D79AD" w:rsidRPr="001C1F01" w:rsidRDefault="003D79AD" w:rsidP="00097C25">
            <w:pPr>
              <w:pStyle w:val="NormalWeb"/>
              <w:rPr>
                <w:sz w:val="18"/>
                <w:szCs w:val="18"/>
              </w:rPr>
            </w:pPr>
            <w:r w:rsidRPr="001C1F01">
              <w:rPr>
                <w:sz w:val="18"/>
                <w:szCs w:val="18"/>
              </w:rPr>
              <w:t>Female</w:t>
            </w:r>
          </w:p>
        </w:tc>
        <w:tc>
          <w:tcPr>
            <w:tcW w:w="1171" w:type="dxa"/>
            <w:hideMark/>
          </w:tcPr>
          <w:p w14:paraId="51834E2E" w14:textId="77777777" w:rsidR="003D79AD" w:rsidRPr="001C1F01" w:rsidRDefault="003D79AD" w:rsidP="00097C25">
            <w:pPr>
              <w:pStyle w:val="NormalWeb"/>
              <w:rPr>
                <w:sz w:val="18"/>
                <w:szCs w:val="18"/>
              </w:rPr>
            </w:pPr>
            <w:r w:rsidRPr="001C1F01">
              <w:rPr>
                <w:sz w:val="18"/>
                <w:szCs w:val="18"/>
              </w:rPr>
              <w:t>People</w:t>
            </w:r>
          </w:p>
        </w:tc>
        <w:tc>
          <w:tcPr>
            <w:tcW w:w="1172" w:type="dxa"/>
            <w:hideMark/>
          </w:tcPr>
          <w:p w14:paraId="355B2D94" w14:textId="77777777" w:rsidR="003D79AD" w:rsidRPr="001C1F01" w:rsidRDefault="003D79AD" w:rsidP="00097C25">
            <w:pPr>
              <w:pStyle w:val="NormalWeb"/>
              <w:rPr>
                <w:sz w:val="18"/>
                <w:szCs w:val="18"/>
              </w:rPr>
            </w:pPr>
            <w:r w:rsidRPr="001C1F01">
              <w:rPr>
                <w:sz w:val="18"/>
                <w:szCs w:val="18"/>
              </w:rPr>
              <w:t>Male</w:t>
            </w:r>
          </w:p>
        </w:tc>
        <w:tc>
          <w:tcPr>
            <w:tcW w:w="1172" w:type="dxa"/>
            <w:hideMark/>
          </w:tcPr>
          <w:p w14:paraId="05F04BB4" w14:textId="77777777" w:rsidR="003D79AD" w:rsidRPr="001C1F01" w:rsidRDefault="003D79AD" w:rsidP="00097C25">
            <w:pPr>
              <w:pStyle w:val="NormalWeb"/>
              <w:rPr>
                <w:sz w:val="18"/>
                <w:szCs w:val="18"/>
              </w:rPr>
            </w:pPr>
            <w:r w:rsidRPr="001C1F01">
              <w:rPr>
                <w:sz w:val="18"/>
                <w:szCs w:val="18"/>
              </w:rPr>
              <w:t>Female</w:t>
            </w:r>
          </w:p>
        </w:tc>
        <w:tc>
          <w:tcPr>
            <w:tcW w:w="1172" w:type="dxa"/>
            <w:hideMark/>
          </w:tcPr>
          <w:p w14:paraId="6E94F00F" w14:textId="77777777" w:rsidR="003D79AD" w:rsidRPr="001C1F01" w:rsidRDefault="003D79AD" w:rsidP="00097C25">
            <w:pPr>
              <w:pStyle w:val="NormalWeb"/>
              <w:rPr>
                <w:sz w:val="18"/>
                <w:szCs w:val="18"/>
              </w:rPr>
            </w:pPr>
            <w:r w:rsidRPr="001C1F01">
              <w:rPr>
                <w:sz w:val="18"/>
                <w:szCs w:val="18"/>
              </w:rPr>
              <w:t>People</w:t>
            </w:r>
          </w:p>
        </w:tc>
      </w:tr>
      <w:tr w:rsidR="003D79AD" w:rsidRPr="001C1F01" w14:paraId="50EEE361" w14:textId="77777777" w:rsidTr="005F4C61">
        <w:tc>
          <w:tcPr>
            <w:tcW w:w="0" w:type="auto"/>
            <w:hideMark/>
          </w:tcPr>
          <w:p w14:paraId="0AEDCE36" w14:textId="77777777" w:rsidR="003D79AD" w:rsidRPr="001C1F01" w:rsidRDefault="003D79AD" w:rsidP="00097C25">
            <w:pPr>
              <w:pStyle w:val="NormalWeb"/>
              <w:rPr>
                <w:sz w:val="18"/>
                <w:szCs w:val="18"/>
              </w:rPr>
            </w:pPr>
            <w:r w:rsidRPr="001C1F01">
              <w:rPr>
                <w:sz w:val="18"/>
                <w:szCs w:val="18"/>
              </w:rPr>
              <w:t>0–4</w:t>
            </w:r>
          </w:p>
        </w:tc>
        <w:tc>
          <w:tcPr>
            <w:tcW w:w="1171" w:type="dxa"/>
            <w:hideMark/>
          </w:tcPr>
          <w:p w14:paraId="600C9208" w14:textId="77777777" w:rsidR="003D79AD" w:rsidRPr="001C1F01" w:rsidRDefault="003D79AD" w:rsidP="00097C25">
            <w:pPr>
              <w:pStyle w:val="NormalWeb"/>
              <w:rPr>
                <w:sz w:val="18"/>
                <w:szCs w:val="18"/>
              </w:rPr>
            </w:pPr>
            <w:r w:rsidRPr="001C1F01">
              <w:rPr>
                <w:sz w:val="18"/>
                <w:szCs w:val="18"/>
              </w:rPr>
              <w:t>3,527</w:t>
            </w:r>
          </w:p>
        </w:tc>
        <w:tc>
          <w:tcPr>
            <w:tcW w:w="1172" w:type="dxa"/>
            <w:hideMark/>
          </w:tcPr>
          <w:p w14:paraId="5D4B2162" w14:textId="77777777" w:rsidR="003D79AD" w:rsidRPr="001C1F01" w:rsidRDefault="003D79AD" w:rsidP="00097C25">
            <w:pPr>
              <w:pStyle w:val="NormalWeb"/>
              <w:rPr>
                <w:sz w:val="18"/>
                <w:szCs w:val="18"/>
              </w:rPr>
            </w:pPr>
            <w:r w:rsidRPr="001C1F01">
              <w:rPr>
                <w:sz w:val="18"/>
                <w:szCs w:val="18"/>
              </w:rPr>
              <w:t>3,182</w:t>
            </w:r>
          </w:p>
        </w:tc>
        <w:tc>
          <w:tcPr>
            <w:tcW w:w="1172" w:type="dxa"/>
            <w:hideMark/>
          </w:tcPr>
          <w:p w14:paraId="264C9CB2" w14:textId="77777777" w:rsidR="003D79AD" w:rsidRPr="001C1F01" w:rsidRDefault="003D79AD" w:rsidP="00097C25">
            <w:pPr>
              <w:pStyle w:val="NormalWeb"/>
              <w:rPr>
                <w:sz w:val="18"/>
                <w:szCs w:val="18"/>
              </w:rPr>
            </w:pPr>
            <w:r w:rsidRPr="001C1F01">
              <w:rPr>
                <w:sz w:val="18"/>
                <w:szCs w:val="18"/>
              </w:rPr>
              <w:t>7,274</w:t>
            </w:r>
          </w:p>
        </w:tc>
        <w:tc>
          <w:tcPr>
            <w:tcW w:w="1172" w:type="dxa"/>
            <w:hideMark/>
          </w:tcPr>
          <w:p w14:paraId="64242850" w14:textId="77777777" w:rsidR="003D79AD" w:rsidRPr="001C1F01" w:rsidRDefault="003D79AD" w:rsidP="00097C25">
            <w:pPr>
              <w:pStyle w:val="NormalWeb"/>
              <w:rPr>
                <w:sz w:val="18"/>
                <w:szCs w:val="18"/>
              </w:rPr>
            </w:pPr>
            <w:r w:rsidRPr="001C1F01">
              <w:rPr>
                <w:sz w:val="18"/>
                <w:szCs w:val="18"/>
              </w:rPr>
              <w:t>450.7</w:t>
            </w:r>
          </w:p>
        </w:tc>
        <w:tc>
          <w:tcPr>
            <w:tcW w:w="1171" w:type="dxa"/>
            <w:hideMark/>
          </w:tcPr>
          <w:p w14:paraId="5A2B621F" w14:textId="77777777" w:rsidR="003D79AD" w:rsidRPr="001C1F01" w:rsidRDefault="003D79AD" w:rsidP="00097C25">
            <w:pPr>
              <w:pStyle w:val="NormalWeb"/>
              <w:rPr>
                <w:sz w:val="18"/>
                <w:szCs w:val="18"/>
              </w:rPr>
            </w:pPr>
            <w:r w:rsidRPr="001C1F01">
              <w:rPr>
                <w:sz w:val="18"/>
                <w:szCs w:val="18"/>
              </w:rPr>
              <w:t>431.0</w:t>
            </w:r>
          </w:p>
        </w:tc>
        <w:tc>
          <w:tcPr>
            <w:tcW w:w="1172" w:type="dxa"/>
            <w:hideMark/>
          </w:tcPr>
          <w:p w14:paraId="4D603007" w14:textId="77777777" w:rsidR="003D79AD" w:rsidRPr="001C1F01" w:rsidRDefault="003D79AD" w:rsidP="00097C25">
            <w:pPr>
              <w:pStyle w:val="NormalWeb"/>
              <w:rPr>
                <w:sz w:val="18"/>
                <w:szCs w:val="18"/>
              </w:rPr>
            </w:pPr>
            <w:r w:rsidRPr="001C1F01">
              <w:rPr>
                <w:sz w:val="18"/>
                <w:szCs w:val="18"/>
              </w:rPr>
              <w:t>478.3</w:t>
            </w:r>
          </w:p>
        </w:tc>
        <w:tc>
          <w:tcPr>
            <w:tcW w:w="1172" w:type="dxa"/>
            <w:hideMark/>
          </w:tcPr>
          <w:p w14:paraId="7E1F648A" w14:textId="77777777" w:rsidR="003D79AD" w:rsidRPr="001C1F01" w:rsidRDefault="003D79AD" w:rsidP="00097C25">
            <w:pPr>
              <w:pStyle w:val="NormalWeb"/>
              <w:rPr>
                <w:sz w:val="18"/>
                <w:szCs w:val="18"/>
              </w:rPr>
            </w:pPr>
            <w:r w:rsidRPr="001C1F01">
              <w:rPr>
                <w:sz w:val="18"/>
                <w:szCs w:val="18"/>
              </w:rPr>
              <w:t>184,303</w:t>
            </w:r>
          </w:p>
        </w:tc>
        <w:tc>
          <w:tcPr>
            <w:tcW w:w="1172" w:type="dxa"/>
            <w:hideMark/>
          </w:tcPr>
          <w:p w14:paraId="156106D5" w14:textId="77777777" w:rsidR="003D79AD" w:rsidRPr="001C1F01" w:rsidRDefault="003D79AD" w:rsidP="00097C25">
            <w:pPr>
              <w:pStyle w:val="NormalWeb"/>
              <w:rPr>
                <w:sz w:val="18"/>
                <w:szCs w:val="18"/>
              </w:rPr>
            </w:pPr>
            <w:r w:rsidRPr="001C1F01">
              <w:rPr>
                <w:sz w:val="18"/>
                <w:szCs w:val="18"/>
              </w:rPr>
              <w:t>175,304</w:t>
            </w:r>
          </w:p>
        </w:tc>
        <w:tc>
          <w:tcPr>
            <w:tcW w:w="1171" w:type="dxa"/>
            <w:hideMark/>
          </w:tcPr>
          <w:p w14:paraId="464FE73B" w14:textId="77777777" w:rsidR="003D79AD" w:rsidRPr="001C1F01" w:rsidRDefault="003D79AD" w:rsidP="00097C25">
            <w:pPr>
              <w:pStyle w:val="NormalWeb"/>
              <w:rPr>
                <w:sz w:val="18"/>
                <w:szCs w:val="18"/>
              </w:rPr>
            </w:pPr>
            <w:r w:rsidRPr="001C1F01">
              <w:rPr>
                <w:sz w:val="18"/>
                <w:szCs w:val="18"/>
              </w:rPr>
              <w:t>393,856</w:t>
            </w:r>
          </w:p>
        </w:tc>
        <w:tc>
          <w:tcPr>
            <w:tcW w:w="1172" w:type="dxa"/>
            <w:hideMark/>
          </w:tcPr>
          <w:p w14:paraId="026691B6" w14:textId="77777777" w:rsidR="003D79AD" w:rsidRPr="001C1F01" w:rsidRDefault="003D79AD" w:rsidP="00097C25">
            <w:pPr>
              <w:pStyle w:val="NormalWeb"/>
              <w:rPr>
                <w:sz w:val="18"/>
                <w:szCs w:val="18"/>
              </w:rPr>
            </w:pPr>
            <w:r w:rsidRPr="001C1F01">
              <w:rPr>
                <w:sz w:val="18"/>
                <w:szCs w:val="18"/>
              </w:rPr>
              <w:t>23,551.5</w:t>
            </w:r>
          </w:p>
        </w:tc>
        <w:tc>
          <w:tcPr>
            <w:tcW w:w="1172" w:type="dxa"/>
            <w:hideMark/>
          </w:tcPr>
          <w:p w14:paraId="33F0AD56" w14:textId="77777777" w:rsidR="003D79AD" w:rsidRPr="001C1F01" w:rsidRDefault="003D79AD" w:rsidP="00097C25">
            <w:pPr>
              <w:pStyle w:val="NormalWeb"/>
              <w:rPr>
                <w:sz w:val="18"/>
                <w:szCs w:val="18"/>
              </w:rPr>
            </w:pPr>
            <w:r w:rsidRPr="001C1F01">
              <w:rPr>
                <w:sz w:val="18"/>
                <w:szCs w:val="18"/>
              </w:rPr>
              <w:t>23,742.1</w:t>
            </w:r>
          </w:p>
        </w:tc>
        <w:tc>
          <w:tcPr>
            <w:tcW w:w="1172" w:type="dxa"/>
            <w:hideMark/>
          </w:tcPr>
          <w:p w14:paraId="33369B41" w14:textId="77777777" w:rsidR="003D79AD" w:rsidRPr="001C1F01" w:rsidRDefault="003D79AD" w:rsidP="00097C25">
            <w:pPr>
              <w:pStyle w:val="NormalWeb"/>
              <w:rPr>
                <w:sz w:val="18"/>
                <w:szCs w:val="18"/>
              </w:rPr>
            </w:pPr>
            <w:r w:rsidRPr="001C1F01">
              <w:rPr>
                <w:sz w:val="18"/>
                <w:szCs w:val="18"/>
              </w:rPr>
              <w:t>25,895.9</w:t>
            </w:r>
          </w:p>
        </w:tc>
      </w:tr>
      <w:tr w:rsidR="003D79AD" w:rsidRPr="001C1F01" w14:paraId="047C7D76" w14:textId="77777777" w:rsidTr="005F4C61">
        <w:trPr>
          <w:cnfStyle w:val="000000010000" w:firstRow="0" w:lastRow="0" w:firstColumn="0" w:lastColumn="0" w:oddVBand="0" w:evenVBand="0" w:oddHBand="0" w:evenHBand="1" w:firstRowFirstColumn="0" w:firstRowLastColumn="0" w:lastRowFirstColumn="0" w:lastRowLastColumn="0"/>
        </w:trPr>
        <w:tc>
          <w:tcPr>
            <w:tcW w:w="0" w:type="auto"/>
            <w:hideMark/>
          </w:tcPr>
          <w:p w14:paraId="7795E71D" w14:textId="77777777" w:rsidR="003D79AD" w:rsidRPr="001C1F01" w:rsidRDefault="003D79AD" w:rsidP="00097C25">
            <w:pPr>
              <w:pStyle w:val="NormalWeb"/>
              <w:rPr>
                <w:sz w:val="18"/>
                <w:szCs w:val="18"/>
              </w:rPr>
            </w:pPr>
            <w:r w:rsidRPr="001C1F01">
              <w:rPr>
                <w:sz w:val="18"/>
                <w:szCs w:val="18"/>
              </w:rPr>
              <w:t>5–11</w:t>
            </w:r>
          </w:p>
        </w:tc>
        <w:tc>
          <w:tcPr>
            <w:tcW w:w="1171" w:type="dxa"/>
            <w:hideMark/>
          </w:tcPr>
          <w:p w14:paraId="4CD02C6F" w14:textId="77777777" w:rsidR="003D79AD" w:rsidRPr="001C1F01" w:rsidRDefault="003D79AD" w:rsidP="00097C25">
            <w:pPr>
              <w:pStyle w:val="NormalWeb"/>
              <w:rPr>
                <w:sz w:val="18"/>
                <w:szCs w:val="18"/>
              </w:rPr>
            </w:pPr>
            <w:r w:rsidRPr="001C1F01">
              <w:rPr>
                <w:sz w:val="18"/>
                <w:szCs w:val="18"/>
              </w:rPr>
              <w:t>4,346</w:t>
            </w:r>
          </w:p>
        </w:tc>
        <w:tc>
          <w:tcPr>
            <w:tcW w:w="1172" w:type="dxa"/>
            <w:hideMark/>
          </w:tcPr>
          <w:p w14:paraId="6945838D" w14:textId="77777777" w:rsidR="003D79AD" w:rsidRPr="001C1F01" w:rsidRDefault="003D79AD" w:rsidP="00097C25">
            <w:pPr>
              <w:pStyle w:val="NormalWeb"/>
              <w:rPr>
                <w:sz w:val="18"/>
                <w:szCs w:val="18"/>
              </w:rPr>
            </w:pPr>
            <w:r w:rsidRPr="001C1F01">
              <w:rPr>
                <w:sz w:val="18"/>
                <w:szCs w:val="18"/>
              </w:rPr>
              <w:t>4,276</w:t>
            </w:r>
          </w:p>
        </w:tc>
        <w:tc>
          <w:tcPr>
            <w:tcW w:w="1172" w:type="dxa"/>
            <w:hideMark/>
          </w:tcPr>
          <w:p w14:paraId="2AD4A146" w14:textId="77777777" w:rsidR="003D79AD" w:rsidRPr="001C1F01" w:rsidRDefault="003D79AD" w:rsidP="00097C25">
            <w:pPr>
              <w:pStyle w:val="NormalWeb"/>
              <w:rPr>
                <w:sz w:val="18"/>
                <w:szCs w:val="18"/>
              </w:rPr>
            </w:pPr>
            <w:r w:rsidRPr="001C1F01">
              <w:rPr>
                <w:sz w:val="18"/>
                <w:szCs w:val="18"/>
              </w:rPr>
              <w:t>9,211</w:t>
            </w:r>
          </w:p>
        </w:tc>
        <w:tc>
          <w:tcPr>
            <w:tcW w:w="1172" w:type="dxa"/>
            <w:hideMark/>
          </w:tcPr>
          <w:p w14:paraId="3A3BC73B" w14:textId="77777777" w:rsidR="003D79AD" w:rsidRPr="001C1F01" w:rsidRDefault="003D79AD" w:rsidP="00097C25">
            <w:pPr>
              <w:pStyle w:val="NormalWeb"/>
              <w:rPr>
                <w:sz w:val="18"/>
                <w:szCs w:val="18"/>
              </w:rPr>
            </w:pPr>
            <w:r w:rsidRPr="001C1F01">
              <w:rPr>
                <w:sz w:val="18"/>
                <w:szCs w:val="18"/>
              </w:rPr>
              <w:t>370.1</w:t>
            </w:r>
          </w:p>
        </w:tc>
        <w:tc>
          <w:tcPr>
            <w:tcW w:w="1171" w:type="dxa"/>
            <w:hideMark/>
          </w:tcPr>
          <w:p w14:paraId="2257033E" w14:textId="77777777" w:rsidR="003D79AD" w:rsidRPr="001C1F01" w:rsidRDefault="003D79AD" w:rsidP="00097C25">
            <w:pPr>
              <w:pStyle w:val="NormalWeb"/>
              <w:rPr>
                <w:sz w:val="18"/>
                <w:szCs w:val="18"/>
              </w:rPr>
            </w:pPr>
            <w:r w:rsidRPr="001C1F01">
              <w:rPr>
                <w:sz w:val="18"/>
                <w:szCs w:val="18"/>
              </w:rPr>
              <w:t>384.0</w:t>
            </w:r>
          </w:p>
        </w:tc>
        <w:tc>
          <w:tcPr>
            <w:tcW w:w="1172" w:type="dxa"/>
            <w:hideMark/>
          </w:tcPr>
          <w:p w14:paraId="7F242F12" w14:textId="77777777" w:rsidR="003D79AD" w:rsidRPr="001C1F01" w:rsidRDefault="003D79AD" w:rsidP="00097C25">
            <w:pPr>
              <w:pStyle w:val="NormalWeb"/>
              <w:rPr>
                <w:sz w:val="18"/>
                <w:szCs w:val="18"/>
              </w:rPr>
            </w:pPr>
            <w:r w:rsidRPr="001C1F01">
              <w:rPr>
                <w:sz w:val="18"/>
                <w:szCs w:val="18"/>
              </w:rPr>
              <w:t>402.6</w:t>
            </w:r>
          </w:p>
        </w:tc>
        <w:tc>
          <w:tcPr>
            <w:tcW w:w="1172" w:type="dxa"/>
            <w:hideMark/>
          </w:tcPr>
          <w:p w14:paraId="2A2EC5AB" w14:textId="77777777" w:rsidR="003D79AD" w:rsidRPr="001C1F01" w:rsidRDefault="003D79AD" w:rsidP="00097C25">
            <w:pPr>
              <w:pStyle w:val="NormalWeb"/>
              <w:rPr>
                <w:sz w:val="18"/>
                <w:szCs w:val="18"/>
              </w:rPr>
            </w:pPr>
            <w:r w:rsidRPr="001C1F01">
              <w:rPr>
                <w:sz w:val="18"/>
                <w:szCs w:val="18"/>
              </w:rPr>
              <w:t>363,475</w:t>
            </w:r>
          </w:p>
        </w:tc>
        <w:tc>
          <w:tcPr>
            <w:tcW w:w="1172" w:type="dxa"/>
            <w:hideMark/>
          </w:tcPr>
          <w:p w14:paraId="5F61FBF9" w14:textId="77777777" w:rsidR="003D79AD" w:rsidRPr="001C1F01" w:rsidRDefault="003D79AD" w:rsidP="00097C25">
            <w:pPr>
              <w:pStyle w:val="NormalWeb"/>
              <w:rPr>
                <w:sz w:val="18"/>
                <w:szCs w:val="18"/>
              </w:rPr>
            </w:pPr>
            <w:r w:rsidRPr="001C1F01">
              <w:rPr>
                <w:sz w:val="18"/>
                <w:szCs w:val="18"/>
              </w:rPr>
              <w:t>345,609</w:t>
            </w:r>
          </w:p>
        </w:tc>
        <w:tc>
          <w:tcPr>
            <w:tcW w:w="1171" w:type="dxa"/>
            <w:hideMark/>
          </w:tcPr>
          <w:p w14:paraId="4D0C6AE7" w14:textId="77777777" w:rsidR="003D79AD" w:rsidRPr="001C1F01" w:rsidRDefault="003D79AD" w:rsidP="00097C25">
            <w:pPr>
              <w:pStyle w:val="NormalWeb"/>
              <w:rPr>
                <w:sz w:val="18"/>
                <w:szCs w:val="18"/>
              </w:rPr>
            </w:pPr>
            <w:r w:rsidRPr="001C1F01">
              <w:rPr>
                <w:sz w:val="18"/>
                <w:szCs w:val="18"/>
              </w:rPr>
              <w:t>782,394</w:t>
            </w:r>
          </w:p>
        </w:tc>
        <w:tc>
          <w:tcPr>
            <w:tcW w:w="1172" w:type="dxa"/>
            <w:hideMark/>
          </w:tcPr>
          <w:p w14:paraId="706E0BE3" w14:textId="77777777" w:rsidR="003D79AD" w:rsidRPr="001C1F01" w:rsidRDefault="003D79AD" w:rsidP="00097C25">
            <w:pPr>
              <w:pStyle w:val="NormalWeb"/>
              <w:rPr>
                <w:sz w:val="18"/>
                <w:szCs w:val="18"/>
              </w:rPr>
            </w:pPr>
            <w:r w:rsidRPr="001C1F01">
              <w:rPr>
                <w:sz w:val="18"/>
                <w:szCs w:val="18"/>
              </w:rPr>
              <w:t>30,949.2</w:t>
            </w:r>
          </w:p>
        </w:tc>
        <w:tc>
          <w:tcPr>
            <w:tcW w:w="1172" w:type="dxa"/>
            <w:hideMark/>
          </w:tcPr>
          <w:p w14:paraId="48CAF9DA" w14:textId="77777777" w:rsidR="003D79AD" w:rsidRPr="001C1F01" w:rsidRDefault="003D79AD" w:rsidP="00097C25">
            <w:pPr>
              <w:pStyle w:val="NormalWeb"/>
              <w:rPr>
                <w:sz w:val="18"/>
                <w:szCs w:val="18"/>
              </w:rPr>
            </w:pPr>
            <w:r w:rsidRPr="001C1F01">
              <w:rPr>
                <w:sz w:val="18"/>
                <w:szCs w:val="18"/>
              </w:rPr>
              <w:t>31,034.2</w:t>
            </w:r>
          </w:p>
        </w:tc>
        <w:tc>
          <w:tcPr>
            <w:tcW w:w="1172" w:type="dxa"/>
            <w:hideMark/>
          </w:tcPr>
          <w:p w14:paraId="2DDFF9BC" w14:textId="77777777" w:rsidR="003D79AD" w:rsidRPr="001C1F01" w:rsidRDefault="003D79AD" w:rsidP="00097C25">
            <w:pPr>
              <w:pStyle w:val="NormalWeb"/>
              <w:rPr>
                <w:sz w:val="18"/>
                <w:szCs w:val="18"/>
              </w:rPr>
            </w:pPr>
            <w:r w:rsidRPr="001C1F01">
              <w:rPr>
                <w:sz w:val="18"/>
                <w:szCs w:val="18"/>
              </w:rPr>
              <w:t>34,194.6</w:t>
            </w:r>
          </w:p>
        </w:tc>
      </w:tr>
      <w:tr w:rsidR="003D79AD" w:rsidRPr="001C1F01" w14:paraId="11A31941" w14:textId="77777777" w:rsidTr="005F4C61">
        <w:tc>
          <w:tcPr>
            <w:tcW w:w="0" w:type="auto"/>
            <w:hideMark/>
          </w:tcPr>
          <w:p w14:paraId="36E5DB61" w14:textId="77777777" w:rsidR="003D79AD" w:rsidRPr="001C1F01" w:rsidRDefault="003D79AD" w:rsidP="00097C25">
            <w:pPr>
              <w:pStyle w:val="NormalWeb"/>
              <w:rPr>
                <w:sz w:val="18"/>
                <w:szCs w:val="18"/>
              </w:rPr>
            </w:pPr>
            <w:r w:rsidRPr="001C1F01">
              <w:rPr>
                <w:sz w:val="18"/>
                <w:szCs w:val="18"/>
              </w:rPr>
              <w:t>12–15</w:t>
            </w:r>
          </w:p>
        </w:tc>
        <w:tc>
          <w:tcPr>
            <w:tcW w:w="1171" w:type="dxa"/>
            <w:hideMark/>
          </w:tcPr>
          <w:p w14:paraId="2B1DE4F7" w14:textId="77777777" w:rsidR="003D79AD" w:rsidRPr="001C1F01" w:rsidRDefault="003D79AD" w:rsidP="00097C25">
            <w:pPr>
              <w:pStyle w:val="NormalWeb"/>
              <w:rPr>
                <w:sz w:val="18"/>
                <w:szCs w:val="18"/>
              </w:rPr>
            </w:pPr>
            <w:r w:rsidRPr="001C1F01">
              <w:rPr>
                <w:sz w:val="18"/>
                <w:szCs w:val="18"/>
              </w:rPr>
              <w:t>2,371</w:t>
            </w:r>
          </w:p>
        </w:tc>
        <w:tc>
          <w:tcPr>
            <w:tcW w:w="1172" w:type="dxa"/>
            <w:hideMark/>
          </w:tcPr>
          <w:p w14:paraId="34E5B192" w14:textId="77777777" w:rsidR="003D79AD" w:rsidRPr="001C1F01" w:rsidRDefault="003D79AD" w:rsidP="00097C25">
            <w:pPr>
              <w:pStyle w:val="NormalWeb"/>
              <w:rPr>
                <w:sz w:val="18"/>
                <w:szCs w:val="18"/>
              </w:rPr>
            </w:pPr>
            <w:r w:rsidRPr="001C1F01">
              <w:rPr>
                <w:sz w:val="18"/>
                <w:szCs w:val="18"/>
              </w:rPr>
              <w:t>2,251</w:t>
            </w:r>
          </w:p>
        </w:tc>
        <w:tc>
          <w:tcPr>
            <w:tcW w:w="1172" w:type="dxa"/>
            <w:hideMark/>
          </w:tcPr>
          <w:p w14:paraId="6AD9FFB5" w14:textId="77777777" w:rsidR="003D79AD" w:rsidRPr="001C1F01" w:rsidRDefault="003D79AD" w:rsidP="00097C25">
            <w:pPr>
              <w:pStyle w:val="NormalWeb"/>
              <w:rPr>
                <w:sz w:val="18"/>
                <w:szCs w:val="18"/>
              </w:rPr>
            </w:pPr>
            <w:r w:rsidRPr="001C1F01">
              <w:rPr>
                <w:sz w:val="18"/>
                <w:szCs w:val="18"/>
              </w:rPr>
              <w:t>4,986</w:t>
            </w:r>
          </w:p>
        </w:tc>
        <w:tc>
          <w:tcPr>
            <w:tcW w:w="1172" w:type="dxa"/>
            <w:hideMark/>
          </w:tcPr>
          <w:p w14:paraId="4833C282" w14:textId="77777777" w:rsidR="003D79AD" w:rsidRPr="001C1F01" w:rsidRDefault="003D79AD" w:rsidP="00097C25">
            <w:pPr>
              <w:pStyle w:val="NormalWeb"/>
              <w:rPr>
                <w:sz w:val="18"/>
                <w:szCs w:val="18"/>
              </w:rPr>
            </w:pPr>
            <w:r w:rsidRPr="001C1F01">
              <w:rPr>
                <w:sz w:val="18"/>
                <w:szCs w:val="18"/>
              </w:rPr>
              <w:t>363.1</w:t>
            </w:r>
          </w:p>
        </w:tc>
        <w:tc>
          <w:tcPr>
            <w:tcW w:w="1171" w:type="dxa"/>
            <w:hideMark/>
          </w:tcPr>
          <w:p w14:paraId="04B9C388" w14:textId="77777777" w:rsidR="003D79AD" w:rsidRPr="001C1F01" w:rsidRDefault="003D79AD" w:rsidP="00097C25">
            <w:pPr>
              <w:pStyle w:val="NormalWeb"/>
              <w:rPr>
                <w:sz w:val="18"/>
                <w:szCs w:val="18"/>
              </w:rPr>
            </w:pPr>
            <w:r w:rsidRPr="001C1F01">
              <w:rPr>
                <w:sz w:val="18"/>
                <w:szCs w:val="18"/>
              </w:rPr>
              <w:t>363.9</w:t>
            </w:r>
          </w:p>
        </w:tc>
        <w:tc>
          <w:tcPr>
            <w:tcW w:w="1172" w:type="dxa"/>
            <w:hideMark/>
          </w:tcPr>
          <w:p w14:paraId="658EE4C3" w14:textId="77777777" w:rsidR="003D79AD" w:rsidRPr="001C1F01" w:rsidRDefault="003D79AD" w:rsidP="00097C25">
            <w:pPr>
              <w:pStyle w:val="NormalWeb"/>
              <w:rPr>
                <w:sz w:val="18"/>
                <w:szCs w:val="18"/>
              </w:rPr>
            </w:pPr>
            <w:r w:rsidRPr="001C1F01">
              <w:rPr>
                <w:sz w:val="18"/>
                <w:szCs w:val="18"/>
              </w:rPr>
              <w:t>392.1</w:t>
            </w:r>
          </w:p>
        </w:tc>
        <w:tc>
          <w:tcPr>
            <w:tcW w:w="1172" w:type="dxa"/>
            <w:hideMark/>
          </w:tcPr>
          <w:p w14:paraId="35EAFB0F" w14:textId="77777777" w:rsidR="003D79AD" w:rsidRPr="001C1F01" w:rsidRDefault="003D79AD" w:rsidP="00097C25">
            <w:pPr>
              <w:pStyle w:val="NormalWeb"/>
              <w:rPr>
                <w:sz w:val="18"/>
                <w:szCs w:val="18"/>
              </w:rPr>
            </w:pPr>
            <w:r w:rsidRPr="001C1F01">
              <w:rPr>
                <w:sz w:val="18"/>
                <w:szCs w:val="18"/>
              </w:rPr>
              <w:t>212,148</w:t>
            </w:r>
          </w:p>
        </w:tc>
        <w:tc>
          <w:tcPr>
            <w:tcW w:w="1172" w:type="dxa"/>
            <w:hideMark/>
          </w:tcPr>
          <w:p w14:paraId="12AE4FB6" w14:textId="77777777" w:rsidR="003D79AD" w:rsidRPr="001C1F01" w:rsidRDefault="003D79AD" w:rsidP="00097C25">
            <w:pPr>
              <w:pStyle w:val="NormalWeb"/>
              <w:rPr>
                <w:sz w:val="18"/>
                <w:szCs w:val="18"/>
              </w:rPr>
            </w:pPr>
            <w:r w:rsidRPr="001C1F01">
              <w:rPr>
                <w:sz w:val="18"/>
                <w:szCs w:val="18"/>
              </w:rPr>
              <w:t>214,149</w:t>
            </w:r>
          </w:p>
        </w:tc>
        <w:tc>
          <w:tcPr>
            <w:tcW w:w="1171" w:type="dxa"/>
            <w:hideMark/>
          </w:tcPr>
          <w:p w14:paraId="4434A3C0" w14:textId="77777777" w:rsidR="003D79AD" w:rsidRPr="001C1F01" w:rsidRDefault="003D79AD" w:rsidP="00097C25">
            <w:pPr>
              <w:pStyle w:val="NormalWeb"/>
              <w:rPr>
                <w:sz w:val="18"/>
                <w:szCs w:val="18"/>
              </w:rPr>
            </w:pPr>
            <w:r w:rsidRPr="001C1F01">
              <w:rPr>
                <w:sz w:val="18"/>
                <w:szCs w:val="18"/>
              </w:rPr>
              <w:t>475,094</w:t>
            </w:r>
          </w:p>
        </w:tc>
        <w:tc>
          <w:tcPr>
            <w:tcW w:w="1172" w:type="dxa"/>
            <w:hideMark/>
          </w:tcPr>
          <w:p w14:paraId="327AE427" w14:textId="77777777" w:rsidR="003D79AD" w:rsidRPr="001C1F01" w:rsidRDefault="003D79AD" w:rsidP="00097C25">
            <w:pPr>
              <w:pStyle w:val="NormalWeb"/>
              <w:rPr>
                <w:sz w:val="18"/>
                <w:szCs w:val="18"/>
              </w:rPr>
            </w:pPr>
            <w:r w:rsidRPr="001C1F01">
              <w:rPr>
                <w:sz w:val="18"/>
                <w:szCs w:val="18"/>
              </w:rPr>
              <w:t>32,487.9</w:t>
            </w:r>
          </w:p>
        </w:tc>
        <w:tc>
          <w:tcPr>
            <w:tcW w:w="1172" w:type="dxa"/>
            <w:hideMark/>
          </w:tcPr>
          <w:p w14:paraId="2F8F791F" w14:textId="77777777" w:rsidR="003D79AD" w:rsidRPr="001C1F01" w:rsidRDefault="003D79AD" w:rsidP="00097C25">
            <w:pPr>
              <w:pStyle w:val="NormalWeb"/>
              <w:rPr>
                <w:sz w:val="18"/>
                <w:szCs w:val="18"/>
              </w:rPr>
            </w:pPr>
            <w:r w:rsidRPr="001C1F01">
              <w:rPr>
                <w:sz w:val="18"/>
                <w:szCs w:val="18"/>
              </w:rPr>
              <w:t>34,620.7</w:t>
            </w:r>
          </w:p>
        </w:tc>
        <w:tc>
          <w:tcPr>
            <w:tcW w:w="1172" w:type="dxa"/>
            <w:hideMark/>
          </w:tcPr>
          <w:p w14:paraId="2E2662A5" w14:textId="77777777" w:rsidR="003D79AD" w:rsidRPr="001C1F01" w:rsidRDefault="003D79AD" w:rsidP="00097C25">
            <w:pPr>
              <w:pStyle w:val="NormalWeb"/>
              <w:rPr>
                <w:sz w:val="18"/>
                <w:szCs w:val="18"/>
              </w:rPr>
            </w:pPr>
            <w:r w:rsidRPr="001C1F01">
              <w:rPr>
                <w:sz w:val="18"/>
                <w:szCs w:val="18"/>
              </w:rPr>
              <w:t>37,362.9</w:t>
            </w:r>
          </w:p>
        </w:tc>
      </w:tr>
      <w:tr w:rsidR="003D79AD" w:rsidRPr="001C1F01" w14:paraId="11D2CB64" w14:textId="77777777" w:rsidTr="005F4C61">
        <w:trPr>
          <w:cnfStyle w:val="000000010000" w:firstRow="0" w:lastRow="0" w:firstColumn="0" w:lastColumn="0" w:oddVBand="0" w:evenVBand="0" w:oddHBand="0" w:evenHBand="1" w:firstRowFirstColumn="0" w:firstRowLastColumn="0" w:lastRowFirstColumn="0" w:lastRowLastColumn="0"/>
        </w:trPr>
        <w:tc>
          <w:tcPr>
            <w:tcW w:w="0" w:type="auto"/>
            <w:hideMark/>
          </w:tcPr>
          <w:p w14:paraId="390C86C4" w14:textId="77777777" w:rsidR="003D79AD" w:rsidRPr="001C1F01" w:rsidRDefault="003D79AD" w:rsidP="00097C25">
            <w:pPr>
              <w:pStyle w:val="NormalWeb"/>
              <w:rPr>
                <w:sz w:val="18"/>
                <w:szCs w:val="18"/>
              </w:rPr>
            </w:pPr>
            <w:r w:rsidRPr="001C1F01">
              <w:rPr>
                <w:sz w:val="18"/>
                <w:szCs w:val="18"/>
              </w:rPr>
              <w:t>16–17</w:t>
            </w:r>
          </w:p>
        </w:tc>
        <w:tc>
          <w:tcPr>
            <w:tcW w:w="1171" w:type="dxa"/>
            <w:hideMark/>
          </w:tcPr>
          <w:p w14:paraId="309AD0DD" w14:textId="77777777" w:rsidR="003D79AD" w:rsidRPr="001C1F01" w:rsidRDefault="003D79AD" w:rsidP="00097C25">
            <w:pPr>
              <w:pStyle w:val="NormalWeb"/>
              <w:rPr>
                <w:sz w:val="18"/>
                <w:szCs w:val="18"/>
              </w:rPr>
            </w:pPr>
            <w:r w:rsidRPr="001C1F01">
              <w:rPr>
                <w:sz w:val="18"/>
                <w:szCs w:val="18"/>
              </w:rPr>
              <w:t>1,191</w:t>
            </w:r>
          </w:p>
        </w:tc>
        <w:tc>
          <w:tcPr>
            <w:tcW w:w="1172" w:type="dxa"/>
            <w:hideMark/>
          </w:tcPr>
          <w:p w14:paraId="3E4B88F3" w14:textId="77777777" w:rsidR="003D79AD" w:rsidRPr="001C1F01" w:rsidRDefault="003D79AD" w:rsidP="00097C25">
            <w:pPr>
              <w:pStyle w:val="NormalWeb"/>
              <w:rPr>
                <w:sz w:val="18"/>
                <w:szCs w:val="18"/>
              </w:rPr>
            </w:pPr>
            <w:r w:rsidRPr="001C1F01">
              <w:rPr>
                <w:sz w:val="18"/>
                <w:szCs w:val="18"/>
              </w:rPr>
              <w:t>1,376</w:t>
            </w:r>
          </w:p>
        </w:tc>
        <w:tc>
          <w:tcPr>
            <w:tcW w:w="1172" w:type="dxa"/>
            <w:hideMark/>
          </w:tcPr>
          <w:p w14:paraId="72D1A3DF" w14:textId="77777777" w:rsidR="003D79AD" w:rsidRPr="001C1F01" w:rsidRDefault="003D79AD" w:rsidP="00097C25">
            <w:pPr>
              <w:pStyle w:val="NormalWeb"/>
              <w:rPr>
                <w:sz w:val="18"/>
                <w:szCs w:val="18"/>
              </w:rPr>
            </w:pPr>
            <w:r w:rsidRPr="001C1F01">
              <w:rPr>
                <w:sz w:val="18"/>
                <w:szCs w:val="18"/>
              </w:rPr>
              <w:t>2,787</w:t>
            </w:r>
          </w:p>
        </w:tc>
        <w:tc>
          <w:tcPr>
            <w:tcW w:w="1172" w:type="dxa"/>
            <w:hideMark/>
          </w:tcPr>
          <w:p w14:paraId="6F889ACB" w14:textId="77777777" w:rsidR="003D79AD" w:rsidRPr="001C1F01" w:rsidRDefault="003D79AD" w:rsidP="00097C25">
            <w:pPr>
              <w:pStyle w:val="NormalWeb"/>
              <w:rPr>
                <w:sz w:val="18"/>
                <w:szCs w:val="18"/>
              </w:rPr>
            </w:pPr>
            <w:r w:rsidRPr="001C1F01">
              <w:rPr>
                <w:sz w:val="18"/>
                <w:szCs w:val="18"/>
              </w:rPr>
              <w:t>392.5</w:t>
            </w:r>
          </w:p>
        </w:tc>
        <w:tc>
          <w:tcPr>
            <w:tcW w:w="1171" w:type="dxa"/>
            <w:hideMark/>
          </w:tcPr>
          <w:p w14:paraId="66A75674" w14:textId="77777777" w:rsidR="003D79AD" w:rsidRPr="001C1F01" w:rsidRDefault="003D79AD" w:rsidP="00097C25">
            <w:pPr>
              <w:pStyle w:val="NormalWeb"/>
              <w:rPr>
                <w:sz w:val="18"/>
                <w:szCs w:val="18"/>
              </w:rPr>
            </w:pPr>
            <w:r w:rsidRPr="001C1F01">
              <w:rPr>
                <w:sz w:val="18"/>
                <w:szCs w:val="18"/>
              </w:rPr>
              <w:t>480.5</w:t>
            </w:r>
          </w:p>
        </w:tc>
        <w:tc>
          <w:tcPr>
            <w:tcW w:w="1172" w:type="dxa"/>
            <w:hideMark/>
          </w:tcPr>
          <w:p w14:paraId="3CAC91F5" w14:textId="77777777" w:rsidR="003D79AD" w:rsidRPr="001C1F01" w:rsidRDefault="003D79AD" w:rsidP="00097C25">
            <w:pPr>
              <w:pStyle w:val="NormalWeb"/>
              <w:rPr>
                <w:sz w:val="18"/>
                <w:szCs w:val="18"/>
              </w:rPr>
            </w:pPr>
            <w:r w:rsidRPr="001C1F01">
              <w:rPr>
                <w:sz w:val="18"/>
                <w:szCs w:val="18"/>
              </w:rPr>
              <w:t>472.5</w:t>
            </w:r>
          </w:p>
        </w:tc>
        <w:tc>
          <w:tcPr>
            <w:tcW w:w="1172" w:type="dxa"/>
            <w:hideMark/>
          </w:tcPr>
          <w:p w14:paraId="43683A79" w14:textId="77777777" w:rsidR="003D79AD" w:rsidRPr="001C1F01" w:rsidRDefault="003D79AD" w:rsidP="00097C25">
            <w:pPr>
              <w:pStyle w:val="NormalWeb"/>
              <w:rPr>
                <w:sz w:val="18"/>
                <w:szCs w:val="18"/>
              </w:rPr>
            </w:pPr>
            <w:r w:rsidRPr="001C1F01">
              <w:rPr>
                <w:sz w:val="18"/>
                <w:szCs w:val="18"/>
              </w:rPr>
              <w:t>96,170</w:t>
            </w:r>
          </w:p>
        </w:tc>
        <w:tc>
          <w:tcPr>
            <w:tcW w:w="1172" w:type="dxa"/>
            <w:hideMark/>
          </w:tcPr>
          <w:p w14:paraId="1097FEF7" w14:textId="77777777" w:rsidR="003D79AD" w:rsidRPr="001C1F01" w:rsidRDefault="003D79AD" w:rsidP="00097C25">
            <w:pPr>
              <w:pStyle w:val="NormalWeb"/>
              <w:rPr>
                <w:sz w:val="18"/>
                <w:szCs w:val="18"/>
              </w:rPr>
            </w:pPr>
            <w:r w:rsidRPr="001C1F01">
              <w:rPr>
                <w:sz w:val="18"/>
                <w:szCs w:val="18"/>
              </w:rPr>
              <w:t>110,077</w:t>
            </w:r>
          </w:p>
        </w:tc>
        <w:tc>
          <w:tcPr>
            <w:tcW w:w="1171" w:type="dxa"/>
            <w:hideMark/>
          </w:tcPr>
          <w:p w14:paraId="321CF664" w14:textId="77777777" w:rsidR="003D79AD" w:rsidRPr="001C1F01" w:rsidRDefault="003D79AD" w:rsidP="00097C25">
            <w:pPr>
              <w:pStyle w:val="NormalWeb"/>
              <w:rPr>
                <w:sz w:val="18"/>
                <w:szCs w:val="18"/>
              </w:rPr>
            </w:pPr>
            <w:r w:rsidRPr="001C1F01">
              <w:rPr>
                <w:sz w:val="18"/>
                <w:szCs w:val="18"/>
              </w:rPr>
              <w:t>224,770</w:t>
            </w:r>
          </w:p>
        </w:tc>
        <w:tc>
          <w:tcPr>
            <w:tcW w:w="1172" w:type="dxa"/>
            <w:hideMark/>
          </w:tcPr>
          <w:p w14:paraId="1C2517B2" w14:textId="77777777" w:rsidR="003D79AD" w:rsidRPr="001C1F01" w:rsidRDefault="003D79AD" w:rsidP="00097C25">
            <w:pPr>
              <w:pStyle w:val="NormalWeb"/>
              <w:rPr>
                <w:sz w:val="18"/>
                <w:szCs w:val="18"/>
              </w:rPr>
            </w:pPr>
            <w:r w:rsidRPr="001C1F01">
              <w:rPr>
                <w:sz w:val="18"/>
                <w:szCs w:val="18"/>
              </w:rPr>
              <w:t>31,690.2</w:t>
            </w:r>
          </w:p>
        </w:tc>
        <w:tc>
          <w:tcPr>
            <w:tcW w:w="1172" w:type="dxa"/>
            <w:hideMark/>
          </w:tcPr>
          <w:p w14:paraId="560AD870" w14:textId="77777777" w:rsidR="003D79AD" w:rsidRPr="001C1F01" w:rsidRDefault="003D79AD" w:rsidP="00097C25">
            <w:pPr>
              <w:pStyle w:val="NormalWeb"/>
              <w:rPr>
                <w:sz w:val="18"/>
                <w:szCs w:val="18"/>
              </w:rPr>
            </w:pPr>
            <w:r w:rsidRPr="001C1F01">
              <w:rPr>
                <w:sz w:val="18"/>
                <w:szCs w:val="18"/>
              </w:rPr>
              <w:t>38,442.5</w:t>
            </w:r>
          </w:p>
        </w:tc>
        <w:tc>
          <w:tcPr>
            <w:tcW w:w="1172" w:type="dxa"/>
            <w:hideMark/>
          </w:tcPr>
          <w:p w14:paraId="791E132E" w14:textId="77777777" w:rsidR="003D79AD" w:rsidRPr="001C1F01" w:rsidRDefault="003D79AD" w:rsidP="00097C25">
            <w:pPr>
              <w:pStyle w:val="NormalWeb"/>
              <w:rPr>
                <w:sz w:val="18"/>
                <w:szCs w:val="18"/>
              </w:rPr>
            </w:pPr>
            <w:r w:rsidRPr="001C1F01">
              <w:rPr>
                <w:sz w:val="18"/>
                <w:szCs w:val="18"/>
              </w:rPr>
              <w:t>38,108.8</w:t>
            </w:r>
          </w:p>
        </w:tc>
      </w:tr>
      <w:tr w:rsidR="003D79AD" w:rsidRPr="001C1F01" w14:paraId="4FC4E3A3" w14:textId="77777777" w:rsidTr="005F4C61">
        <w:tc>
          <w:tcPr>
            <w:tcW w:w="0" w:type="auto"/>
            <w:hideMark/>
          </w:tcPr>
          <w:p w14:paraId="5ED18295" w14:textId="77777777" w:rsidR="003D79AD" w:rsidRPr="001C1F01" w:rsidRDefault="003D79AD" w:rsidP="00097C25">
            <w:pPr>
              <w:pStyle w:val="NormalWeb"/>
              <w:rPr>
                <w:sz w:val="18"/>
                <w:szCs w:val="18"/>
              </w:rPr>
            </w:pPr>
            <w:r w:rsidRPr="001C1F01">
              <w:rPr>
                <w:sz w:val="18"/>
                <w:szCs w:val="18"/>
              </w:rPr>
              <w:t>18–29</w:t>
            </w:r>
          </w:p>
        </w:tc>
        <w:tc>
          <w:tcPr>
            <w:tcW w:w="1171" w:type="dxa"/>
            <w:hideMark/>
          </w:tcPr>
          <w:p w14:paraId="268B845E" w14:textId="77777777" w:rsidR="003D79AD" w:rsidRPr="001C1F01" w:rsidRDefault="003D79AD" w:rsidP="00097C25">
            <w:pPr>
              <w:pStyle w:val="NormalWeb"/>
              <w:rPr>
                <w:sz w:val="18"/>
                <w:szCs w:val="18"/>
              </w:rPr>
            </w:pPr>
            <w:r w:rsidRPr="001C1F01">
              <w:rPr>
                <w:sz w:val="18"/>
                <w:szCs w:val="18"/>
              </w:rPr>
              <w:t>12,950</w:t>
            </w:r>
          </w:p>
        </w:tc>
        <w:tc>
          <w:tcPr>
            <w:tcW w:w="1172" w:type="dxa"/>
            <w:hideMark/>
          </w:tcPr>
          <w:p w14:paraId="5161D5C0" w14:textId="77777777" w:rsidR="003D79AD" w:rsidRPr="001C1F01" w:rsidRDefault="003D79AD" w:rsidP="00097C25">
            <w:pPr>
              <w:pStyle w:val="NormalWeb"/>
              <w:rPr>
                <w:sz w:val="18"/>
                <w:szCs w:val="18"/>
              </w:rPr>
            </w:pPr>
            <w:r w:rsidRPr="001C1F01">
              <w:rPr>
                <w:sz w:val="18"/>
                <w:szCs w:val="18"/>
              </w:rPr>
              <w:t>15,969</w:t>
            </w:r>
          </w:p>
        </w:tc>
        <w:tc>
          <w:tcPr>
            <w:tcW w:w="1172" w:type="dxa"/>
            <w:hideMark/>
          </w:tcPr>
          <w:p w14:paraId="31520B28" w14:textId="77777777" w:rsidR="003D79AD" w:rsidRPr="001C1F01" w:rsidRDefault="003D79AD" w:rsidP="00097C25">
            <w:pPr>
              <w:pStyle w:val="NormalWeb"/>
              <w:rPr>
                <w:sz w:val="18"/>
                <w:szCs w:val="18"/>
              </w:rPr>
            </w:pPr>
            <w:r w:rsidRPr="001C1F01">
              <w:rPr>
                <w:sz w:val="18"/>
                <w:szCs w:val="18"/>
              </w:rPr>
              <w:t>30,844</w:t>
            </w:r>
          </w:p>
        </w:tc>
        <w:tc>
          <w:tcPr>
            <w:tcW w:w="1172" w:type="dxa"/>
            <w:hideMark/>
          </w:tcPr>
          <w:p w14:paraId="3382C04B" w14:textId="77777777" w:rsidR="003D79AD" w:rsidRPr="001C1F01" w:rsidRDefault="003D79AD" w:rsidP="00097C25">
            <w:pPr>
              <w:pStyle w:val="NormalWeb"/>
              <w:rPr>
                <w:sz w:val="18"/>
                <w:szCs w:val="18"/>
              </w:rPr>
            </w:pPr>
            <w:r w:rsidRPr="001C1F01">
              <w:rPr>
                <w:sz w:val="18"/>
                <w:szCs w:val="18"/>
              </w:rPr>
              <w:t>625.2</w:t>
            </w:r>
          </w:p>
        </w:tc>
        <w:tc>
          <w:tcPr>
            <w:tcW w:w="1171" w:type="dxa"/>
            <w:hideMark/>
          </w:tcPr>
          <w:p w14:paraId="3A17D104" w14:textId="77777777" w:rsidR="003D79AD" w:rsidRPr="001C1F01" w:rsidRDefault="003D79AD" w:rsidP="00097C25">
            <w:pPr>
              <w:pStyle w:val="NormalWeb"/>
              <w:rPr>
                <w:sz w:val="18"/>
                <w:szCs w:val="18"/>
              </w:rPr>
            </w:pPr>
            <w:r w:rsidRPr="001C1F01">
              <w:rPr>
                <w:sz w:val="18"/>
                <w:szCs w:val="18"/>
              </w:rPr>
              <w:t>802.7</w:t>
            </w:r>
          </w:p>
        </w:tc>
        <w:tc>
          <w:tcPr>
            <w:tcW w:w="1172" w:type="dxa"/>
            <w:hideMark/>
          </w:tcPr>
          <w:p w14:paraId="3EBA6324" w14:textId="77777777" w:rsidR="003D79AD" w:rsidRPr="001C1F01" w:rsidRDefault="003D79AD" w:rsidP="00097C25">
            <w:pPr>
              <w:pStyle w:val="NormalWeb"/>
              <w:rPr>
                <w:sz w:val="18"/>
                <w:szCs w:val="18"/>
              </w:rPr>
            </w:pPr>
            <w:r w:rsidRPr="001C1F01">
              <w:rPr>
                <w:sz w:val="18"/>
                <w:szCs w:val="18"/>
              </w:rPr>
              <w:t>759.5</w:t>
            </w:r>
          </w:p>
        </w:tc>
        <w:tc>
          <w:tcPr>
            <w:tcW w:w="1172" w:type="dxa"/>
            <w:hideMark/>
          </w:tcPr>
          <w:p w14:paraId="0F7A2A02" w14:textId="77777777" w:rsidR="003D79AD" w:rsidRPr="001C1F01" w:rsidRDefault="003D79AD" w:rsidP="00097C25">
            <w:pPr>
              <w:pStyle w:val="NormalWeb"/>
              <w:rPr>
                <w:sz w:val="18"/>
                <w:szCs w:val="18"/>
              </w:rPr>
            </w:pPr>
            <w:r w:rsidRPr="001C1F01">
              <w:rPr>
                <w:sz w:val="18"/>
                <w:szCs w:val="18"/>
              </w:rPr>
              <w:t>758,762</w:t>
            </w:r>
          </w:p>
        </w:tc>
        <w:tc>
          <w:tcPr>
            <w:tcW w:w="1172" w:type="dxa"/>
            <w:hideMark/>
          </w:tcPr>
          <w:p w14:paraId="5CAA3E9B" w14:textId="77777777" w:rsidR="003D79AD" w:rsidRPr="001C1F01" w:rsidRDefault="003D79AD" w:rsidP="00097C25">
            <w:pPr>
              <w:pStyle w:val="NormalWeb"/>
              <w:rPr>
                <w:sz w:val="18"/>
                <w:szCs w:val="18"/>
              </w:rPr>
            </w:pPr>
            <w:r w:rsidRPr="001C1F01">
              <w:rPr>
                <w:sz w:val="18"/>
                <w:szCs w:val="18"/>
              </w:rPr>
              <w:t>883,420</w:t>
            </w:r>
          </w:p>
        </w:tc>
        <w:tc>
          <w:tcPr>
            <w:tcW w:w="1171" w:type="dxa"/>
            <w:hideMark/>
          </w:tcPr>
          <w:p w14:paraId="0A309CC6" w14:textId="77777777" w:rsidR="003D79AD" w:rsidRPr="001C1F01" w:rsidRDefault="003D79AD" w:rsidP="00097C25">
            <w:pPr>
              <w:pStyle w:val="NormalWeb"/>
              <w:rPr>
                <w:sz w:val="18"/>
                <w:szCs w:val="18"/>
              </w:rPr>
            </w:pPr>
            <w:r w:rsidRPr="001C1F01">
              <w:rPr>
                <w:sz w:val="18"/>
                <w:szCs w:val="18"/>
              </w:rPr>
              <w:t>1,749,153</w:t>
            </w:r>
          </w:p>
        </w:tc>
        <w:tc>
          <w:tcPr>
            <w:tcW w:w="1172" w:type="dxa"/>
            <w:hideMark/>
          </w:tcPr>
          <w:p w14:paraId="05FB10F4" w14:textId="77777777" w:rsidR="003D79AD" w:rsidRPr="001C1F01" w:rsidRDefault="003D79AD" w:rsidP="00097C25">
            <w:pPr>
              <w:pStyle w:val="NormalWeb"/>
              <w:rPr>
                <w:sz w:val="18"/>
                <w:szCs w:val="18"/>
              </w:rPr>
            </w:pPr>
            <w:r w:rsidRPr="001C1F01">
              <w:rPr>
                <w:sz w:val="18"/>
                <w:szCs w:val="18"/>
              </w:rPr>
              <w:t>36,630.6</w:t>
            </w:r>
          </w:p>
        </w:tc>
        <w:tc>
          <w:tcPr>
            <w:tcW w:w="1172" w:type="dxa"/>
            <w:hideMark/>
          </w:tcPr>
          <w:p w14:paraId="0BC61CE3" w14:textId="77777777" w:rsidR="003D79AD" w:rsidRPr="001C1F01" w:rsidRDefault="003D79AD" w:rsidP="00097C25">
            <w:pPr>
              <w:pStyle w:val="NormalWeb"/>
              <w:rPr>
                <w:sz w:val="18"/>
                <w:szCs w:val="18"/>
              </w:rPr>
            </w:pPr>
            <w:r w:rsidRPr="001C1F01">
              <w:rPr>
                <w:sz w:val="18"/>
                <w:szCs w:val="18"/>
              </w:rPr>
              <w:t>44,405.0</w:t>
            </w:r>
          </w:p>
        </w:tc>
        <w:tc>
          <w:tcPr>
            <w:tcW w:w="1172" w:type="dxa"/>
            <w:hideMark/>
          </w:tcPr>
          <w:p w14:paraId="4A4EE570" w14:textId="77777777" w:rsidR="003D79AD" w:rsidRPr="001C1F01" w:rsidRDefault="003D79AD" w:rsidP="00097C25">
            <w:pPr>
              <w:pStyle w:val="NormalWeb"/>
              <w:rPr>
                <w:sz w:val="18"/>
                <w:szCs w:val="18"/>
              </w:rPr>
            </w:pPr>
            <w:r w:rsidRPr="001C1F01">
              <w:rPr>
                <w:sz w:val="18"/>
                <w:szCs w:val="18"/>
              </w:rPr>
              <w:t>43,073.6</w:t>
            </w:r>
          </w:p>
        </w:tc>
      </w:tr>
      <w:tr w:rsidR="003D79AD" w:rsidRPr="001C1F01" w14:paraId="3B3F435F" w14:textId="77777777" w:rsidTr="005F4C61">
        <w:trPr>
          <w:cnfStyle w:val="000000010000" w:firstRow="0" w:lastRow="0" w:firstColumn="0" w:lastColumn="0" w:oddVBand="0" w:evenVBand="0" w:oddHBand="0" w:evenHBand="1" w:firstRowFirstColumn="0" w:firstRowLastColumn="0" w:lastRowFirstColumn="0" w:lastRowLastColumn="0"/>
        </w:trPr>
        <w:tc>
          <w:tcPr>
            <w:tcW w:w="0" w:type="auto"/>
            <w:hideMark/>
          </w:tcPr>
          <w:p w14:paraId="4F5DB7E9" w14:textId="77777777" w:rsidR="003D79AD" w:rsidRPr="001C1F01" w:rsidRDefault="003D79AD" w:rsidP="00097C25">
            <w:pPr>
              <w:pStyle w:val="NormalWeb"/>
              <w:rPr>
                <w:sz w:val="18"/>
                <w:szCs w:val="18"/>
              </w:rPr>
            </w:pPr>
            <w:r w:rsidRPr="001C1F01">
              <w:rPr>
                <w:sz w:val="18"/>
                <w:szCs w:val="18"/>
              </w:rPr>
              <w:t>30–39</w:t>
            </w:r>
          </w:p>
        </w:tc>
        <w:tc>
          <w:tcPr>
            <w:tcW w:w="1171" w:type="dxa"/>
            <w:hideMark/>
          </w:tcPr>
          <w:p w14:paraId="59653B5C" w14:textId="77777777" w:rsidR="003D79AD" w:rsidRPr="001C1F01" w:rsidRDefault="003D79AD" w:rsidP="00097C25">
            <w:pPr>
              <w:pStyle w:val="NormalWeb"/>
              <w:rPr>
                <w:sz w:val="18"/>
                <w:szCs w:val="18"/>
              </w:rPr>
            </w:pPr>
            <w:r w:rsidRPr="001C1F01">
              <w:rPr>
                <w:sz w:val="18"/>
                <w:szCs w:val="18"/>
              </w:rPr>
              <w:t>12,857</w:t>
            </w:r>
          </w:p>
        </w:tc>
        <w:tc>
          <w:tcPr>
            <w:tcW w:w="1172" w:type="dxa"/>
            <w:hideMark/>
          </w:tcPr>
          <w:p w14:paraId="1BA330D6" w14:textId="77777777" w:rsidR="003D79AD" w:rsidRPr="001C1F01" w:rsidRDefault="003D79AD" w:rsidP="00097C25">
            <w:pPr>
              <w:pStyle w:val="NormalWeb"/>
              <w:rPr>
                <w:sz w:val="18"/>
                <w:szCs w:val="18"/>
              </w:rPr>
            </w:pPr>
            <w:r w:rsidRPr="001C1F01">
              <w:rPr>
                <w:sz w:val="18"/>
                <w:szCs w:val="18"/>
              </w:rPr>
              <w:t>15,735</w:t>
            </w:r>
          </w:p>
        </w:tc>
        <w:tc>
          <w:tcPr>
            <w:tcW w:w="1172" w:type="dxa"/>
            <w:hideMark/>
          </w:tcPr>
          <w:p w14:paraId="5E95313F" w14:textId="77777777" w:rsidR="003D79AD" w:rsidRPr="001C1F01" w:rsidRDefault="003D79AD" w:rsidP="00097C25">
            <w:pPr>
              <w:pStyle w:val="NormalWeb"/>
              <w:rPr>
                <w:sz w:val="18"/>
                <w:szCs w:val="18"/>
              </w:rPr>
            </w:pPr>
            <w:r w:rsidRPr="001C1F01">
              <w:rPr>
                <w:sz w:val="18"/>
                <w:szCs w:val="18"/>
              </w:rPr>
              <w:t>30,680</w:t>
            </w:r>
          </w:p>
        </w:tc>
        <w:tc>
          <w:tcPr>
            <w:tcW w:w="1172" w:type="dxa"/>
            <w:hideMark/>
          </w:tcPr>
          <w:p w14:paraId="1C8F1DDF" w14:textId="77777777" w:rsidR="003D79AD" w:rsidRPr="001C1F01" w:rsidRDefault="003D79AD" w:rsidP="00631E4F">
            <w:pPr>
              <w:pStyle w:val="NormalWeb"/>
              <w:rPr>
                <w:sz w:val="18"/>
                <w:szCs w:val="18"/>
              </w:rPr>
            </w:pPr>
            <w:r w:rsidRPr="001C1F01">
              <w:rPr>
                <w:sz w:val="18"/>
                <w:szCs w:val="18"/>
              </w:rPr>
              <w:t>689.6</w:t>
            </w:r>
          </w:p>
        </w:tc>
        <w:tc>
          <w:tcPr>
            <w:tcW w:w="1171" w:type="dxa"/>
            <w:hideMark/>
          </w:tcPr>
          <w:p w14:paraId="3979C1A3" w14:textId="77777777" w:rsidR="003D79AD" w:rsidRPr="001C1F01" w:rsidRDefault="003D79AD" w:rsidP="00097C25">
            <w:pPr>
              <w:pStyle w:val="NormalWeb"/>
              <w:rPr>
                <w:sz w:val="18"/>
                <w:szCs w:val="18"/>
              </w:rPr>
            </w:pPr>
            <w:r w:rsidRPr="001C1F01">
              <w:rPr>
                <w:sz w:val="18"/>
                <w:szCs w:val="18"/>
              </w:rPr>
              <w:t>821.1</w:t>
            </w:r>
          </w:p>
        </w:tc>
        <w:tc>
          <w:tcPr>
            <w:tcW w:w="1172" w:type="dxa"/>
            <w:hideMark/>
          </w:tcPr>
          <w:p w14:paraId="0F066AF3" w14:textId="77777777" w:rsidR="003D79AD" w:rsidRPr="001C1F01" w:rsidRDefault="003D79AD" w:rsidP="00097C25">
            <w:pPr>
              <w:pStyle w:val="NormalWeb"/>
              <w:rPr>
                <w:sz w:val="18"/>
                <w:szCs w:val="18"/>
              </w:rPr>
            </w:pPr>
            <w:r w:rsidRPr="001C1F01">
              <w:rPr>
                <w:sz w:val="18"/>
                <w:szCs w:val="18"/>
              </w:rPr>
              <w:t>811.5</w:t>
            </w:r>
          </w:p>
        </w:tc>
        <w:tc>
          <w:tcPr>
            <w:tcW w:w="1172" w:type="dxa"/>
            <w:hideMark/>
          </w:tcPr>
          <w:p w14:paraId="0441B2DD" w14:textId="77777777" w:rsidR="003D79AD" w:rsidRPr="001C1F01" w:rsidRDefault="003D79AD" w:rsidP="00097C25">
            <w:pPr>
              <w:pStyle w:val="NormalWeb"/>
              <w:rPr>
                <w:sz w:val="18"/>
                <w:szCs w:val="18"/>
              </w:rPr>
            </w:pPr>
            <w:r w:rsidRPr="001C1F01">
              <w:rPr>
                <w:sz w:val="18"/>
                <w:szCs w:val="18"/>
              </w:rPr>
              <w:t>645,533</w:t>
            </w:r>
          </w:p>
        </w:tc>
        <w:tc>
          <w:tcPr>
            <w:tcW w:w="1172" w:type="dxa"/>
            <w:hideMark/>
          </w:tcPr>
          <w:p w14:paraId="67777FCE" w14:textId="77777777" w:rsidR="003D79AD" w:rsidRPr="001C1F01" w:rsidRDefault="003D79AD" w:rsidP="00097C25">
            <w:pPr>
              <w:pStyle w:val="NormalWeb"/>
              <w:rPr>
                <w:sz w:val="18"/>
                <w:szCs w:val="18"/>
              </w:rPr>
            </w:pPr>
            <w:r w:rsidRPr="001C1F01">
              <w:rPr>
                <w:sz w:val="18"/>
                <w:szCs w:val="18"/>
              </w:rPr>
              <w:t>764,163</w:t>
            </w:r>
          </w:p>
        </w:tc>
        <w:tc>
          <w:tcPr>
            <w:tcW w:w="1171" w:type="dxa"/>
            <w:hideMark/>
          </w:tcPr>
          <w:p w14:paraId="6E6EF287" w14:textId="77777777" w:rsidR="003D79AD" w:rsidRPr="001C1F01" w:rsidRDefault="003D79AD" w:rsidP="00097C25">
            <w:pPr>
              <w:pStyle w:val="NormalWeb"/>
              <w:rPr>
                <w:sz w:val="18"/>
                <w:szCs w:val="18"/>
              </w:rPr>
            </w:pPr>
            <w:r w:rsidRPr="001C1F01">
              <w:rPr>
                <w:sz w:val="18"/>
                <w:szCs w:val="18"/>
              </w:rPr>
              <w:t>1,520,855</w:t>
            </w:r>
          </w:p>
        </w:tc>
        <w:tc>
          <w:tcPr>
            <w:tcW w:w="1172" w:type="dxa"/>
            <w:hideMark/>
          </w:tcPr>
          <w:p w14:paraId="315B0614" w14:textId="77777777" w:rsidR="003D79AD" w:rsidRPr="001C1F01" w:rsidRDefault="003D79AD" w:rsidP="00097C25">
            <w:pPr>
              <w:pStyle w:val="NormalWeb"/>
              <w:rPr>
                <w:sz w:val="18"/>
                <w:szCs w:val="18"/>
              </w:rPr>
            </w:pPr>
            <w:r w:rsidRPr="001C1F01">
              <w:rPr>
                <w:sz w:val="18"/>
                <w:szCs w:val="18"/>
              </w:rPr>
              <w:t>34,625.1</w:t>
            </w:r>
          </w:p>
        </w:tc>
        <w:tc>
          <w:tcPr>
            <w:tcW w:w="1172" w:type="dxa"/>
            <w:hideMark/>
          </w:tcPr>
          <w:p w14:paraId="0C04E970" w14:textId="77777777" w:rsidR="003D79AD" w:rsidRPr="001C1F01" w:rsidRDefault="003D79AD" w:rsidP="00097C25">
            <w:pPr>
              <w:pStyle w:val="NormalWeb"/>
              <w:rPr>
                <w:sz w:val="18"/>
                <w:szCs w:val="18"/>
              </w:rPr>
            </w:pPr>
            <w:r w:rsidRPr="001C1F01">
              <w:rPr>
                <w:sz w:val="18"/>
                <w:szCs w:val="18"/>
              </w:rPr>
              <w:t>39,878.3</w:t>
            </w:r>
          </w:p>
        </w:tc>
        <w:tc>
          <w:tcPr>
            <w:tcW w:w="1172" w:type="dxa"/>
            <w:hideMark/>
          </w:tcPr>
          <w:p w14:paraId="337C1BB2" w14:textId="77777777" w:rsidR="003D79AD" w:rsidRPr="001C1F01" w:rsidRDefault="003D79AD" w:rsidP="00097C25">
            <w:pPr>
              <w:pStyle w:val="NormalWeb"/>
              <w:rPr>
                <w:sz w:val="18"/>
                <w:szCs w:val="18"/>
              </w:rPr>
            </w:pPr>
            <w:r w:rsidRPr="001C1F01">
              <w:rPr>
                <w:sz w:val="18"/>
                <w:szCs w:val="18"/>
              </w:rPr>
              <w:t>40,228.0</w:t>
            </w:r>
          </w:p>
        </w:tc>
      </w:tr>
      <w:tr w:rsidR="003D79AD" w:rsidRPr="001C1F01" w14:paraId="720FD96B" w14:textId="77777777" w:rsidTr="005F4C61">
        <w:tc>
          <w:tcPr>
            <w:tcW w:w="0" w:type="auto"/>
            <w:hideMark/>
          </w:tcPr>
          <w:p w14:paraId="050866D6" w14:textId="77777777" w:rsidR="003D79AD" w:rsidRPr="001C1F01" w:rsidRDefault="003D79AD" w:rsidP="00097C25">
            <w:pPr>
              <w:pStyle w:val="NormalWeb"/>
              <w:rPr>
                <w:sz w:val="18"/>
                <w:szCs w:val="18"/>
              </w:rPr>
            </w:pPr>
            <w:r w:rsidRPr="001C1F01">
              <w:rPr>
                <w:sz w:val="18"/>
                <w:szCs w:val="18"/>
              </w:rPr>
              <w:t>40–49</w:t>
            </w:r>
          </w:p>
        </w:tc>
        <w:tc>
          <w:tcPr>
            <w:tcW w:w="1171" w:type="dxa"/>
            <w:hideMark/>
          </w:tcPr>
          <w:p w14:paraId="2E5DD29F" w14:textId="77777777" w:rsidR="003D79AD" w:rsidRPr="001C1F01" w:rsidRDefault="003D79AD" w:rsidP="00097C25">
            <w:pPr>
              <w:pStyle w:val="NormalWeb"/>
              <w:rPr>
                <w:sz w:val="18"/>
                <w:szCs w:val="18"/>
              </w:rPr>
            </w:pPr>
            <w:r w:rsidRPr="001C1F01">
              <w:rPr>
                <w:sz w:val="18"/>
                <w:szCs w:val="18"/>
              </w:rPr>
              <w:t>9,946</w:t>
            </w:r>
          </w:p>
        </w:tc>
        <w:tc>
          <w:tcPr>
            <w:tcW w:w="1172" w:type="dxa"/>
            <w:hideMark/>
          </w:tcPr>
          <w:p w14:paraId="6065DE0C" w14:textId="77777777" w:rsidR="003D79AD" w:rsidRPr="001C1F01" w:rsidRDefault="003D79AD" w:rsidP="00097C25">
            <w:pPr>
              <w:pStyle w:val="NormalWeb"/>
              <w:rPr>
                <w:sz w:val="18"/>
                <w:szCs w:val="18"/>
              </w:rPr>
            </w:pPr>
            <w:r w:rsidRPr="001C1F01">
              <w:rPr>
                <w:sz w:val="18"/>
                <w:szCs w:val="18"/>
              </w:rPr>
              <w:t>12,347</w:t>
            </w:r>
          </w:p>
        </w:tc>
        <w:tc>
          <w:tcPr>
            <w:tcW w:w="1172" w:type="dxa"/>
            <w:hideMark/>
          </w:tcPr>
          <w:p w14:paraId="3F046CB8" w14:textId="77777777" w:rsidR="003D79AD" w:rsidRPr="001C1F01" w:rsidRDefault="003D79AD" w:rsidP="00097C25">
            <w:pPr>
              <w:pStyle w:val="NormalWeb"/>
              <w:rPr>
                <w:sz w:val="18"/>
                <w:szCs w:val="18"/>
              </w:rPr>
            </w:pPr>
            <w:r w:rsidRPr="001C1F01">
              <w:rPr>
                <w:sz w:val="18"/>
                <w:szCs w:val="18"/>
              </w:rPr>
              <w:t>24,017</w:t>
            </w:r>
          </w:p>
        </w:tc>
        <w:tc>
          <w:tcPr>
            <w:tcW w:w="1172" w:type="dxa"/>
            <w:hideMark/>
          </w:tcPr>
          <w:p w14:paraId="27CB9A13" w14:textId="77777777" w:rsidR="003D79AD" w:rsidRPr="001C1F01" w:rsidRDefault="003D79AD" w:rsidP="00097C25">
            <w:pPr>
              <w:pStyle w:val="NormalWeb"/>
              <w:rPr>
                <w:sz w:val="18"/>
                <w:szCs w:val="18"/>
              </w:rPr>
            </w:pPr>
            <w:r w:rsidRPr="001C1F01">
              <w:rPr>
                <w:sz w:val="18"/>
                <w:szCs w:val="18"/>
              </w:rPr>
              <w:t>609.2</w:t>
            </w:r>
          </w:p>
        </w:tc>
        <w:tc>
          <w:tcPr>
            <w:tcW w:w="1171" w:type="dxa"/>
            <w:hideMark/>
          </w:tcPr>
          <w:p w14:paraId="48E28C77" w14:textId="77777777" w:rsidR="003D79AD" w:rsidRPr="001C1F01" w:rsidRDefault="003D79AD" w:rsidP="00097C25">
            <w:pPr>
              <w:pStyle w:val="NormalWeb"/>
              <w:rPr>
                <w:sz w:val="18"/>
                <w:szCs w:val="18"/>
              </w:rPr>
            </w:pPr>
            <w:r w:rsidRPr="001C1F01">
              <w:rPr>
                <w:sz w:val="18"/>
                <w:szCs w:val="18"/>
              </w:rPr>
              <w:t>742.8</w:t>
            </w:r>
          </w:p>
        </w:tc>
        <w:tc>
          <w:tcPr>
            <w:tcW w:w="1172" w:type="dxa"/>
            <w:hideMark/>
          </w:tcPr>
          <w:p w14:paraId="36338899" w14:textId="77777777" w:rsidR="003D79AD" w:rsidRPr="001C1F01" w:rsidRDefault="003D79AD" w:rsidP="00097C25">
            <w:pPr>
              <w:pStyle w:val="NormalWeb"/>
              <w:rPr>
                <w:sz w:val="18"/>
                <w:szCs w:val="18"/>
              </w:rPr>
            </w:pPr>
            <w:r w:rsidRPr="001C1F01">
              <w:rPr>
                <w:sz w:val="18"/>
                <w:szCs w:val="18"/>
              </w:rPr>
              <w:t>728.9</w:t>
            </w:r>
          </w:p>
        </w:tc>
        <w:tc>
          <w:tcPr>
            <w:tcW w:w="1172" w:type="dxa"/>
            <w:hideMark/>
          </w:tcPr>
          <w:p w14:paraId="720C277A" w14:textId="77777777" w:rsidR="003D79AD" w:rsidRPr="001C1F01" w:rsidRDefault="003D79AD" w:rsidP="00097C25">
            <w:pPr>
              <w:pStyle w:val="NormalWeb"/>
              <w:rPr>
                <w:sz w:val="18"/>
                <w:szCs w:val="18"/>
              </w:rPr>
            </w:pPr>
            <w:r w:rsidRPr="001C1F01">
              <w:rPr>
                <w:sz w:val="18"/>
                <w:szCs w:val="18"/>
              </w:rPr>
              <w:t>525,101</w:t>
            </w:r>
          </w:p>
        </w:tc>
        <w:tc>
          <w:tcPr>
            <w:tcW w:w="1172" w:type="dxa"/>
            <w:hideMark/>
          </w:tcPr>
          <w:p w14:paraId="5753619D" w14:textId="77777777" w:rsidR="003D79AD" w:rsidRPr="001C1F01" w:rsidRDefault="003D79AD" w:rsidP="00097C25">
            <w:pPr>
              <w:pStyle w:val="NormalWeb"/>
              <w:rPr>
                <w:sz w:val="18"/>
                <w:szCs w:val="18"/>
              </w:rPr>
            </w:pPr>
            <w:r w:rsidRPr="001C1F01">
              <w:rPr>
                <w:sz w:val="18"/>
                <w:szCs w:val="18"/>
              </w:rPr>
              <w:t>629,210</w:t>
            </w:r>
          </w:p>
        </w:tc>
        <w:tc>
          <w:tcPr>
            <w:tcW w:w="1171" w:type="dxa"/>
            <w:hideMark/>
          </w:tcPr>
          <w:p w14:paraId="34D4AC43" w14:textId="77777777" w:rsidR="003D79AD" w:rsidRPr="001C1F01" w:rsidRDefault="003D79AD" w:rsidP="00097C25">
            <w:pPr>
              <w:pStyle w:val="NormalWeb"/>
              <w:rPr>
                <w:sz w:val="18"/>
                <w:szCs w:val="18"/>
              </w:rPr>
            </w:pPr>
            <w:r w:rsidRPr="001C1F01">
              <w:rPr>
                <w:sz w:val="18"/>
                <w:szCs w:val="18"/>
              </w:rPr>
              <w:t>1,249,805</w:t>
            </w:r>
          </w:p>
        </w:tc>
        <w:tc>
          <w:tcPr>
            <w:tcW w:w="1172" w:type="dxa"/>
            <w:hideMark/>
          </w:tcPr>
          <w:p w14:paraId="5DE15337" w14:textId="77777777" w:rsidR="003D79AD" w:rsidRPr="001C1F01" w:rsidRDefault="003D79AD" w:rsidP="00097C25">
            <w:pPr>
              <w:pStyle w:val="NormalWeb"/>
              <w:rPr>
                <w:sz w:val="18"/>
                <w:szCs w:val="18"/>
              </w:rPr>
            </w:pPr>
            <w:r w:rsidRPr="001C1F01">
              <w:rPr>
                <w:sz w:val="18"/>
                <w:szCs w:val="18"/>
              </w:rPr>
              <w:t>32,161.2</w:t>
            </w:r>
          </w:p>
        </w:tc>
        <w:tc>
          <w:tcPr>
            <w:tcW w:w="1172" w:type="dxa"/>
            <w:hideMark/>
          </w:tcPr>
          <w:p w14:paraId="28424CC2" w14:textId="77777777" w:rsidR="003D79AD" w:rsidRPr="001C1F01" w:rsidRDefault="003D79AD" w:rsidP="00097C25">
            <w:pPr>
              <w:pStyle w:val="NormalWeb"/>
              <w:rPr>
                <w:sz w:val="18"/>
                <w:szCs w:val="18"/>
              </w:rPr>
            </w:pPr>
            <w:r w:rsidRPr="001C1F01">
              <w:rPr>
                <w:sz w:val="18"/>
                <w:szCs w:val="18"/>
              </w:rPr>
              <w:t>37,851.8</w:t>
            </w:r>
          </w:p>
        </w:tc>
        <w:tc>
          <w:tcPr>
            <w:tcW w:w="1172" w:type="dxa"/>
            <w:hideMark/>
          </w:tcPr>
          <w:p w14:paraId="128777E9" w14:textId="77777777" w:rsidR="003D79AD" w:rsidRPr="001C1F01" w:rsidRDefault="003D79AD" w:rsidP="00097C25">
            <w:pPr>
              <w:pStyle w:val="NormalWeb"/>
              <w:rPr>
                <w:sz w:val="18"/>
                <w:szCs w:val="18"/>
              </w:rPr>
            </w:pPr>
            <w:r w:rsidRPr="001C1F01">
              <w:rPr>
                <w:sz w:val="18"/>
                <w:szCs w:val="18"/>
              </w:rPr>
              <w:t>37,930.2</w:t>
            </w:r>
          </w:p>
        </w:tc>
      </w:tr>
      <w:tr w:rsidR="003D79AD" w:rsidRPr="001C1F01" w14:paraId="553BA85F" w14:textId="77777777" w:rsidTr="005F4C61">
        <w:trPr>
          <w:cnfStyle w:val="000000010000" w:firstRow="0" w:lastRow="0" w:firstColumn="0" w:lastColumn="0" w:oddVBand="0" w:evenVBand="0" w:oddHBand="0" w:evenHBand="1" w:firstRowFirstColumn="0" w:firstRowLastColumn="0" w:lastRowFirstColumn="0" w:lastRowLastColumn="0"/>
        </w:trPr>
        <w:tc>
          <w:tcPr>
            <w:tcW w:w="0" w:type="auto"/>
            <w:hideMark/>
          </w:tcPr>
          <w:p w14:paraId="6514CB6A" w14:textId="77777777" w:rsidR="003D79AD" w:rsidRPr="001C1F01" w:rsidRDefault="003D79AD" w:rsidP="00097C25">
            <w:pPr>
              <w:pStyle w:val="NormalWeb"/>
              <w:rPr>
                <w:sz w:val="18"/>
                <w:szCs w:val="18"/>
              </w:rPr>
            </w:pPr>
            <w:r w:rsidRPr="001C1F01">
              <w:rPr>
                <w:sz w:val="18"/>
                <w:szCs w:val="18"/>
              </w:rPr>
              <w:t>50–59</w:t>
            </w:r>
          </w:p>
        </w:tc>
        <w:tc>
          <w:tcPr>
            <w:tcW w:w="1171" w:type="dxa"/>
            <w:hideMark/>
          </w:tcPr>
          <w:p w14:paraId="69CC90ED" w14:textId="77777777" w:rsidR="003D79AD" w:rsidRPr="001C1F01" w:rsidRDefault="003D79AD" w:rsidP="00097C25">
            <w:pPr>
              <w:pStyle w:val="NormalWeb"/>
              <w:rPr>
                <w:sz w:val="18"/>
                <w:szCs w:val="18"/>
              </w:rPr>
            </w:pPr>
            <w:r w:rsidRPr="001C1F01">
              <w:rPr>
                <w:sz w:val="18"/>
                <w:szCs w:val="18"/>
              </w:rPr>
              <w:t>8,437</w:t>
            </w:r>
          </w:p>
        </w:tc>
        <w:tc>
          <w:tcPr>
            <w:tcW w:w="1172" w:type="dxa"/>
            <w:hideMark/>
          </w:tcPr>
          <w:p w14:paraId="67E0B1C2" w14:textId="77777777" w:rsidR="003D79AD" w:rsidRPr="001C1F01" w:rsidRDefault="003D79AD" w:rsidP="00097C25">
            <w:pPr>
              <w:pStyle w:val="NormalWeb"/>
              <w:rPr>
                <w:sz w:val="18"/>
                <w:szCs w:val="18"/>
              </w:rPr>
            </w:pPr>
            <w:r w:rsidRPr="001C1F01">
              <w:rPr>
                <w:sz w:val="18"/>
                <w:szCs w:val="18"/>
              </w:rPr>
              <w:t>11,196</w:t>
            </w:r>
          </w:p>
        </w:tc>
        <w:tc>
          <w:tcPr>
            <w:tcW w:w="1172" w:type="dxa"/>
            <w:hideMark/>
          </w:tcPr>
          <w:p w14:paraId="32103B44" w14:textId="77777777" w:rsidR="003D79AD" w:rsidRPr="001C1F01" w:rsidRDefault="003D79AD" w:rsidP="00097C25">
            <w:pPr>
              <w:pStyle w:val="NormalWeb"/>
              <w:rPr>
                <w:sz w:val="18"/>
                <w:szCs w:val="18"/>
              </w:rPr>
            </w:pPr>
            <w:r w:rsidRPr="001C1F01">
              <w:rPr>
                <w:sz w:val="18"/>
                <w:szCs w:val="18"/>
              </w:rPr>
              <w:t>21,225</w:t>
            </w:r>
          </w:p>
        </w:tc>
        <w:tc>
          <w:tcPr>
            <w:tcW w:w="1172" w:type="dxa"/>
            <w:hideMark/>
          </w:tcPr>
          <w:p w14:paraId="33BE66BC" w14:textId="77777777" w:rsidR="003D79AD" w:rsidRPr="001C1F01" w:rsidRDefault="003D79AD" w:rsidP="00097C25">
            <w:pPr>
              <w:pStyle w:val="NormalWeb"/>
              <w:rPr>
                <w:sz w:val="18"/>
                <w:szCs w:val="18"/>
              </w:rPr>
            </w:pPr>
            <w:r w:rsidRPr="001C1F01">
              <w:rPr>
                <w:sz w:val="18"/>
                <w:szCs w:val="18"/>
              </w:rPr>
              <w:t>549.7</w:t>
            </w:r>
          </w:p>
        </w:tc>
        <w:tc>
          <w:tcPr>
            <w:tcW w:w="1171" w:type="dxa"/>
            <w:hideMark/>
          </w:tcPr>
          <w:p w14:paraId="2A781BA1" w14:textId="77777777" w:rsidR="003D79AD" w:rsidRPr="001C1F01" w:rsidRDefault="003D79AD" w:rsidP="00097C25">
            <w:pPr>
              <w:pStyle w:val="NormalWeb"/>
              <w:rPr>
                <w:sz w:val="18"/>
                <w:szCs w:val="18"/>
              </w:rPr>
            </w:pPr>
            <w:r w:rsidRPr="001C1F01">
              <w:rPr>
                <w:sz w:val="18"/>
                <w:szCs w:val="18"/>
              </w:rPr>
              <w:t>695.9</w:t>
            </w:r>
          </w:p>
        </w:tc>
        <w:tc>
          <w:tcPr>
            <w:tcW w:w="1172" w:type="dxa"/>
            <w:hideMark/>
          </w:tcPr>
          <w:p w14:paraId="5CC8C774" w14:textId="77777777" w:rsidR="003D79AD" w:rsidRPr="001C1F01" w:rsidRDefault="003D79AD" w:rsidP="00097C25">
            <w:pPr>
              <w:pStyle w:val="NormalWeb"/>
              <w:rPr>
                <w:sz w:val="18"/>
                <w:szCs w:val="18"/>
              </w:rPr>
            </w:pPr>
            <w:r w:rsidRPr="001C1F01">
              <w:rPr>
                <w:sz w:val="18"/>
                <w:szCs w:val="18"/>
              </w:rPr>
              <w:t>675.2</w:t>
            </w:r>
          </w:p>
        </w:tc>
        <w:tc>
          <w:tcPr>
            <w:tcW w:w="1172" w:type="dxa"/>
            <w:hideMark/>
          </w:tcPr>
          <w:p w14:paraId="1D98906C" w14:textId="77777777" w:rsidR="003D79AD" w:rsidRPr="001C1F01" w:rsidRDefault="003D79AD" w:rsidP="00097C25">
            <w:pPr>
              <w:pStyle w:val="NormalWeb"/>
              <w:rPr>
                <w:sz w:val="18"/>
                <w:szCs w:val="18"/>
              </w:rPr>
            </w:pPr>
            <w:r w:rsidRPr="001C1F01">
              <w:rPr>
                <w:sz w:val="18"/>
                <w:szCs w:val="18"/>
              </w:rPr>
              <w:t>413,633</w:t>
            </w:r>
          </w:p>
        </w:tc>
        <w:tc>
          <w:tcPr>
            <w:tcW w:w="1172" w:type="dxa"/>
            <w:hideMark/>
          </w:tcPr>
          <w:p w14:paraId="00E94C91" w14:textId="77777777" w:rsidR="003D79AD" w:rsidRPr="001C1F01" w:rsidRDefault="003D79AD" w:rsidP="00097C25">
            <w:pPr>
              <w:pStyle w:val="NormalWeb"/>
              <w:rPr>
                <w:sz w:val="18"/>
                <w:szCs w:val="18"/>
              </w:rPr>
            </w:pPr>
            <w:r w:rsidRPr="001C1F01">
              <w:rPr>
                <w:sz w:val="18"/>
                <w:szCs w:val="18"/>
              </w:rPr>
              <w:t>482,006</w:t>
            </w:r>
          </w:p>
        </w:tc>
        <w:tc>
          <w:tcPr>
            <w:tcW w:w="1171" w:type="dxa"/>
            <w:hideMark/>
          </w:tcPr>
          <w:p w14:paraId="112AF52D" w14:textId="77777777" w:rsidR="003D79AD" w:rsidRPr="001C1F01" w:rsidRDefault="003D79AD" w:rsidP="00097C25">
            <w:pPr>
              <w:pStyle w:val="NormalWeb"/>
              <w:rPr>
                <w:sz w:val="18"/>
                <w:szCs w:val="18"/>
              </w:rPr>
            </w:pPr>
            <w:r w:rsidRPr="001C1F01">
              <w:rPr>
                <w:sz w:val="18"/>
                <w:szCs w:val="18"/>
              </w:rPr>
              <w:t>963,969</w:t>
            </w:r>
          </w:p>
        </w:tc>
        <w:tc>
          <w:tcPr>
            <w:tcW w:w="1172" w:type="dxa"/>
            <w:hideMark/>
          </w:tcPr>
          <w:p w14:paraId="380C700E" w14:textId="77777777" w:rsidR="003D79AD" w:rsidRPr="001C1F01" w:rsidRDefault="003D79AD" w:rsidP="00097C25">
            <w:pPr>
              <w:pStyle w:val="NormalWeb"/>
              <w:rPr>
                <w:sz w:val="18"/>
                <w:szCs w:val="18"/>
              </w:rPr>
            </w:pPr>
            <w:r w:rsidRPr="001C1F01">
              <w:rPr>
                <w:sz w:val="18"/>
                <w:szCs w:val="18"/>
              </w:rPr>
              <w:t>26,950.5</w:t>
            </w:r>
          </w:p>
        </w:tc>
        <w:tc>
          <w:tcPr>
            <w:tcW w:w="1172" w:type="dxa"/>
            <w:hideMark/>
          </w:tcPr>
          <w:p w14:paraId="50338A9C" w14:textId="77777777" w:rsidR="003D79AD" w:rsidRPr="001C1F01" w:rsidRDefault="003D79AD" w:rsidP="00097C25">
            <w:pPr>
              <w:pStyle w:val="NormalWeb"/>
              <w:rPr>
                <w:sz w:val="18"/>
                <w:szCs w:val="18"/>
              </w:rPr>
            </w:pPr>
            <w:r w:rsidRPr="001C1F01">
              <w:rPr>
                <w:sz w:val="18"/>
                <w:szCs w:val="18"/>
              </w:rPr>
              <w:t>29,959.2</w:t>
            </w:r>
          </w:p>
        </w:tc>
        <w:tc>
          <w:tcPr>
            <w:tcW w:w="1172" w:type="dxa"/>
            <w:hideMark/>
          </w:tcPr>
          <w:p w14:paraId="645969C5" w14:textId="77777777" w:rsidR="003D79AD" w:rsidRPr="001C1F01" w:rsidRDefault="003D79AD" w:rsidP="00097C25">
            <w:pPr>
              <w:pStyle w:val="NormalWeb"/>
              <w:rPr>
                <w:sz w:val="18"/>
                <w:szCs w:val="18"/>
              </w:rPr>
            </w:pPr>
            <w:r w:rsidRPr="001C1F01">
              <w:rPr>
                <w:sz w:val="18"/>
                <w:szCs w:val="18"/>
              </w:rPr>
              <w:t>30,663.9</w:t>
            </w:r>
          </w:p>
        </w:tc>
      </w:tr>
      <w:tr w:rsidR="003D79AD" w:rsidRPr="001C1F01" w14:paraId="386F5AD3" w14:textId="77777777" w:rsidTr="005F4C61">
        <w:tc>
          <w:tcPr>
            <w:tcW w:w="0" w:type="auto"/>
            <w:hideMark/>
          </w:tcPr>
          <w:p w14:paraId="6CB71D60" w14:textId="77777777" w:rsidR="003D79AD" w:rsidRPr="001C1F01" w:rsidRDefault="003D79AD" w:rsidP="00097C25">
            <w:pPr>
              <w:pStyle w:val="NormalWeb"/>
              <w:rPr>
                <w:sz w:val="18"/>
                <w:szCs w:val="18"/>
              </w:rPr>
            </w:pPr>
            <w:r w:rsidRPr="001C1F01">
              <w:rPr>
                <w:sz w:val="18"/>
                <w:szCs w:val="18"/>
              </w:rPr>
              <w:t>60–69</w:t>
            </w:r>
          </w:p>
        </w:tc>
        <w:tc>
          <w:tcPr>
            <w:tcW w:w="1171" w:type="dxa"/>
            <w:hideMark/>
          </w:tcPr>
          <w:p w14:paraId="47EED60C" w14:textId="77777777" w:rsidR="003D79AD" w:rsidRPr="001C1F01" w:rsidRDefault="003D79AD" w:rsidP="00097C25">
            <w:pPr>
              <w:pStyle w:val="NormalWeb"/>
              <w:rPr>
                <w:sz w:val="18"/>
                <w:szCs w:val="18"/>
              </w:rPr>
            </w:pPr>
            <w:r w:rsidRPr="001C1F01">
              <w:rPr>
                <w:sz w:val="18"/>
                <w:szCs w:val="18"/>
              </w:rPr>
              <w:t>6,937</w:t>
            </w:r>
          </w:p>
        </w:tc>
        <w:tc>
          <w:tcPr>
            <w:tcW w:w="1172" w:type="dxa"/>
            <w:hideMark/>
          </w:tcPr>
          <w:p w14:paraId="30967309" w14:textId="77777777" w:rsidR="003D79AD" w:rsidRPr="001C1F01" w:rsidRDefault="003D79AD" w:rsidP="00097C25">
            <w:pPr>
              <w:pStyle w:val="NormalWeb"/>
              <w:rPr>
                <w:sz w:val="18"/>
                <w:szCs w:val="18"/>
              </w:rPr>
            </w:pPr>
            <w:r w:rsidRPr="001C1F01">
              <w:rPr>
                <w:sz w:val="18"/>
                <w:szCs w:val="18"/>
              </w:rPr>
              <w:t>8,508</w:t>
            </w:r>
          </w:p>
        </w:tc>
        <w:tc>
          <w:tcPr>
            <w:tcW w:w="1172" w:type="dxa"/>
            <w:hideMark/>
          </w:tcPr>
          <w:p w14:paraId="16C7F098" w14:textId="77777777" w:rsidR="003D79AD" w:rsidRPr="001C1F01" w:rsidRDefault="003D79AD" w:rsidP="00097C25">
            <w:pPr>
              <w:pStyle w:val="NormalWeb"/>
              <w:rPr>
                <w:sz w:val="18"/>
                <w:szCs w:val="18"/>
              </w:rPr>
            </w:pPr>
            <w:r w:rsidRPr="001C1F01">
              <w:rPr>
                <w:sz w:val="18"/>
                <w:szCs w:val="18"/>
              </w:rPr>
              <w:t>16,616</w:t>
            </w:r>
          </w:p>
        </w:tc>
        <w:tc>
          <w:tcPr>
            <w:tcW w:w="1172" w:type="dxa"/>
            <w:hideMark/>
          </w:tcPr>
          <w:p w14:paraId="0F65C645" w14:textId="77777777" w:rsidR="003D79AD" w:rsidRPr="001C1F01" w:rsidRDefault="003D79AD" w:rsidP="00097C25">
            <w:pPr>
              <w:pStyle w:val="NormalWeb"/>
              <w:rPr>
                <w:sz w:val="18"/>
                <w:szCs w:val="18"/>
              </w:rPr>
            </w:pPr>
            <w:r w:rsidRPr="001C1F01">
              <w:rPr>
                <w:sz w:val="18"/>
                <w:szCs w:val="18"/>
              </w:rPr>
              <w:t>523.0</w:t>
            </w:r>
          </w:p>
        </w:tc>
        <w:tc>
          <w:tcPr>
            <w:tcW w:w="1171" w:type="dxa"/>
            <w:hideMark/>
          </w:tcPr>
          <w:p w14:paraId="4E7410BE" w14:textId="77777777" w:rsidR="003D79AD" w:rsidRPr="001C1F01" w:rsidRDefault="003D79AD" w:rsidP="00097C25">
            <w:pPr>
              <w:pStyle w:val="NormalWeb"/>
              <w:rPr>
                <w:sz w:val="18"/>
                <w:szCs w:val="18"/>
              </w:rPr>
            </w:pPr>
            <w:r w:rsidRPr="001C1F01">
              <w:rPr>
                <w:sz w:val="18"/>
                <w:szCs w:val="18"/>
              </w:rPr>
              <w:t>602.7</w:t>
            </w:r>
          </w:p>
        </w:tc>
        <w:tc>
          <w:tcPr>
            <w:tcW w:w="1172" w:type="dxa"/>
            <w:hideMark/>
          </w:tcPr>
          <w:p w14:paraId="55B33465" w14:textId="77777777" w:rsidR="003D79AD" w:rsidRPr="001C1F01" w:rsidRDefault="003D79AD" w:rsidP="00097C25">
            <w:pPr>
              <w:pStyle w:val="NormalWeb"/>
              <w:rPr>
                <w:sz w:val="18"/>
                <w:szCs w:val="18"/>
              </w:rPr>
            </w:pPr>
            <w:r w:rsidRPr="001C1F01">
              <w:rPr>
                <w:sz w:val="18"/>
                <w:szCs w:val="18"/>
              </w:rPr>
              <w:t>606.9</w:t>
            </w:r>
          </w:p>
        </w:tc>
        <w:tc>
          <w:tcPr>
            <w:tcW w:w="1172" w:type="dxa"/>
            <w:hideMark/>
          </w:tcPr>
          <w:p w14:paraId="56EDEBB2" w14:textId="77777777" w:rsidR="003D79AD" w:rsidRPr="001C1F01" w:rsidRDefault="003D79AD" w:rsidP="00097C25">
            <w:pPr>
              <w:pStyle w:val="NormalWeb"/>
              <w:rPr>
                <w:sz w:val="18"/>
                <w:szCs w:val="18"/>
              </w:rPr>
            </w:pPr>
            <w:r w:rsidRPr="001C1F01">
              <w:rPr>
                <w:sz w:val="18"/>
                <w:szCs w:val="18"/>
              </w:rPr>
              <w:t>283,810</w:t>
            </w:r>
          </w:p>
        </w:tc>
        <w:tc>
          <w:tcPr>
            <w:tcW w:w="1172" w:type="dxa"/>
            <w:hideMark/>
          </w:tcPr>
          <w:p w14:paraId="0077DFD0" w14:textId="77777777" w:rsidR="003D79AD" w:rsidRPr="001C1F01" w:rsidRDefault="003D79AD" w:rsidP="00097C25">
            <w:pPr>
              <w:pStyle w:val="NormalWeb"/>
              <w:rPr>
                <w:sz w:val="18"/>
                <w:szCs w:val="18"/>
              </w:rPr>
            </w:pPr>
            <w:r w:rsidRPr="001C1F01">
              <w:rPr>
                <w:sz w:val="18"/>
                <w:szCs w:val="18"/>
              </w:rPr>
              <w:t>311,786</w:t>
            </w:r>
          </w:p>
        </w:tc>
        <w:tc>
          <w:tcPr>
            <w:tcW w:w="1171" w:type="dxa"/>
            <w:hideMark/>
          </w:tcPr>
          <w:p w14:paraId="11D1E15E" w14:textId="77777777" w:rsidR="003D79AD" w:rsidRPr="001C1F01" w:rsidRDefault="003D79AD" w:rsidP="00097C25">
            <w:pPr>
              <w:pStyle w:val="NormalWeb"/>
              <w:rPr>
                <w:sz w:val="18"/>
                <w:szCs w:val="18"/>
              </w:rPr>
            </w:pPr>
            <w:r w:rsidRPr="001C1F01">
              <w:rPr>
                <w:sz w:val="18"/>
                <w:szCs w:val="18"/>
              </w:rPr>
              <w:t>636,385</w:t>
            </w:r>
          </w:p>
        </w:tc>
        <w:tc>
          <w:tcPr>
            <w:tcW w:w="1172" w:type="dxa"/>
            <w:hideMark/>
          </w:tcPr>
          <w:p w14:paraId="3BBF8C78" w14:textId="77777777" w:rsidR="003D79AD" w:rsidRPr="001C1F01" w:rsidRDefault="003D79AD" w:rsidP="00097C25">
            <w:pPr>
              <w:pStyle w:val="NormalWeb"/>
              <w:rPr>
                <w:sz w:val="18"/>
                <w:szCs w:val="18"/>
              </w:rPr>
            </w:pPr>
            <w:r w:rsidRPr="001C1F01">
              <w:rPr>
                <w:sz w:val="18"/>
                <w:szCs w:val="18"/>
              </w:rPr>
              <w:t>21,399.3</w:t>
            </w:r>
          </w:p>
        </w:tc>
        <w:tc>
          <w:tcPr>
            <w:tcW w:w="1172" w:type="dxa"/>
            <w:hideMark/>
          </w:tcPr>
          <w:p w14:paraId="3E7CBB36" w14:textId="77777777" w:rsidR="003D79AD" w:rsidRPr="001C1F01" w:rsidRDefault="003D79AD" w:rsidP="00097C25">
            <w:pPr>
              <w:pStyle w:val="NormalWeb"/>
              <w:rPr>
                <w:sz w:val="18"/>
                <w:szCs w:val="18"/>
              </w:rPr>
            </w:pPr>
            <w:r w:rsidRPr="001C1F01">
              <w:rPr>
                <w:sz w:val="18"/>
                <w:szCs w:val="18"/>
              </w:rPr>
              <w:t>22,087.2</w:t>
            </w:r>
          </w:p>
        </w:tc>
        <w:tc>
          <w:tcPr>
            <w:tcW w:w="1172" w:type="dxa"/>
            <w:hideMark/>
          </w:tcPr>
          <w:p w14:paraId="5226E015" w14:textId="77777777" w:rsidR="003D79AD" w:rsidRPr="001C1F01" w:rsidRDefault="003D79AD" w:rsidP="00097C25">
            <w:pPr>
              <w:pStyle w:val="NormalWeb"/>
              <w:rPr>
                <w:sz w:val="18"/>
                <w:szCs w:val="18"/>
              </w:rPr>
            </w:pPr>
            <w:r w:rsidRPr="001C1F01">
              <w:rPr>
                <w:sz w:val="18"/>
                <w:szCs w:val="18"/>
              </w:rPr>
              <w:t>23,243.7</w:t>
            </w:r>
          </w:p>
        </w:tc>
      </w:tr>
      <w:tr w:rsidR="003D79AD" w:rsidRPr="001C1F01" w14:paraId="12746D24" w14:textId="77777777" w:rsidTr="005F4C61">
        <w:trPr>
          <w:cnfStyle w:val="000000010000" w:firstRow="0" w:lastRow="0" w:firstColumn="0" w:lastColumn="0" w:oddVBand="0" w:evenVBand="0" w:oddHBand="0" w:evenHBand="1" w:firstRowFirstColumn="0" w:firstRowLastColumn="0" w:lastRowFirstColumn="0" w:lastRowLastColumn="0"/>
        </w:trPr>
        <w:tc>
          <w:tcPr>
            <w:tcW w:w="0" w:type="auto"/>
            <w:hideMark/>
          </w:tcPr>
          <w:p w14:paraId="22FC1849" w14:textId="77777777" w:rsidR="003D79AD" w:rsidRPr="001C1F01" w:rsidRDefault="003D79AD" w:rsidP="00097C25">
            <w:pPr>
              <w:pStyle w:val="NormalWeb"/>
              <w:rPr>
                <w:sz w:val="18"/>
                <w:szCs w:val="18"/>
              </w:rPr>
            </w:pPr>
            <w:r w:rsidRPr="001C1F01">
              <w:rPr>
                <w:sz w:val="18"/>
                <w:szCs w:val="18"/>
              </w:rPr>
              <w:t>70–79</w:t>
            </w:r>
          </w:p>
        </w:tc>
        <w:tc>
          <w:tcPr>
            <w:tcW w:w="1171" w:type="dxa"/>
            <w:hideMark/>
          </w:tcPr>
          <w:p w14:paraId="3C3C74DF" w14:textId="77777777" w:rsidR="003D79AD" w:rsidRPr="001C1F01" w:rsidRDefault="003D79AD" w:rsidP="00097C25">
            <w:pPr>
              <w:pStyle w:val="NormalWeb"/>
              <w:rPr>
                <w:sz w:val="18"/>
                <w:szCs w:val="18"/>
              </w:rPr>
            </w:pPr>
            <w:r w:rsidRPr="001C1F01">
              <w:rPr>
                <w:sz w:val="18"/>
                <w:szCs w:val="18"/>
              </w:rPr>
              <w:t>5,578</w:t>
            </w:r>
          </w:p>
        </w:tc>
        <w:tc>
          <w:tcPr>
            <w:tcW w:w="1172" w:type="dxa"/>
            <w:hideMark/>
          </w:tcPr>
          <w:p w14:paraId="765C6C5F" w14:textId="77777777" w:rsidR="003D79AD" w:rsidRPr="001C1F01" w:rsidRDefault="003D79AD" w:rsidP="00097C25">
            <w:pPr>
              <w:pStyle w:val="NormalWeb"/>
              <w:rPr>
                <w:sz w:val="18"/>
                <w:szCs w:val="18"/>
              </w:rPr>
            </w:pPr>
            <w:r w:rsidRPr="001C1F01">
              <w:rPr>
                <w:sz w:val="18"/>
                <w:szCs w:val="18"/>
              </w:rPr>
              <w:t>6,010</w:t>
            </w:r>
          </w:p>
        </w:tc>
        <w:tc>
          <w:tcPr>
            <w:tcW w:w="1172" w:type="dxa"/>
            <w:hideMark/>
          </w:tcPr>
          <w:p w14:paraId="52B65ECA" w14:textId="77777777" w:rsidR="003D79AD" w:rsidRPr="001C1F01" w:rsidRDefault="003D79AD" w:rsidP="00097C25">
            <w:pPr>
              <w:pStyle w:val="NormalWeb"/>
              <w:rPr>
                <w:sz w:val="18"/>
                <w:szCs w:val="18"/>
              </w:rPr>
            </w:pPr>
            <w:r w:rsidRPr="001C1F01">
              <w:rPr>
                <w:sz w:val="18"/>
                <w:szCs w:val="18"/>
              </w:rPr>
              <w:t>12,358</w:t>
            </w:r>
          </w:p>
        </w:tc>
        <w:tc>
          <w:tcPr>
            <w:tcW w:w="1172" w:type="dxa"/>
            <w:hideMark/>
          </w:tcPr>
          <w:p w14:paraId="395F42FA" w14:textId="77777777" w:rsidR="003D79AD" w:rsidRPr="001C1F01" w:rsidRDefault="003D79AD" w:rsidP="00097C25">
            <w:pPr>
              <w:pStyle w:val="NormalWeb"/>
              <w:rPr>
                <w:sz w:val="18"/>
                <w:szCs w:val="18"/>
              </w:rPr>
            </w:pPr>
            <w:r w:rsidRPr="001C1F01">
              <w:rPr>
                <w:sz w:val="18"/>
                <w:szCs w:val="18"/>
              </w:rPr>
              <w:t>589.7</w:t>
            </w:r>
          </w:p>
        </w:tc>
        <w:tc>
          <w:tcPr>
            <w:tcW w:w="1171" w:type="dxa"/>
            <w:hideMark/>
          </w:tcPr>
          <w:p w14:paraId="16993143" w14:textId="77777777" w:rsidR="003D79AD" w:rsidRPr="001C1F01" w:rsidRDefault="003D79AD" w:rsidP="00097C25">
            <w:pPr>
              <w:pStyle w:val="NormalWeb"/>
              <w:rPr>
                <w:sz w:val="18"/>
                <w:szCs w:val="18"/>
              </w:rPr>
            </w:pPr>
            <w:r w:rsidRPr="001C1F01">
              <w:rPr>
                <w:sz w:val="18"/>
                <w:szCs w:val="18"/>
              </w:rPr>
              <w:t>597.0</w:t>
            </w:r>
          </w:p>
        </w:tc>
        <w:tc>
          <w:tcPr>
            <w:tcW w:w="1172" w:type="dxa"/>
            <w:hideMark/>
          </w:tcPr>
          <w:p w14:paraId="0E0392E9" w14:textId="77777777" w:rsidR="003D79AD" w:rsidRPr="001C1F01" w:rsidRDefault="003D79AD" w:rsidP="00097C25">
            <w:pPr>
              <w:pStyle w:val="NormalWeb"/>
              <w:rPr>
                <w:sz w:val="18"/>
                <w:szCs w:val="18"/>
              </w:rPr>
            </w:pPr>
            <w:r w:rsidRPr="001C1F01">
              <w:rPr>
                <w:sz w:val="18"/>
                <w:szCs w:val="18"/>
              </w:rPr>
              <w:t>632.9</w:t>
            </w:r>
          </w:p>
        </w:tc>
        <w:tc>
          <w:tcPr>
            <w:tcW w:w="1172" w:type="dxa"/>
            <w:hideMark/>
          </w:tcPr>
          <w:p w14:paraId="3A27B7A2" w14:textId="77777777" w:rsidR="003D79AD" w:rsidRPr="001C1F01" w:rsidRDefault="003D79AD" w:rsidP="00097C25">
            <w:pPr>
              <w:pStyle w:val="NormalWeb"/>
              <w:rPr>
                <w:sz w:val="18"/>
                <w:szCs w:val="18"/>
              </w:rPr>
            </w:pPr>
            <w:r w:rsidRPr="001C1F01">
              <w:rPr>
                <w:sz w:val="18"/>
                <w:szCs w:val="18"/>
              </w:rPr>
              <w:t>166,377</w:t>
            </w:r>
          </w:p>
        </w:tc>
        <w:tc>
          <w:tcPr>
            <w:tcW w:w="1172" w:type="dxa"/>
            <w:hideMark/>
          </w:tcPr>
          <w:p w14:paraId="20BC842A" w14:textId="77777777" w:rsidR="003D79AD" w:rsidRPr="001C1F01" w:rsidRDefault="003D79AD" w:rsidP="00097C25">
            <w:pPr>
              <w:pStyle w:val="NormalWeb"/>
              <w:rPr>
                <w:sz w:val="18"/>
                <w:szCs w:val="18"/>
              </w:rPr>
            </w:pPr>
            <w:r w:rsidRPr="001C1F01">
              <w:rPr>
                <w:sz w:val="18"/>
                <w:szCs w:val="18"/>
              </w:rPr>
              <w:t>165,075</w:t>
            </w:r>
          </w:p>
        </w:tc>
        <w:tc>
          <w:tcPr>
            <w:tcW w:w="1171" w:type="dxa"/>
            <w:hideMark/>
          </w:tcPr>
          <w:p w14:paraId="7B270F94" w14:textId="77777777" w:rsidR="003D79AD" w:rsidRPr="001C1F01" w:rsidRDefault="003D79AD" w:rsidP="00097C25">
            <w:pPr>
              <w:pStyle w:val="NormalWeb"/>
              <w:rPr>
                <w:sz w:val="18"/>
                <w:szCs w:val="18"/>
              </w:rPr>
            </w:pPr>
            <w:r w:rsidRPr="001C1F01">
              <w:rPr>
                <w:sz w:val="18"/>
                <w:szCs w:val="18"/>
              </w:rPr>
              <w:t>348,793</w:t>
            </w:r>
          </w:p>
        </w:tc>
        <w:tc>
          <w:tcPr>
            <w:tcW w:w="1172" w:type="dxa"/>
            <w:hideMark/>
          </w:tcPr>
          <w:p w14:paraId="248D962E" w14:textId="77777777" w:rsidR="003D79AD" w:rsidRPr="001C1F01" w:rsidRDefault="003D79AD" w:rsidP="00097C25">
            <w:pPr>
              <w:pStyle w:val="NormalWeb"/>
              <w:rPr>
                <w:sz w:val="18"/>
                <w:szCs w:val="18"/>
              </w:rPr>
            </w:pPr>
            <w:r w:rsidRPr="001C1F01">
              <w:rPr>
                <w:sz w:val="18"/>
                <w:szCs w:val="18"/>
              </w:rPr>
              <w:t>17,588.9</w:t>
            </w:r>
          </w:p>
        </w:tc>
        <w:tc>
          <w:tcPr>
            <w:tcW w:w="1172" w:type="dxa"/>
            <w:hideMark/>
          </w:tcPr>
          <w:p w14:paraId="66C72E76" w14:textId="77777777" w:rsidR="003D79AD" w:rsidRPr="001C1F01" w:rsidRDefault="003D79AD" w:rsidP="00097C25">
            <w:pPr>
              <w:pStyle w:val="NormalWeb"/>
              <w:rPr>
                <w:sz w:val="18"/>
                <w:szCs w:val="18"/>
              </w:rPr>
            </w:pPr>
            <w:r w:rsidRPr="001C1F01">
              <w:rPr>
                <w:sz w:val="18"/>
                <w:szCs w:val="18"/>
              </w:rPr>
              <w:t>16,397.5</w:t>
            </w:r>
          </w:p>
        </w:tc>
        <w:tc>
          <w:tcPr>
            <w:tcW w:w="1172" w:type="dxa"/>
            <w:hideMark/>
          </w:tcPr>
          <w:p w14:paraId="024E5736" w14:textId="77777777" w:rsidR="003D79AD" w:rsidRPr="001C1F01" w:rsidRDefault="003D79AD" w:rsidP="00097C25">
            <w:pPr>
              <w:pStyle w:val="NormalWeb"/>
              <w:rPr>
                <w:sz w:val="18"/>
                <w:szCs w:val="18"/>
              </w:rPr>
            </w:pPr>
            <w:r w:rsidRPr="001C1F01">
              <w:rPr>
                <w:sz w:val="18"/>
                <w:szCs w:val="18"/>
              </w:rPr>
              <w:t>17,862.7</w:t>
            </w:r>
          </w:p>
        </w:tc>
      </w:tr>
      <w:tr w:rsidR="003D79AD" w:rsidRPr="001C1F01" w14:paraId="6F9707B3" w14:textId="77777777" w:rsidTr="005F4C61">
        <w:tc>
          <w:tcPr>
            <w:tcW w:w="0" w:type="auto"/>
            <w:hideMark/>
          </w:tcPr>
          <w:p w14:paraId="178BAC3D" w14:textId="77777777" w:rsidR="003D79AD" w:rsidRPr="001C1F01" w:rsidRDefault="003D79AD" w:rsidP="00097C25">
            <w:pPr>
              <w:pStyle w:val="NormalWeb"/>
              <w:rPr>
                <w:sz w:val="18"/>
                <w:szCs w:val="18"/>
              </w:rPr>
            </w:pPr>
            <w:r w:rsidRPr="001C1F01">
              <w:rPr>
                <w:sz w:val="18"/>
                <w:szCs w:val="18"/>
              </w:rPr>
              <w:t>80–89</w:t>
            </w:r>
          </w:p>
        </w:tc>
        <w:tc>
          <w:tcPr>
            <w:tcW w:w="1171" w:type="dxa"/>
            <w:hideMark/>
          </w:tcPr>
          <w:p w14:paraId="645B6671" w14:textId="77777777" w:rsidR="003D79AD" w:rsidRPr="001C1F01" w:rsidRDefault="003D79AD" w:rsidP="00097C25">
            <w:pPr>
              <w:pStyle w:val="NormalWeb"/>
              <w:rPr>
                <w:sz w:val="18"/>
                <w:szCs w:val="18"/>
              </w:rPr>
            </w:pPr>
            <w:r w:rsidRPr="001C1F01">
              <w:rPr>
                <w:sz w:val="18"/>
                <w:szCs w:val="18"/>
              </w:rPr>
              <w:t>2,946</w:t>
            </w:r>
          </w:p>
        </w:tc>
        <w:tc>
          <w:tcPr>
            <w:tcW w:w="1172" w:type="dxa"/>
            <w:hideMark/>
          </w:tcPr>
          <w:p w14:paraId="2175E56E" w14:textId="77777777" w:rsidR="003D79AD" w:rsidRPr="001C1F01" w:rsidRDefault="003D79AD" w:rsidP="00097C25">
            <w:pPr>
              <w:pStyle w:val="NormalWeb"/>
              <w:rPr>
                <w:sz w:val="18"/>
                <w:szCs w:val="18"/>
              </w:rPr>
            </w:pPr>
            <w:r w:rsidRPr="001C1F01">
              <w:rPr>
                <w:sz w:val="18"/>
                <w:szCs w:val="18"/>
              </w:rPr>
              <w:t>3,294</w:t>
            </w:r>
          </w:p>
        </w:tc>
        <w:tc>
          <w:tcPr>
            <w:tcW w:w="1172" w:type="dxa"/>
            <w:hideMark/>
          </w:tcPr>
          <w:p w14:paraId="42EF6169" w14:textId="77777777" w:rsidR="003D79AD" w:rsidRPr="001C1F01" w:rsidRDefault="003D79AD" w:rsidP="00097C25">
            <w:pPr>
              <w:pStyle w:val="NormalWeb"/>
              <w:rPr>
                <w:sz w:val="18"/>
                <w:szCs w:val="18"/>
              </w:rPr>
            </w:pPr>
            <w:r w:rsidRPr="001C1F01">
              <w:rPr>
                <w:sz w:val="18"/>
                <w:szCs w:val="18"/>
              </w:rPr>
              <w:t>6,593</w:t>
            </w:r>
          </w:p>
        </w:tc>
        <w:tc>
          <w:tcPr>
            <w:tcW w:w="1172" w:type="dxa"/>
            <w:hideMark/>
          </w:tcPr>
          <w:p w14:paraId="7478D8AD" w14:textId="77777777" w:rsidR="003D79AD" w:rsidRPr="001C1F01" w:rsidRDefault="003D79AD" w:rsidP="00097C25">
            <w:pPr>
              <w:pStyle w:val="NormalWeb"/>
              <w:rPr>
                <w:sz w:val="18"/>
                <w:szCs w:val="18"/>
              </w:rPr>
            </w:pPr>
            <w:r w:rsidRPr="001C1F01">
              <w:rPr>
                <w:sz w:val="18"/>
                <w:szCs w:val="18"/>
              </w:rPr>
              <w:t>760.2</w:t>
            </w:r>
          </w:p>
        </w:tc>
        <w:tc>
          <w:tcPr>
            <w:tcW w:w="1171" w:type="dxa"/>
            <w:hideMark/>
          </w:tcPr>
          <w:p w14:paraId="5B1D5563" w14:textId="77777777" w:rsidR="003D79AD" w:rsidRPr="001C1F01" w:rsidRDefault="003D79AD" w:rsidP="00097C25">
            <w:pPr>
              <w:pStyle w:val="NormalWeb"/>
              <w:rPr>
                <w:sz w:val="18"/>
                <w:szCs w:val="18"/>
              </w:rPr>
            </w:pPr>
            <w:r w:rsidRPr="001C1F01">
              <w:rPr>
                <w:sz w:val="18"/>
                <w:szCs w:val="18"/>
              </w:rPr>
              <w:t>673.9</w:t>
            </w:r>
          </w:p>
        </w:tc>
        <w:tc>
          <w:tcPr>
            <w:tcW w:w="1172" w:type="dxa"/>
            <w:hideMark/>
          </w:tcPr>
          <w:p w14:paraId="0F61B094" w14:textId="77777777" w:rsidR="003D79AD" w:rsidRPr="001C1F01" w:rsidRDefault="003D79AD" w:rsidP="00097C25">
            <w:pPr>
              <w:pStyle w:val="NormalWeb"/>
              <w:rPr>
                <w:sz w:val="18"/>
                <w:szCs w:val="18"/>
              </w:rPr>
            </w:pPr>
            <w:r w:rsidRPr="001C1F01">
              <w:rPr>
                <w:sz w:val="18"/>
                <w:szCs w:val="18"/>
              </w:rPr>
              <w:t>752.3</w:t>
            </w:r>
          </w:p>
        </w:tc>
        <w:tc>
          <w:tcPr>
            <w:tcW w:w="1172" w:type="dxa"/>
            <w:hideMark/>
          </w:tcPr>
          <w:p w14:paraId="31BFC9AD" w14:textId="77777777" w:rsidR="003D79AD" w:rsidRPr="001C1F01" w:rsidRDefault="003D79AD" w:rsidP="00097C25">
            <w:pPr>
              <w:pStyle w:val="NormalWeb"/>
              <w:rPr>
                <w:sz w:val="18"/>
                <w:szCs w:val="18"/>
              </w:rPr>
            </w:pPr>
            <w:r w:rsidRPr="001C1F01">
              <w:rPr>
                <w:sz w:val="18"/>
                <w:szCs w:val="18"/>
              </w:rPr>
              <w:t>71,480</w:t>
            </w:r>
          </w:p>
        </w:tc>
        <w:tc>
          <w:tcPr>
            <w:tcW w:w="1172" w:type="dxa"/>
            <w:hideMark/>
          </w:tcPr>
          <w:p w14:paraId="25A8B642" w14:textId="77777777" w:rsidR="003D79AD" w:rsidRPr="001C1F01" w:rsidRDefault="003D79AD" w:rsidP="00097C25">
            <w:pPr>
              <w:pStyle w:val="NormalWeb"/>
              <w:rPr>
                <w:sz w:val="18"/>
                <w:szCs w:val="18"/>
              </w:rPr>
            </w:pPr>
            <w:r w:rsidRPr="001C1F01">
              <w:rPr>
                <w:sz w:val="18"/>
                <w:szCs w:val="18"/>
              </w:rPr>
              <w:t>79,327</w:t>
            </w:r>
          </w:p>
        </w:tc>
        <w:tc>
          <w:tcPr>
            <w:tcW w:w="1171" w:type="dxa"/>
            <w:hideMark/>
          </w:tcPr>
          <w:p w14:paraId="5464D598" w14:textId="77777777" w:rsidR="003D79AD" w:rsidRPr="001C1F01" w:rsidRDefault="003D79AD" w:rsidP="00097C25">
            <w:pPr>
              <w:pStyle w:val="NormalWeb"/>
              <w:rPr>
                <w:sz w:val="18"/>
                <w:szCs w:val="18"/>
              </w:rPr>
            </w:pPr>
            <w:r w:rsidRPr="001C1F01">
              <w:rPr>
                <w:sz w:val="18"/>
                <w:szCs w:val="18"/>
              </w:rPr>
              <w:t>156,681</w:t>
            </w:r>
          </w:p>
        </w:tc>
        <w:tc>
          <w:tcPr>
            <w:tcW w:w="1172" w:type="dxa"/>
            <w:hideMark/>
          </w:tcPr>
          <w:p w14:paraId="3B631D55" w14:textId="77777777" w:rsidR="003D79AD" w:rsidRPr="001C1F01" w:rsidRDefault="003D79AD" w:rsidP="00097C25">
            <w:pPr>
              <w:pStyle w:val="NormalWeb"/>
              <w:rPr>
                <w:sz w:val="18"/>
                <w:szCs w:val="18"/>
              </w:rPr>
            </w:pPr>
            <w:r w:rsidRPr="001C1F01">
              <w:rPr>
                <w:sz w:val="18"/>
                <w:szCs w:val="18"/>
              </w:rPr>
              <w:t>18,444.3</w:t>
            </w:r>
          </w:p>
        </w:tc>
        <w:tc>
          <w:tcPr>
            <w:tcW w:w="1172" w:type="dxa"/>
            <w:hideMark/>
          </w:tcPr>
          <w:p w14:paraId="64691C0B" w14:textId="77777777" w:rsidR="003D79AD" w:rsidRPr="001C1F01" w:rsidRDefault="003D79AD" w:rsidP="00097C25">
            <w:pPr>
              <w:pStyle w:val="NormalWeb"/>
              <w:rPr>
                <w:sz w:val="18"/>
                <w:szCs w:val="18"/>
              </w:rPr>
            </w:pPr>
            <w:r w:rsidRPr="001C1F01">
              <w:rPr>
                <w:sz w:val="18"/>
                <w:szCs w:val="18"/>
              </w:rPr>
              <w:t>16,229.5</w:t>
            </w:r>
          </w:p>
        </w:tc>
        <w:tc>
          <w:tcPr>
            <w:tcW w:w="1172" w:type="dxa"/>
            <w:hideMark/>
          </w:tcPr>
          <w:p w14:paraId="2F65CDDB" w14:textId="77777777" w:rsidR="003D79AD" w:rsidRPr="001C1F01" w:rsidRDefault="003D79AD" w:rsidP="00097C25">
            <w:pPr>
              <w:pStyle w:val="NormalWeb"/>
              <w:rPr>
                <w:sz w:val="18"/>
                <w:szCs w:val="18"/>
              </w:rPr>
            </w:pPr>
            <w:r w:rsidRPr="001C1F01">
              <w:rPr>
                <w:sz w:val="18"/>
                <w:szCs w:val="18"/>
              </w:rPr>
              <w:t>17,879.3</w:t>
            </w:r>
          </w:p>
        </w:tc>
      </w:tr>
      <w:tr w:rsidR="003D79AD" w:rsidRPr="001C1F01" w14:paraId="179D0138" w14:textId="77777777" w:rsidTr="005F4C61">
        <w:trPr>
          <w:cnfStyle w:val="000000010000" w:firstRow="0" w:lastRow="0" w:firstColumn="0" w:lastColumn="0" w:oddVBand="0" w:evenVBand="0" w:oddHBand="0" w:evenHBand="1" w:firstRowFirstColumn="0" w:firstRowLastColumn="0" w:lastRowFirstColumn="0" w:lastRowLastColumn="0"/>
        </w:trPr>
        <w:tc>
          <w:tcPr>
            <w:tcW w:w="0" w:type="auto"/>
            <w:hideMark/>
          </w:tcPr>
          <w:p w14:paraId="100F4043" w14:textId="77777777" w:rsidR="003D79AD" w:rsidRPr="001C1F01" w:rsidRDefault="003D79AD" w:rsidP="00097C25">
            <w:pPr>
              <w:pStyle w:val="NormalWeb"/>
              <w:rPr>
                <w:sz w:val="18"/>
                <w:szCs w:val="18"/>
              </w:rPr>
            </w:pPr>
            <w:r w:rsidRPr="001C1F01">
              <w:rPr>
                <w:sz w:val="18"/>
                <w:szCs w:val="18"/>
              </w:rPr>
              <w:t>90 +</w:t>
            </w:r>
          </w:p>
        </w:tc>
        <w:tc>
          <w:tcPr>
            <w:tcW w:w="1171" w:type="dxa"/>
            <w:hideMark/>
          </w:tcPr>
          <w:p w14:paraId="342102E9" w14:textId="77777777" w:rsidR="003D79AD" w:rsidRPr="001C1F01" w:rsidRDefault="003D79AD" w:rsidP="00097C25">
            <w:pPr>
              <w:pStyle w:val="NormalWeb"/>
              <w:rPr>
                <w:sz w:val="18"/>
                <w:szCs w:val="18"/>
              </w:rPr>
            </w:pPr>
            <w:r w:rsidRPr="001C1F01">
              <w:rPr>
                <w:sz w:val="18"/>
                <w:szCs w:val="18"/>
              </w:rPr>
              <w:t>859</w:t>
            </w:r>
          </w:p>
        </w:tc>
        <w:tc>
          <w:tcPr>
            <w:tcW w:w="1172" w:type="dxa"/>
            <w:hideMark/>
          </w:tcPr>
          <w:p w14:paraId="717983CD" w14:textId="77777777" w:rsidR="003D79AD" w:rsidRPr="001C1F01" w:rsidRDefault="003D79AD" w:rsidP="00097C25">
            <w:pPr>
              <w:pStyle w:val="NormalWeb"/>
              <w:rPr>
                <w:sz w:val="18"/>
                <w:szCs w:val="18"/>
              </w:rPr>
            </w:pPr>
            <w:r w:rsidRPr="001C1F01">
              <w:rPr>
                <w:sz w:val="18"/>
                <w:szCs w:val="18"/>
              </w:rPr>
              <w:t>1,600</w:t>
            </w:r>
          </w:p>
        </w:tc>
        <w:tc>
          <w:tcPr>
            <w:tcW w:w="1172" w:type="dxa"/>
            <w:hideMark/>
          </w:tcPr>
          <w:p w14:paraId="5DC24389" w14:textId="77777777" w:rsidR="003D79AD" w:rsidRPr="001C1F01" w:rsidRDefault="003D79AD" w:rsidP="00097C25">
            <w:pPr>
              <w:pStyle w:val="NormalWeb"/>
              <w:rPr>
                <w:sz w:val="18"/>
                <w:szCs w:val="18"/>
              </w:rPr>
            </w:pPr>
            <w:r w:rsidRPr="001C1F01">
              <w:rPr>
                <w:sz w:val="18"/>
                <w:szCs w:val="18"/>
              </w:rPr>
              <w:t>2,550</w:t>
            </w:r>
          </w:p>
        </w:tc>
        <w:tc>
          <w:tcPr>
            <w:tcW w:w="1172" w:type="dxa"/>
            <w:hideMark/>
          </w:tcPr>
          <w:p w14:paraId="00A5C68D" w14:textId="77777777" w:rsidR="003D79AD" w:rsidRPr="001C1F01" w:rsidRDefault="003D79AD" w:rsidP="00097C25">
            <w:pPr>
              <w:pStyle w:val="NormalWeb"/>
              <w:rPr>
                <w:sz w:val="18"/>
                <w:szCs w:val="18"/>
              </w:rPr>
            </w:pPr>
            <w:r w:rsidRPr="001C1F01">
              <w:rPr>
                <w:sz w:val="18"/>
                <w:szCs w:val="18"/>
              </w:rPr>
              <w:t>1,104.3</w:t>
            </w:r>
          </w:p>
        </w:tc>
        <w:tc>
          <w:tcPr>
            <w:tcW w:w="1171" w:type="dxa"/>
            <w:hideMark/>
          </w:tcPr>
          <w:p w14:paraId="72BEB249" w14:textId="77777777" w:rsidR="003D79AD" w:rsidRPr="001C1F01" w:rsidRDefault="003D79AD" w:rsidP="00097C25">
            <w:pPr>
              <w:pStyle w:val="NormalWeb"/>
              <w:rPr>
                <w:sz w:val="18"/>
                <w:szCs w:val="18"/>
              </w:rPr>
            </w:pPr>
            <w:r w:rsidRPr="001C1F01">
              <w:rPr>
                <w:sz w:val="18"/>
                <w:szCs w:val="18"/>
              </w:rPr>
              <w:t>1,109.9</w:t>
            </w:r>
          </w:p>
        </w:tc>
        <w:tc>
          <w:tcPr>
            <w:tcW w:w="1172" w:type="dxa"/>
            <w:hideMark/>
          </w:tcPr>
          <w:p w14:paraId="18CA9B07" w14:textId="77777777" w:rsidR="003D79AD" w:rsidRPr="001C1F01" w:rsidRDefault="003D79AD" w:rsidP="00097C25">
            <w:pPr>
              <w:pStyle w:val="NormalWeb"/>
              <w:rPr>
                <w:sz w:val="18"/>
                <w:szCs w:val="18"/>
              </w:rPr>
            </w:pPr>
            <w:r w:rsidRPr="001C1F01">
              <w:rPr>
                <w:sz w:val="18"/>
                <w:szCs w:val="18"/>
              </w:rPr>
              <w:t>1,148.9</w:t>
            </w:r>
          </w:p>
        </w:tc>
        <w:tc>
          <w:tcPr>
            <w:tcW w:w="1172" w:type="dxa"/>
            <w:hideMark/>
          </w:tcPr>
          <w:p w14:paraId="2FAA07FA" w14:textId="77777777" w:rsidR="003D79AD" w:rsidRPr="001C1F01" w:rsidRDefault="003D79AD" w:rsidP="00097C25">
            <w:pPr>
              <w:pStyle w:val="NormalWeb"/>
              <w:rPr>
                <w:sz w:val="18"/>
                <w:szCs w:val="18"/>
              </w:rPr>
            </w:pPr>
            <w:r w:rsidRPr="001C1F01">
              <w:rPr>
                <w:sz w:val="18"/>
                <w:szCs w:val="18"/>
              </w:rPr>
              <w:t>18,010</w:t>
            </w:r>
          </w:p>
        </w:tc>
        <w:tc>
          <w:tcPr>
            <w:tcW w:w="1172" w:type="dxa"/>
            <w:hideMark/>
          </w:tcPr>
          <w:p w14:paraId="2900D0A6" w14:textId="77777777" w:rsidR="003D79AD" w:rsidRPr="001C1F01" w:rsidRDefault="003D79AD" w:rsidP="00097C25">
            <w:pPr>
              <w:pStyle w:val="NormalWeb"/>
              <w:rPr>
                <w:sz w:val="18"/>
                <w:szCs w:val="18"/>
              </w:rPr>
            </w:pPr>
            <w:r w:rsidRPr="001C1F01">
              <w:rPr>
                <w:sz w:val="18"/>
                <w:szCs w:val="18"/>
              </w:rPr>
              <w:t>32,693</w:t>
            </w:r>
          </w:p>
        </w:tc>
        <w:tc>
          <w:tcPr>
            <w:tcW w:w="1171" w:type="dxa"/>
            <w:hideMark/>
          </w:tcPr>
          <w:p w14:paraId="1F512714" w14:textId="77777777" w:rsidR="003D79AD" w:rsidRPr="001C1F01" w:rsidRDefault="003D79AD" w:rsidP="00097C25">
            <w:pPr>
              <w:pStyle w:val="NormalWeb"/>
              <w:rPr>
                <w:sz w:val="18"/>
                <w:szCs w:val="18"/>
              </w:rPr>
            </w:pPr>
            <w:r w:rsidRPr="001C1F01">
              <w:rPr>
                <w:sz w:val="18"/>
                <w:szCs w:val="18"/>
              </w:rPr>
              <w:t>52,130</w:t>
            </w:r>
          </w:p>
        </w:tc>
        <w:tc>
          <w:tcPr>
            <w:tcW w:w="1172" w:type="dxa"/>
            <w:hideMark/>
          </w:tcPr>
          <w:p w14:paraId="0754FBA4" w14:textId="77777777" w:rsidR="003D79AD" w:rsidRPr="001C1F01" w:rsidRDefault="003D79AD" w:rsidP="00097C25">
            <w:pPr>
              <w:pStyle w:val="NormalWeb"/>
              <w:rPr>
                <w:sz w:val="18"/>
                <w:szCs w:val="18"/>
              </w:rPr>
            </w:pPr>
            <w:r w:rsidRPr="001C1F01">
              <w:rPr>
                <w:sz w:val="18"/>
                <w:szCs w:val="18"/>
              </w:rPr>
              <w:t>23,152.7</w:t>
            </w:r>
          </w:p>
        </w:tc>
        <w:tc>
          <w:tcPr>
            <w:tcW w:w="1172" w:type="dxa"/>
            <w:hideMark/>
          </w:tcPr>
          <w:p w14:paraId="62468018" w14:textId="77777777" w:rsidR="003D79AD" w:rsidRPr="001C1F01" w:rsidRDefault="003D79AD" w:rsidP="00097C25">
            <w:pPr>
              <w:pStyle w:val="NormalWeb"/>
              <w:rPr>
                <w:sz w:val="18"/>
                <w:szCs w:val="18"/>
              </w:rPr>
            </w:pPr>
            <w:r w:rsidRPr="001C1F01">
              <w:rPr>
                <w:sz w:val="18"/>
                <w:szCs w:val="18"/>
              </w:rPr>
              <w:t>22,678.9</w:t>
            </w:r>
          </w:p>
        </w:tc>
        <w:tc>
          <w:tcPr>
            <w:tcW w:w="1172" w:type="dxa"/>
            <w:hideMark/>
          </w:tcPr>
          <w:p w14:paraId="45ACF76E" w14:textId="77777777" w:rsidR="003D79AD" w:rsidRPr="001C1F01" w:rsidRDefault="003D79AD" w:rsidP="00097C25">
            <w:pPr>
              <w:pStyle w:val="NormalWeb"/>
              <w:rPr>
                <w:sz w:val="18"/>
                <w:szCs w:val="18"/>
              </w:rPr>
            </w:pPr>
            <w:r w:rsidRPr="001C1F01">
              <w:rPr>
                <w:sz w:val="18"/>
                <w:szCs w:val="18"/>
              </w:rPr>
              <w:t>23,487.9</w:t>
            </w:r>
          </w:p>
        </w:tc>
      </w:tr>
    </w:tbl>
    <w:p w14:paraId="7D44750A" w14:textId="77777777" w:rsidR="003D79AD" w:rsidRDefault="003D79AD" w:rsidP="003D79AD">
      <w:pPr>
        <w:pStyle w:val="CDIfootnotes"/>
        <w:rPr>
          <w:lang w:val="en-GB"/>
        </w:rPr>
      </w:pPr>
      <w:r>
        <w:rPr>
          <w:lang w:val="en-GB"/>
        </w:rPr>
        <w:t>a</w:t>
      </w:r>
      <w:r>
        <w:rPr>
          <w:lang w:val="en-GB"/>
        </w:rPr>
        <w:tab/>
        <w:t>Source: NNDSS, extract from 27 September 2022 for notifications to 25 September 2022. At the time of extraction, probable cases were not yet available from Tasmania; and were incomplete from Victoria since 29 July 2022 and the Northern Territory since 8 September 2022. At the time of extraction, Queensland was only reporting cases where testing was conducted in a clinical setting; probable cases with self-administered testing were not reported to NNDSS.</w:t>
      </w:r>
    </w:p>
    <w:p w14:paraId="464B0D93" w14:textId="77777777" w:rsidR="003D79AD" w:rsidRDefault="003D79AD" w:rsidP="003D79AD">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6CC303F9" w14:textId="77777777" w:rsidR="008B5348" w:rsidRDefault="008B5348">
      <w:pPr>
        <w:rPr>
          <w:rStyle w:val="A10"/>
        </w:rPr>
        <w:sectPr w:rsidR="008B5348" w:rsidSect="00631E4F">
          <w:pgSz w:w="16838" w:h="11906" w:orient="landscape"/>
          <w:pgMar w:top="720" w:right="720" w:bottom="720" w:left="1134" w:header="709" w:footer="284" w:gutter="0"/>
          <w:cols w:space="708"/>
          <w:titlePg/>
          <w:docGrid w:linePitch="360"/>
        </w:sectPr>
      </w:pPr>
    </w:p>
    <w:p w14:paraId="107C53B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CA4F28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EF98E85" w14:textId="77777777" w:rsidR="000A5F42" w:rsidRPr="000606CC" w:rsidRDefault="000A5F42" w:rsidP="000A5F42">
      <w:pPr>
        <w:pStyle w:val="NoSpacing"/>
        <w:rPr>
          <w:rStyle w:val="URI"/>
          <w:rFonts w:cstheme="minorHAnsi"/>
          <w:sz w:val="20"/>
          <w:szCs w:val="18"/>
        </w:rPr>
      </w:pPr>
    </w:p>
    <w:p w14:paraId="36DD5DD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56676B8" w14:textId="77777777" w:rsidR="000A5F42" w:rsidRPr="000606CC" w:rsidRDefault="000A5F42" w:rsidP="000A5F42">
      <w:pPr>
        <w:pStyle w:val="NoSpacing"/>
        <w:rPr>
          <w:rStyle w:val="Strong"/>
          <w:rFonts w:cstheme="minorHAnsi"/>
          <w:sz w:val="20"/>
          <w:szCs w:val="18"/>
        </w:rPr>
      </w:pPr>
    </w:p>
    <w:p w14:paraId="26E55AB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47D6119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A6CE7E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F08746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266B9AF" w14:textId="77777777" w:rsidR="000A5F42" w:rsidRPr="000606CC" w:rsidRDefault="000A5F42" w:rsidP="000A5F42">
      <w:pPr>
        <w:pStyle w:val="NoSpacing"/>
        <w:rPr>
          <w:rStyle w:val="Strong"/>
          <w:rFonts w:cstheme="minorHAnsi"/>
          <w:sz w:val="20"/>
          <w:szCs w:val="18"/>
        </w:rPr>
      </w:pPr>
    </w:p>
    <w:p w14:paraId="79EE4ABC" w14:textId="6E054C4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5B5F82C" w14:textId="77777777" w:rsidR="000A5F42" w:rsidRPr="000606CC" w:rsidRDefault="000A5F42" w:rsidP="000A5F42">
      <w:pPr>
        <w:pStyle w:val="NoSpacing"/>
        <w:rPr>
          <w:rStyle w:val="Strong"/>
          <w:rFonts w:cstheme="minorHAnsi"/>
          <w:sz w:val="20"/>
          <w:szCs w:val="18"/>
        </w:rPr>
      </w:pPr>
    </w:p>
    <w:p w14:paraId="70FE7CC9"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6E060BD3" w14:textId="77777777" w:rsidR="000A5F42" w:rsidRPr="000606CC" w:rsidRDefault="000A5F42" w:rsidP="000A5F42">
      <w:pPr>
        <w:pStyle w:val="NoSpacing"/>
        <w:rPr>
          <w:rStyle w:val="Strong"/>
          <w:rFonts w:cstheme="minorHAnsi"/>
          <w:sz w:val="20"/>
          <w:szCs w:val="18"/>
        </w:rPr>
      </w:pPr>
    </w:p>
    <w:p w14:paraId="79009190" w14:textId="1E323F9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5DD4184" w14:textId="77777777" w:rsidR="000A5F42" w:rsidRPr="000606CC" w:rsidRDefault="000A5F42" w:rsidP="000A5F42">
      <w:pPr>
        <w:pStyle w:val="NoSpacing"/>
        <w:rPr>
          <w:rStyle w:val="Strong"/>
          <w:rFonts w:cstheme="minorHAnsi"/>
          <w:sz w:val="20"/>
          <w:szCs w:val="18"/>
        </w:rPr>
      </w:pPr>
    </w:p>
    <w:p w14:paraId="342736B3" w14:textId="4ED03459"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F6A5162" w14:textId="21E9463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0CC10D13" w14:textId="77777777" w:rsidR="000A5F42" w:rsidRPr="000606CC" w:rsidRDefault="000A5F42" w:rsidP="000A5F42">
      <w:pPr>
        <w:pStyle w:val="NoSpacing"/>
        <w:pBdr>
          <w:bottom w:val="single" w:sz="6" w:space="1" w:color="auto"/>
        </w:pBdr>
        <w:rPr>
          <w:rStyle w:val="Strong"/>
          <w:rFonts w:cstheme="minorHAnsi"/>
          <w:sz w:val="12"/>
          <w:szCs w:val="18"/>
        </w:rPr>
      </w:pPr>
    </w:p>
    <w:p w14:paraId="651F37AA" w14:textId="77777777" w:rsidR="000A5F42" w:rsidRPr="000606CC" w:rsidRDefault="000A5F42" w:rsidP="000A5F42">
      <w:pPr>
        <w:pStyle w:val="NoSpacing"/>
        <w:rPr>
          <w:rFonts w:cstheme="minorHAnsi"/>
          <w:sz w:val="20"/>
          <w:szCs w:val="18"/>
        </w:rPr>
      </w:pPr>
    </w:p>
    <w:p w14:paraId="79A7639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25A3F10B" w14:textId="77777777" w:rsidR="000A5F42" w:rsidRPr="000606CC" w:rsidRDefault="000A5F42" w:rsidP="000A5F42">
      <w:pPr>
        <w:pStyle w:val="NoSpacing"/>
        <w:rPr>
          <w:rFonts w:cstheme="minorHAnsi"/>
          <w:sz w:val="20"/>
          <w:szCs w:val="18"/>
        </w:rPr>
      </w:pPr>
    </w:p>
    <w:p w14:paraId="1D63098A"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B71C51A"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B7452C">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56A36BB5" w14:textId="059ACB0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667E2EF" w14:textId="77777777" w:rsidR="000A5F42" w:rsidRPr="000606CC" w:rsidRDefault="000A5F42" w:rsidP="000A5F42">
      <w:pPr>
        <w:pStyle w:val="NoSpacing"/>
        <w:rPr>
          <w:rFonts w:cstheme="minorHAnsi"/>
          <w:sz w:val="20"/>
          <w:szCs w:val="18"/>
        </w:rPr>
      </w:pPr>
    </w:p>
    <w:p w14:paraId="6A79BF0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BA2E921" w14:textId="7CB045F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3D6728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4F563B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4FF2AC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C1A446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6BF1157" w14:textId="77777777" w:rsidR="000A5F42" w:rsidRPr="000606CC" w:rsidRDefault="000A5F42" w:rsidP="000A5F42">
      <w:pPr>
        <w:pStyle w:val="NoSpacing"/>
        <w:rPr>
          <w:rStyle w:val="Strong"/>
          <w:rFonts w:cstheme="minorHAnsi"/>
          <w:sz w:val="20"/>
          <w:szCs w:val="18"/>
        </w:rPr>
      </w:pPr>
    </w:p>
    <w:p w14:paraId="3B08FC11"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2BADA43" w14:textId="77777777" w:rsidR="000A5F42" w:rsidRPr="000606CC" w:rsidRDefault="000A5F42" w:rsidP="000A5F42">
      <w:pPr>
        <w:pStyle w:val="NoSpacing"/>
        <w:rPr>
          <w:rStyle w:val="Strong"/>
          <w:rFonts w:cstheme="minorHAnsi"/>
          <w:sz w:val="20"/>
          <w:szCs w:val="18"/>
        </w:rPr>
      </w:pPr>
    </w:p>
    <w:p w14:paraId="35541E1F" w14:textId="0EB2B43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71466AC" w14:textId="77777777" w:rsidR="000A5F42" w:rsidRPr="000606CC" w:rsidRDefault="000A5F42" w:rsidP="000A5F42">
      <w:pPr>
        <w:pStyle w:val="NoSpacing"/>
        <w:rPr>
          <w:rStyle w:val="URI"/>
          <w:rFonts w:cstheme="minorHAnsi"/>
          <w:sz w:val="20"/>
          <w:szCs w:val="18"/>
        </w:rPr>
      </w:pPr>
    </w:p>
    <w:p w14:paraId="64B3C566" w14:textId="37152B7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5FA8D011" w14:textId="77777777"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09548" w14:textId="77777777" w:rsidR="00B7452C" w:rsidRDefault="00B7452C" w:rsidP="00E54DBA">
      <w:r>
        <w:separator/>
      </w:r>
    </w:p>
    <w:p w14:paraId="7CFBA36D" w14:textId="77777777" w:rsidR="00B7452C" w:rsidRDefault="00B7452C"/>
    <w:p w14:paraId="5CB9763F" w14:textId="77777777" w:rsidR="00B7452C" w:rsidRDefault="00B7452C" w:rsidP="008714B0"/>
  </w:endnote>
  <w:endnote w:type="continuationSeparator" w:id="0">
    <w:p w14:paraId="05A5B17D" w14:textId="77777777" w:rsidR="00B7452C" w:rsidRDefault="00B7452C" w:rsidP="00E54DBA">
      <w:r>
        <w:continuationSeparator/>
      </w:r>
    </w:p>
    <w:p w14:paraId="4096AA5A" w14:textId="77777777" w:rsidR="00B7452C" w:rsidRDefault="00B7452C"/>
    <w:p w14:paraId="6F122365" w14:textId="77777777" w:rsidR="00B7452C" w:rsidRDefault="00B7452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CF38DF-703E-49BE-BDB6-8DD099F9AD56}"/>
    <w:embedBold r:id="rId2" w:fontKey="{FAEB4A56-6A52-40EF-B4DE-51A32E2AB37D}"/>
    <w:embedItalic r:id="rId3" w:fontKey="{F3AAA903-A764-4A91-9CF8-DEA85A61A52B}"/>
    <w:embedBoldItalic r:id="rId4" w:fontKey="{E6A585DA-C949-4747-8B72-575194469B2D}"/>
  </w:font>
  <w:font w:name="Cambria">
    <w:panose1 w:val="02040503050406030204"/>
    <w:charset w:val="00"/>
    <w:family w:val="roman"/>
    <w:pitch w:val="variable"/>
    <w:sig w:usb0="E00006FF" w:usb1="420024FF" w:usb2="02000000" w:usb3="00000000" w:csb0="0000019F" w:csb1="00000000"/>
    <w:embedRegular r:id="rId5" w:fontKey="{29B9CB76-7302-4198-B2A7-72C192C3D456}"/>
    <w:embedBold r:id="rId6" w:fontKey="{5668C9F7-DE33-42AD-9BF1-5A3097BD2D0F}"/>
    <w:embedItalic r:id="rId7" w:fontKey="{33D85205-E4BE-45E9-9557-8AF75C18B5E7}"/>
    <w:embedBoldItalic r:id="rId8" w:fontKey="{732CE6A6-1801-4C04-8F25-309CCDE2268A}"/>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062DC6E-126A-43F0-8014-6406A5803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DBF0" w14:textId="2463C823"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29520E">
      <w:rPr>
        <w:i/>
        <w:sz w:val="18"/>
      </w:rPr>
      <w:t>Commun</w:t>
    </w:r>
    <w:proofErr w:type="spellEnd"/>
    <w:r w:rsidR="00CE342B" w:rsidRPr="0029520E">
      <w:rPr>
        <w:i/>
        <w:sz w:val="18"/>
      </w:rPr>
      <w:t xml:space="preserve"> Dis </w:t>
    </w:r>
    <w:proofErr w:type="spellStart"/>
    <w:r w:rsidR="00CE342B" w:rsidRPr="0029520E">
      <w:rPr>
        <w:i/>
        <w:sz w:val="18"/>
      </w:rPr>
      <w:t>Intell</w:t>
    </w:r>
    <w:proofErr w:type="spellEnd"/>
    <w:r w:rsidR="00CE342B" w:rsidRPr="0029520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7452C">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7452C">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907D9">
      <w:rPr>
        <w:sz w:val="18"/>
      </w:rPr>
      <w:t>https://doi.org/10.33321/cdi.2022.46.73</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907D9">
      <w:rPr>
        <w:sz w:val="18"/>
      </w:rPr>
      <w:t>25/10/2022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6B63" w14:textId="20D1CE5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29520E">
      <w:rPr>
        <w:i/>
        <w:sz w:val="18"/>
      </w:rPr>
      <w:t>Commun</w:t>
    </w:r>
    <w:proofErr w:type="spellEnd"/>
    <w:r w:rsidR="00A164D5" w:rsidRPr="0029520E">
      <w:rPr>
        <w:i/>
        <w:sz w:val="18"/>
      </w:rPr>
      <w:t xml:space="preserve"> Dis </w:t>
    </w:r>
    <w:proofErr w:type="spellStart"/>
    <w:r w:rsidR="00A164D5" w:rsidRPr="0029520E">
      <w:rPr>
        <w:i/>
        <w:sz w:val="18"/>
      </w:rPr>
      <w:t>Intell</w:t>
    </w:r>
    <w:proofErr w:type="spellEnd"/>
    <w:r w:rsidR="00A164D5" w:rsidRPr="0029520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7452C">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B7452C">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907D9">
      <w:rPr>
        <w:sz w:val="18"/>
      </w:rPr>
      <w:t>https://doi.org/10.33321/cdi.2022.46.73</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6907D9">
      <w:rPr>
        <w:sz w:val="18"/>
      </w:rPr>
      <w:t>25/10/2022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F93C" w14:textId="77777777" w:rsidR="00B7452C" w:rsidRPr="00B91FB5" w:rsidRDefault="00B7452C" w:rsidP="00B91FB5">
      <w:pPr>
        <w:spacing w:after="0" w:line="240" w:lineRule="auto"/>
        <w:rPr>
          <w:sz w:val="18"/>
          <w:szCs w:val="18"/>
        </w:rPr>
      </w:pPr>
      <w:r w:rsidRPr="00B91FB5">
        <w:rPr>
          <w:sz w:val="18"/>
          <w:szCs w:val="18"/>
        </w:rPr>
        <w:separator/>
      </w:r>
    </w:p>
  </w:footnote>
  <w:footnote w:type="continuationSeparator" w:id="0">
    <w:p w14:paraId="5AD87350" w14:textId="77777777" w:rsidR="00B7452C" w:rsidRDefault="00B7452C" w:rsidP="00E54DBA">
      <w:r>
        <w:continuationSeparator/>
      </w:r>
    </w:p>
  </w:footnote>
  <w:footnote w:type="continuationNotice" w:id="1">
    <w:p w14:paraId="117EF0D5" w14:textId="77777777" w:rsidR="00B7452C" w:rsidRPr="00224EFF" w:rsidRDefault="00B7452C"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EFA9" w14:textId="1055CAC4" w:rsidR="00257484" w:rsidRPr="00A153B6" w:rsidRDefault="00B4553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D3569">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934B"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CA2CCDF" wp14:editId="7C9A5A8E">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681C"/>
    <w:multiLevelType w:val="hybridMultilevel"/>
    <w:tmpl w:val="8B0246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1F95515"/>
    <w:multiLevelType w:val="multilevel"/>
    <w:tmpl w:val="8042E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52C"/>
    <w:rsid w:val="00000B5B"/>
    <w:rsid w:val="00001611"/>
    <w:rsid w:val="000104A8"/>
    <w:rsid w:val="0001246E"/>
    <w:rsid w:val="000124B1"/>
    <w:rsid w:val="00016FE6"/>
    <w:rsid w:val="00031064"/>
    <w:rsid w:val="00031692"/>
    <w:rsid w:val="00032531"/>
    <w:rsid w:val="000325A0"/>
    <w:rsid w:val="000471BF"/>
    <w:rsid w:val="00047B68"/>
    <w:rsid w:val="00052195"/>
    <w:rsid w:val="00052600"/>
    <w:rsid w:val="00054B81"/>
    <w:rsid w:val="0005643C"/>
    <w:rsid w:val="0006264A"/>
    <w:rsid w:val="00073D77"/>
    <w:rsid w:val="00081655"/>
    <w:rsid w:val="000864E0"/>
    <w:rsid w:val="000969B3"/>
    <w:rsid w:val="000A5F42"/>
    <w:rsid w:val="000C5C52"/>
    <w:rsid w:val="000D4B4D"/>
    <w:rsid w:val="000E0CC0"/>
    <w:rsid w:val="00103BA7"/>
    <w:rsid w:val="00113D58"/>
    <w:rsid w:val="001200CB"/>
    <w:rsid w:val="00122BD7"/>
    <w:rsid w:val="001327C7"/>
    <w:rsid w:val="001378A3"/>
    <w:rsid w:val="00155582"/>
    <w:rsid w:val="00161590"/>
    <w:rsid w:val="00171CC0"/>
    <w:rsid w:val="001723AC"/>
    <w:rsid w:val="00175494"/>
    <w:rsid w:val="00175629"/>
    <w:rsid w:val="001830EC"/>
    <w:rsid w:val="00183534"/>
    <w:rsid w:val="001A1747"/>
    <w:rsid w:val="001A4A96"/>
    <w:rsid w:val="001A5D05"/>
    <w:rsid w:val="001A796C"/>
    <w:rsid w:val="001B2614"/>
    <w:rsid w:val="001B35F2"/>
    <w:rsid w:val="001B37B8"/>
    <w:rsid w:val="001B552F"/>
    <w:rsid w:val="001C0893"/>
    <w:rsid w:val="001C1303"/>
    <w:rsid w:val="001C70B2"/>
    <w:rsid w:val="001D37C7"/>
    <w:rsid w:val="001D6888"/>
    <w:rsid w:val="001E4E1D"/>
    <w:rsid w:val="001F1ECC"/>
    <w:rsid w:val="00224EFF"/>
    <w:rsid w:val="002276DC"/>
    <w:rsid w:val="00227E00"/>
    <w:rsid w:val="002307CB"/>
    <w:rsid w:val="00231046"/>
    <w:rsid w:val="00234F21"/>
    <w:rsid w:val="002366F3"/>
    <w:rsid w:val="0024174B"/>
    <w:rsid w:val="00242659"/>
    <w:rsid w:val="002428F7"/>
    <w:rsid w:val="0024315F"/>
    <w:rsid w:val="0024631C"/>
    <w:rsid w:val="00252C9A"/>
    <w:rsid w:val="00256309"/>
    <w:rsid w:val="00257484"/>
    <w:rsid w:val="00260636"/>
    <w:rsid w:val="002757D1"/>
    <w:rsid w:val="00275C78"/>
    <w:rsid w:val="00280594"/>
    <w:rsid w:val="00281EE3"/>
    <w:rsid w:val="00284E4A"/>
    <w:rsid w:val="0029520E"/>
    <w:rsid w:val="002A3799"/>
    <w:rsid w:val="002A3BCC"/>
    <w:rsid w:val="002A4516"/>
    <w:rsid w:val="002A569F"/>
    <w:rsid w:val="002A7066"/>
    <w:rsid w:val="002B001E"/>
    <w:rsid w:val="002B09B7"/>
    <w:rsid w:val="002B75A9"/>
    <w:rsid w:val="002C21B0"/>
    <w:rsid w:val="002E2FB3"/>
    <w:rsid w:val="002F2D4D"/>
    <w:rsid w:val="002F327B"/>
    <w:rsid w:val="00301626"/>
    <w:rsid w:val="003059EC"/>
    <w:rsid w:val="00316CCD"/>
    <w:rsid w:val="00324F7E"/>
    <w:rsid w:val="003323BC"/>
    <w:rsid w:val="00346C81"/>
    <w:rsid w:val="00346D42"/>
    <w:rsid w:val="00346E11"/>
    <w:rsid w:val="003601C0"/>
    <w:rsid w:val="003635F5"/>
    <w:rsid w:val="00372A88"/>
    <w:rsid w:val="00381A0F"/>
    <w:rsid w:val="003A1B3A"/>
    <w:rsid w:val="003A36AE"/>
    <w:rsid w:val="003A40F5"/>
    <w:rsid w:val="003B5B8C"/>
    <w:rsid w:val="003C368A"/>
    <w:rsid w:val="003C7841"/>
    <w:rsid w:val="003D79AD"/>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679D"/>
    <w:rsid w:val="00464A58"/>
    <w:rsid w:val="00473D2D"/>
    <w:rsid w:val="004A2125"/>
    <w:rsid w:val="004A38F6"/>
    <w:rsid w:val="004A4EEB"/>
    <w:rsid w:val="004B4EB6"/>
    <w:rsid w:val="004C083C"/>
    <w:rsid w:val="004C67C6"/>
    <w:rsid w:val="004D29DE"/>
    <w:rsid w:val="004D3569"/>
    <w:rsid w:val="004D7455"/>
    <w:rsid w:val="00510EAC"/>
    <w:rsid w:val="00535E59"/>
    <w:rsid w:val="00542A57"/>
    <w:rsid w:val="00565974"/>
    <w:rsid w:val="005732C0"/>
    <w:rsid w:val="0057336D"/>
    <w:rsid w:val="0057489A"/>
    <w:rsid w:val="00574ACF"/>
    <w:rsid w:val="00580C46"/>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5F4C61"/>
    <w:rsid w:val="00607115"/>
    <w:rsid w:val="00620768"/>
    <w:rsid w:val="0062594B"/>
    <w:rsid w:val="006313EF"/>
    <w:rsid w:val="00631406"/>
    <w:rsid w:val="00631E4F"/>
    <w:rsid w:val="006324FF"/>
    <w:rsid w:val="006348A5"/>
    <w:rsid w:val="006351D6"/>
    <w:rsid w:val="00636E0D"/>
    <w:rsid w:val="0064142F"/>
    <w:rsid w:val="00643CB4"/>
    <w:rsid w:val="00656427"/>
    <w:rsid w:val="00660255"/>
    <w:rsid w:val="00663EA5"/>
    <w:rsid w:val="006907D9"/>
    <w:rsid w:val="00692677"/>
    <w:rsid w:val="006957FC"/>
    <w:rsid w:val="006971F3"/>
    <w:rsid w:val="006C74A3"/>
    <w:rsid w:val="006D1381"/>
    <w:rsid w:val="006D31BC"/>
    <w:rsid w:val="006E3513"/>
    <w:rsid w:val="006E7943"/>
    <w:rsid w:val="006F24EA"/>
    <w:rsid w:val="00704CA9"/>
    <w:rsid w:val="0071048D"/>
    <w:rsid w:val="00710F86"/>
    <w:rsid w:val="007111A8"/>
    <w:rsid w:val="0071634F"/>
    <w:rsid w:val="00731BC3"/>
    <w:rsid w:val="00733F30"/>
    <w:rsid w:val="00741192"/>
    <w:rsid w:val="00743A33"/>
    <w:rsid w:val="00746080"/>
    <w:rsid w:val="0075144A"/>
    <w:rsid w:val="00786329"/>
    <w:rsid w:val="00792C7D"/>
    <w:rsid w:val="00794A4D"/>
    <w:rsid w:val="007A263B"/>
    <w:rsid w:val="007A5234"/>
    <w:rsid w:val="007B7854"/>
    <w:rsid w:val="007C56A1"/>
    <w:rsid w:val="007C6454"/>
    <w:rsid w:val="007E01E0"/>
    <w:rsid w:val="007E5CA0"/>
    <w:rsid w:val="007F0B93"/>
    <w:rsid w:val="007F2ECA"/>
    <w:rsid w:val="007F3FF9"/>
    <w:rsid w:val="007F73FD"/>
    <w:rsid w:val="00804061"/>
    <w:rsid w:val="00811708"/>
    <w:rsid w:val="00816B90"/>
    <w:rsid w:val="00817799"/>
    <w:rsid w:val="00822F5F"/>
    <w:rsid w:val="00824FD3"/>
    <w:rsid w:val="0082516D"/>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7714E"/>
    <w:rsid w:val="0098119A"/>
    <w:rsid w:val="0098316F"/>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A35E6"/>
    <w:rsid w:val="00AA50B6"/>
    <w:rsid w:val="00AB3472"/>
    <w:rsid w:val="00AD0762"/>
    <w:rsid w:val="00AD17C5"/>
    <w:rsid w:val="00AE0209"/>
    <w:rsid w:val="00AE0246"/>
    <w:rsid w:val="00AE3DCF"/>
    <w:rsid w:val="00AE4452"/>
    <w:rsid w:val="00AE7C38"/>
    <w:rsid w:val="00B01F99"/>
    <w:rsid w:val="00B02B37"/>
    <w:rsid w:val="00B05276"/>
    <w:rsid w:val="00B132DB"/>
    <w:rsid w:val="00B31427"/>
    <w:rsid w:val="00B33861"/>
    <w:rsid w:val="00B40DE2"/>
    <w:rsid w:val="00B4553E"/>
    <w:rsid w:val="00B50210"/>
    <w:rsid w:val="00B53955"/>
    <w:rsid w:val="00B57B79"/>
    <w:rsid w:val="00B6408A"/>
    <w:rsid w:val="00B6478A"/>
    <w:rsid w:val="00B714B8"/>
    <w:rsid w:val="00B7452C"/>
    <w:rsid w:val="00B82C2C"/>
    <w:rsid w:val="00B831AE"/>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1F48"/>
    <w:rsid w:val="00C24725"/>
    <w:rsid w:val="00C30BA9"/>
    <w:rsid w:val="00C3541E"/>
    <w:rsid w:val="00C36A8F"/>
    <w:rsid w:val="00C42834"/>
    <w:rsid w:val="00C42FFA"/>
    <w:rsid w:val="00C507D8"/>
    <w:rsid w:val="00C51F5A"/>
    <w:rsid w:val="00C62EAC"/>
    <w:rsid w:val="00C63F9F"/>
    <w:rsid w:val="00C7723C"/>
    <w:rsid w:val="00C80702"/>
    <w:rsid w:val="00C838F5"/>
    <w:rsid w:val="00C841C0"/>
    <w:rsid w:val="00CA1AF4"/>
    <w:rsid w:val="00CA6068"/>
    <w:rsid w:val="00CB15E1"/>
    <w:rsid w:val="00CB3D46"/>
    <w:rsid w:val="00CD1A87"/>
    <w:rsid w:val="00CD35F3"/>
    <w:rsid w:val="00CD542B"/>
    <w:rsid w:val="00CD5C93"/>
    <w:rsid w:val="00CE342B"/>
    <w:rsid w:val="00CE3C65"/>
    <w:rsid w:val="00CF320C"/>
    <w:rsid w:val="00CF3A4B"/>
    <w:rsid w:val="00CF4001"/>
    <w:rsid w:val="00CF6128"/>
    <w:rsid w:val="00D04F72"/>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AF0"/>
    <w:rsid w:val="00DB1C65"/>
    <w:rsid w:val="00DC24E5"/>
    <w:rsid w:val="00DC2507"/>
    <w:rsid w:val="00DC6705"/>
    <w:rsid w:val="00DD2DE8"/>
    <w:rsid w:val="00DE38B4"/>
    <w:rsid w:val="00DE5D02"/>
    <w:rsid w:val="00DF2102"/>
    <w:rsid w:val="00E005A9"/>
    <w:rsid w:val="00E065BA"/>
    <w:rsid w:val="00E1166E"/>
    <w:rsid w:val="00E24DC0"/>
    <w:rsid w:val="00E2519C"/>
    <w:rsid w:val="00E25F2A"/>
    <w:rsid w:val="00E37413"/>
    <w:rsid w:val="00E41455"/>
    <w:rsid w:val="00E42AD2"/>
    <w:rsid w:val="00E50856"/>
    <w:rsid w:val="00E538CC"/>
    <w:rsid w:val="00E54BBD"/>
    <w:rsid w:val="00E54C89"/>
    <w:rsid w:val="00E54DBA"/>
    <w:rsid w:val="00E6122A"/>
    <w:rsid w:val="00E63D7C"/>
    <w:rsid w:val="00E640D5"/>
    <w:rsid w:val="00E66E2E"/>
    <w:rsid w:val="00E67691"/>
    <w:rsid w:val="00E92237"/>
    <w:rsid w:val="00E951EF"/>
    <w:rsid w:val="00EA3D54"/>
    <w:rsid w:val="00EA56D9"/>
    <w:rsid w:val="00EA5CE3"/>
    <w:rsid w:val="00EA6BAC"/>
    <w:rsid w:val="00EB51C1"/>
    <w:rsid w:val="00EB5AE1"/>
    <w:rsid w:val="00EB5E0B"/>
    <w:rsid w:val="00EC2171"/>
    <w:rsid w:val="00ED442D"/>
    <w:rsid w:val="00ED444B"/>
    <w:rsid w:val="00ED70C2"/>
    <w:rsid w:val="00EE18FF"/>
    <w:rsid w:val="00EE45FE"/>
    <w:rsid w:val="00EE489F"/>
    <w:rsid w:val="00F0647F"/>
    <w:rsid w:val="00F10CE3"/>
    <w:rsid w:val="00F12006"/>
    <w:rsid w:val="00F13443"/>
    <w:rsid w:val="00F14F3B"/>
    <w:rsid w:val="00F16362"/>
    <w:rsid w:val="00F207C7"/>
    <w:rsid w:val="00F24143"/>
    <w:rsid w:val="00F33AEC"/>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A16CB5E"/>
  <w15:docId w15:val="{07406D4D-987A-4415-8734-6606FC0E9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CC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22</Pages>
  <Words>6589</Words>
  <Characters>36749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66 - Reporting period ending 25 September 2022</vt:lpstr>
    </vt:vector>
  </TitlesOfParts>
  <Company>Australian Government, Department of Health</Company>
  <LinksUpToDate>false</LinksUpToDate>
  <CharactersWithSpaces>43252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66 - Reporting period ending 25 September 2022</dc:title>
  <dc:subject>This is the sixty-sixth epidemiological report for coronavirus disease 2019 (COVID-19), reported in Australia as at 23:59 Australian Eastern Standard Time [AEST] 25 September 2022. It includes data on COVID-19 cases diagnosed in Australia and the international situation. </dc:subject>
  <dc:creator>COVID-19 Epidemiology and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2022-10-18T00:41:00Z</dcterms:created>
  <dcterms:modified xsi:type="dcterms:W3CDTF">2022-10-25T04:15:00Z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25/10/2022</vt:lpwstr>
  </property>
  <property fmtid="{D5CDD505-2E9C-101B-9397-08002B2CF9AE}" pid="5" name="DOI">
    <vt:lpwstr>https://doi.org/10.33321/cdi.2022.46.73</vt:lpwstr>
  </property>
</Properties>
</file>