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Ref394501517" w:displacedByCustomXml="next"/>
    <w:sdt>
      <w:sdtPr>
        <w:rPr>
          <w:rFonts w:eastAsiaTheme="majorEastAsia" w:cs="Arial"/>
          <w:b/>
          <w:bCs/>
          <w:sz w:val="32"/>
          <w:szCs w:val="32"/>
        </w:rPr>
        <w:id w:val="1432932862"/>
        <w:placeholder>
          <w:docPart w:val="FCF10BE4D16047149C0C9ED53879D435"/>
        </w:placeholder>
        <w:text/>
      </w:sdtPr>
      <w:sdtEndPr/>
      <w:sdtContent>
        <w:p w:rsidR="00AD0FCB" w:rsidRPr="00AD0FCB" w:rsidRDefault="000C7B9C" w:rsidP="00AD0FCB">
          <w:pPr>
            <w:rPr>
              <w:rFonts w:eastAsiaTheme="majorEastAsia" w:cs="Arial"/>
              <w:b/>
              <w:bCs/>
              <w:sz w:val="32"/>
              <w:szCs w:val="32"/>
            </w:rPr>
          </w:pPr>
          <w:r>
            <w:rPr>
              <w:rFonts w:eastAsiaTheme="majorEastAsia" w:cs="Arial"/>
              <w:b/>
              <w:bCs/>
              <w:sz w:val="32"/>
              <w:szCs w:val="32"/>
            </w:rPr>
            <w:t>Dissolution of the Medicare Claims Review Panel and associated amendment to MCRP and plastic and reconstructive surgery items</w:t>
          </w:r>
        </w:p>
      </w:sdtContent>
    </w:sdt>
    <w:bookmarkEnd w:id="0" w:displacedByCustomXml="prev"/>
    <w:p w:rsidR="00AD0FCB" w:rsidRDefault="00AD0FCB" w:rsidP="00AD0FCB">
      <w:pPr>
        <w:pStyle w:val="Footnote"/>
      </w:pPr>
      <w:r w:rsidRPr="00990076">
        <w:t xml:space="preserve">Last updated: </w:t>
      </w:r>
      <w:sdt>
        <w:sdtPr>
          <w:id w:val="1114713637"/>
          <w:placeholder>
            <w:docPart w:val="80CABA3C65C6430E8ED11DBB133F1C30"/>
          </w:placeholder>
          <w:date w:fullDate="2018-11-05T00:00:00Z">
            <w:dateFormat w:val="d/MM/yyyy"/>
            <w:lid w:val="en-AU"/>
            <w:storeMappedDataAs w:val="dateTime"/>
            <w:calendar w:val="gregorian"/>
          </w:date>
        </w:sdtPr>
        <w:sdtEndPr/>
        <w:sdtContent>
          <w:r w:rsidR="00396527">
            <w:t>5/11/2018</w:t>
          </w:r>
        </w:sdtContent>
      </w:sdt>
    </w:p>
    <w:p w:rsidR="000A5AF0" w:rsidRPr="002125C3" w:rsidRDefault="00AD0FCB" w:rsidP="002125C3">
      <w:pPr>
        <w:keepNext/>
        <w:keepLines/>
        <w:spacing w:before="240" w:after="40"/>
        <w:outlineLvl w:val="0"/>
        <w:rPr>
          <w:rFonts w:eastAsiaTheme="majorEastAsia" w:cs="Arial"/>
          <w:bCs/>
          <w:color w:val="117254"/>
          <w:sz w:val="28"/>
          <w:szCs w:val="28"/>
        </w:rPr>
      </w:pPr>
      <w:r w:rsidRPr="002B6AF6">
        <w:rPr>
          <w:rFonts w:eastAsiaTheme="majorEastAsia" w:cs="Arial"/>
          <w:bCs/>
          <w:color w:val="117254"/>
          <w:sz w:val="28"/>
          <w:szCs w:val="28"/>
        </w:rPr>
        <w:t>What are the changes?</w:t>
      </w:r>
    </w:p>
    <w:p w:rsidR="002125C3" w:rsidRPr="00416A87" w:rsidRDefault="002125C3" w:rsidP="002125C3">
      <w:pPr>
        <w:spacing w:before="0"/>
      </w:pPr>
      <w:r w:rsidRPr="00416A87">
        <w:t>From 1 November 2018, the M</w:t>
      </w:r>
      <w:r>
        <w:t xml:space="preserve">edicare </w:t>
      </w:r>
      <w:r w:rsidRPr="00416A87">
        <w:t>C</w:t>
      </w:r>
      <w:r>
        <w:t xml:space="preserve">laims </w:t>
      </w:r>
      <w:r w:rsidRPr="00416A87">
        <w:t>R</w:t>
      </w:r>
      <w:r>
        <w:t xml:space="preserve">eview </w:t>
      </w:r>
      <w:r w:rsidRPr="00416A87">
        <w:t>P</w:t>
      </w:r>
      <w:r>
        <w:t>anel (MCRP)</w:t>
      </w:r>
      <w:r w:rsidRPr="00416A87">
        <w:t xml:space="preserve"> will be dissolved </w:t>
      </w:r>
      <w:r>
        <w:t>and relevant items will be changed</w:t>
      </w:r>
      <w:r w:rsidRPr="00416A87">
        <w:t>, to assist medical practitioners in understanding the appropriate use of</w:t>
      </w:r>
      <w:r w:rsidR="00FE5C6F">
        <w:t xml:space="preserve"> items and to minimise misuse</w:t>
      </w:r>
      <w:r w:rsidRPr="00416A87">
        <w:t>.</w:t>
      </w:r>
    </w:p>
    <w:p w:rsidR="003A54E2" w:rsidRDefault="003A54E2" w:rsidP="002125C3">
      <w:pPr>
        <w:rPr>
          <w:rFonts w:eastAsiaTheme="minorEastAsia"/>
          <w:szCs w:val="22"/>
        </w:rPr>
      </w:pPr>
      <w:r w:rsidRPr="002125C3">
        <w:rPr>
          <w:rFonts w:eastAsiaTheme="minorEastAsia"/>
          <w:szCs w:val="22"/>
        </w:rPr>
        <w:t xml:space="preserve">In addition, </w:t>
      </w:r>
      <w:r w:rsidR="000A5AF0" w:rsidRPr="002125C3">
        <w:rPr>
          <w:rFonts w:eastAsiaTheme="minorEastAsia"/>
          <w:szCs w:val="22"/>
        </w:rPr>
        <w:t>over 30</w:t>
      </w:r>
      <w:r w:rsidRPr="002125C3">
        <w:rPr>
          <w:rFonts w:eastAsiaTheme="minorEastAsia"/>
          <w:szCs w:val="22"/>
        </w:rPr>
        <w:t xml:space="preserve"> potentially cosmetic plastic surgery items </w:t>
      </w:r>
      <w:r w:rsidR="000A5AF0" w:rsidRPr="002125C3">
        <w:rPr>
          <w:rFonts w:eastAsiaTheme="minorEastAsia"/>
          <w:szCs w:val="22"/>
        </w:rPr>
        <w:t xml:space="preserve">will be amended </w:t>
      </w:r>
      <w:r w:rsidRPr="002125C3">
        <w:rPr>
          <w:rFonts w:eastAsiaTheme="minorEastAsia"/>
          <w:szCs w:val="22"/>
        </w:rPr>
        <w:t>to ensure consistency with the MCRP item changes, and to align them with appropriate clinical practice. Medicare does not fund cosmetic services.</w:t>
      </w:r>
    </w:p>
    <w:p w:rsidR="00A422B2" w:rsidRPr="002B6AF6" w:rsidRDefault="00A422B2" w:rsidP="00A422B2">
      <w:pPr>
        <w:keepNext/>
        <w:keepLines/>
        <w:spacing w:before="240" w:after="0"/>
        <w:outlineLvl w:val="0"/>
        <w:rPr>
          <w:rFonts w:eastAsiaTheme="majorEastAsia" w:cs="Arial"/>
          <w:bCs/>
          <w:color w:val="117254"/>
          <w:sz w:val="28"/>
          <w:szCs w:val="28"/>
        </w:rPr>
      </w:pPr>
      <w:r w:rsidRPr="002B6AF6">
        <w:rPr>
          <w:rFonts w:eastAsiaTheme="majorEastAsia" w:cs="Arial"/>
          <w:bCs/>
          <w:color w:val="117254"/>
          <w:sz w:val="28"/>
          <w:szCs w:val="28"/>
        </w:rPr>
        <w:t xml:space="preserve">Why are the changes being made? </w:t>
      </w:r>
    </w:p>
    <w:p w:rsidR="00A422B2" w:rsidRPr="00A422B2" w:rsidRDefault="00A422B2" w:rsidP="002125C3">
      <w:pPr>
        <w:rPr>
          <w:rFonts w:eastAsia="Times New Roman"/>
          <w:b/>
          <w:color w:val="005CAB"/>
          <w:sz w:val="23"/>
          <w:szCs w:val="23"/>
          <w:lang w:val="en"/>
        </w:rPr>
      </w:pPr>
      <w:r w:rsidRPr="002125C3">
        <w:rPr>
          <w:sz w:val="23"/>
          <w:szCs w:val="23"/>
        </w:rPr>
        <w:t>The amendments are consistent with the MBS Review Taskforce’s objectives of ensuring a contemporary MBS, with clearly written items retaining the clinical relevance test to which all MBS items are subject.</w:t>
      </w:r>
      <w:r w:rsidR="004B3327">
        <w:rPr>
          <w:sz w:val="23"/>
          <w:szCs w:val="23"/>
        </w:rPr>
        <w:t xml:space="preserve"> More information</w:t>
      </w:r>
      <w:r w:rsidR="006834CC">
        <w:rPr>
          <w:sz w:val="23"/>
          <w:szCs w:val="23"/>
        </w:rPr>
        <w:t xml:space="preserve"> about the Taskforce</w:t>
      </w:r>
      <w:r w:rsidR="004B3327">
        <w:rPr>
          <w:sz w:val="23"/>
          <w:szCs w:val="23"/>
        </w:rPr>
        <w:t xml:space="preserve"> can be found on </w:t>
      </w:r>
      <w:r w:rsidR="00600DD2">
        <w:rPr>
          <w:sz w:val="23"/>
          <w:szCs w:val="23"/>
        </w:rPr>
        <w:t xml:space="preserve">the </w:t>
      </w:r>
      <w:hyperlink r:id="rId8" w:history="1">
        <w:r w:rsidR="004B3327" w:rsidRPr="004B3327">
          <w:rPr>
            <w:rStyle w:val="Hyperlink"/>
            <w:sz w:val="23"/>
            <w:szCs w:val="23"/>
          </w:rPr>
          <w:t>MBS Review Taskforce</w:t>
        </w:r>
        <w:r w:rsidR="00600DD2" w:rsidRPr="004B3327">
          <w:rPr>
            <w:rStyle w:val="Hyperlink"/>
            <w:sz w:val="23"/>
            <w:szCs w:val="23"/>
          </w:rPr>
          <w:t xml:space="preserve"> website</w:t>
        </w:r>
      </w:hyperlink>
      <w:r w:rsidR="004B3327">
        <w:rPr>
          <w:sz w:val="23"/>
          <w:szCs w:val="23"/>
        </w:rPr>
        <w:t>.</w:t>
      </w:r>
    </w:p>
    <w:p w:rsidR="00AD0FCB" w:rsidRDefault="005D0626" w:rsidP="002E6FFF">
      <w:pPr>
        <w:keepNext/>
        <w:keepLines/>
        <w:spacing w:before="240" w:after="0"/>
        <w:outlineLvl w:val="0"/>
        <w:rPr>
          <w:rFonts w:eastAsiaTheme="majorEastAsia" w:cs="Arial"/>
          <w:bCs/>
          <w:color w:val="117254"/>
          <w:sz w:val="28"/>
          <w:szCs w:val="28"/>
        </w:rPr>
      </w:pPr>
      <w:r>
        <w:rPr>
          <w:rFonts w:eastAsiaTheme="majorEastAsia" w:cs="Arial"/>
          <w:bCs/>
          <w:color w:val="117254"/>
          <w:sz w:val="28"/>
          <w:szCs w:val="28"/>
        </w:rPr>
        <w:t xml:space="preserve">What does this mean for </w:t>
      </w:r>
      <w:r w:rsidR="00A422B2">
        <w:rPr>
          <w:rFonts w:eastAsiaTheme="majorEastAsia" w:cs="Arial"/>
          <w:bCs/>
          <w:color w:val="117254"/>
          <w:sz w:val="28"/>
          <w:szCs w:val="28"/>
        </w:rPr>
        <w:t>providers</w:t>
      </w:r>
      <w:r w:rsidR="00AD0FCB" w:rsidRPr="002B6AF6">
        <w:rPr>
          <w:rFonts w:eastAsiaTheme="majorEastAsia" w:cs="Arial"/>
          <w:bCs/>
          <w:color w:val="117254"/>
          <w:sz w:val="28"/>
          <w:szCs w:val="28"/>
        </w:rPr>
        <w:t>?</w:t>
      </w:r>
    </w:p>
    <w:p w:rsidR="000A5AF0" w:rsidRPr="002125C3" w:rsidRDefault="000A5AF0" w:rsidP="002125C3">
      <w:pPr>
        <w:rPr>
          <w:rFonts w:eastAsiaTheme="minorEastAsia"/>
          <w:szCs w:val="22"/>
        </w:rPr>
      </w:pPr>
      <w:r w:rsidRPr="002125C3">
        <w:rPr>
          <w:rFonts w:eastAsiaTheme="minorEastAsia"/>
          <w:szCs w:val="22"/>
        </w:rPr>
        <w:t>Medical practitioners will no longer need to seek the MCRP’s judgement on the clinical relevance of services they w</w:t>
      </w:r>
      <w:r w:rsidR="00075045" w:rsidRPr="002125C3">
        <w:rPr>
          <w:rFonts w:eastAsiaTheme="minorEastAsia"/>
          <w:szCs w:val="22"/>
        </w:rPr>
        <w:t>ish to perform under Medicare.</w:t>
      </w:r>
      <w:r w:rsidR="000C7B9C">
        <w:rPr>
          <w:rFonts w:eastAsiaTheme="minorEastAsia"/>
          <w:szCs w:val="22"/>
        </w:rPr>
        <w:t xml:space="preserve"> This will reduce the administrative burden on providers.</w:t>
      </w:r>
    </w:p>
    <w:p w:rsidR="00503A67" w:rsidRDefault="00503A67" w:rsidP="00503A67">
      <w:pPr>
        <w:pStyle w:val="Heading3"/>
      </w:pPr>
      <w:r>
        <w:t>What does this mean for patients?</w:t>
      </w:r>
    </w:p>
    <w:p w:rsidR="00503A67" w:rsidRPr="002125C3" w:rsidRDefault="00503A67" w:rsidP="002125C3">
      <w:pPr>
        <w:rPr>
          <w:rFonts w:eastAsiaTheme="minorEastAsia"/>
          <w:szCs w:val="22"/>
        </w:rPr>
      </w:pPr>
      <w:r>
        <w:rPr>
          <w:rFonts w:eastAsiaTheme="minorEastAsia"/>
          <w:szCs w:val="22"/>
        </w:rPr>
        <w:t>Patients will</w:t>
      </w:r>
      <w:r w:rsidR="004B3327">
        <w:rPr>
          <w:rFonts w:eastAsiaTheme="minorEastAsia"/>
          <w:szCs w:val="22"/>
        </w:rPr>
        <w:t xml:space="preserve"> hereafter</w:t>
      </w:r>
      <w:r>
        <w:rPr>
          <w:rFonts w:eastAsiaTheme="minorEastAsia"/>
          <w:szCs w:val="22"/>
        </w:rPr>
        <w:t xml:space="preserve"> have</w:t>
      </w:r>
      <w:r w:rsidR="004B3327">
        <w:rPr>
          <w:rFonts w:eastAsiaTheme="minorEastAsia"/>
          <w:szCs w:val="22"/>
        </w:rPr>
        <w:t xml:space="preserve"> </w:t>
      </w:r>
      <w:r>
        <w:rPr>
          <w:rFonts w:eastAsiaTheme="minorEastAsia"/>
          <w:szCs w:val="22"/>
        </w:rPr>
        <w:t>items</w:t>
      </w:r>
      <w:r w:rsidRPr="002125C3">
        <w:rPr>
          <w:rFonts w:eastAsiaTheme="minorEastAsia"/>
          <w:szCs w:val="22"/>
        </w:rPr>
        <w:t xml:space="preserve"> processed in the same manner as the rest of the more than 5,700 items in the MBS.</w:t>
      </w:r>
      <w:r w:rsidR="000C7B9C">
        <w:rPr>
          <w:rFonts w:eastAsiaTheme="minorEastAsia"/>
          <w:szCs w:val="22"/>
        </w:rPr>
        <w:t xml:space="preserve"> This will reduce the time it takes for patients to get rebates for these services. </w:t>
      </w:r>
      <w:r w:rsidRPr="002125C3">
        <w:rPr>
          <w:rFonts w:eastAsiaTheme="minorEastAsia"/>
          <w:szCs w:val="22"/>
        </w:rPr>
        <w:t xml:space="preserve">  </w:t>
      </w:r>
    </w:p>
    <w:p w:rsidR="00AD0FCB" w:rsidRDefault="00AD0FCB" w:rsidP="00AD0FCB">
      <w:pPr>
        <w:keepNext/>
        <w:keepLines/>
        <w:spacing w:before="240" w:after="40"/>
        <w:outlineLvl w:val="0"/>
        <w:rPr>
          <w:rFonts w:eastAsiaTheme="majorEastAsia" w:cs="Arial"/>
          <w:bCs/>
          <w:color w:val="117254"/>
          <w:sz w:val="28"/>
          <w:szCs w:val="28"/>
        </w:rPr>
      </w:pPr>
      <w:r w:rsidRPr="002B6AF6">
        <w:rPr>
          <w:rFonts w:eastAsiaTheme="majorEastAsia" w:cs="Arial"/>
          <w:bCs/>
          <w:color w:val="117254"/>
          <w:sz w:val="28"/>
          <w:szCs w:val="28"/>
        </w:rPr>
        <w:t>When will this change be reviewed?</w:t>
      </w:r>
    </w:p>
    <w:p w:rsidR="00DE5465" w:rsidRDefault="00DE5465" w:rsidP="00DE5465">
      <w:r>
        <w:t xml:space="preserve">The Department of Health </w:t>
      </w:r>
      <w:r w:rsidRPr="007E14C4">
        <w:t xml:space="preserve">regularly </w:t>
      </w:r>
      <w:r>
        <w:t xml:space="preserve">reviews </w:t>
      </w:r>
      <w:r w:rsidRPr="007E14C4">
        <w:t>the usage of new and amended MBS items</w:t>
      </w:r>
      <w:r>
        <w:t xml:space="preserve"> in consultation with the profession. </w:t>
      </w:r>
    </w:p>
    <w:p w:rsidR="00DE5465" w:rsidRDefault="00DE5465" w:rsidP="00DE5465">
      <w:r>
        <w:t>All MBS</w:t>
      </w:r>
      <w:r w:rsidRPr="007E14C4">
        <w:t xml:space="preserve"> items</w:t>
      </w:r>
      <w:r>
        <w:t xml:space="preserve"> may be subject to compliance processes and activities, including random and targeted audits which may require a provider to submit information about the services claimed. </w:t>
      </w:r>
    </w:p>
    <w:p w:rsidR="00DE5465" w:rsidRDefault="00DE5465" w:rsidP="00DE5465">
      <w:r>
        <w:t>Significant variation from forecasted expenditure may warrant review and amendment of fees, and incorrect use of MBS items can result in penalties including the health professional being asked to repay monies that have been incorrectly received.</w:t>
      </w:r>
    </w:p>
    <w:p w:rsidR="00AD0FCB" w:rsidRPr="002B6AF6" w:rsidRDefault="00AD0FCB" w:rsidP="00AD0FCB">
      <w:pPr>
        <w:keepNext/>
        <w:keepLines/>
        <w:spacing w:before="240" w:after="40"/>
        <w:outlineLvl w:val="0"/>
        <w:rPr>
          <w:rFonts w:eastAsiaTheme="majorEastAsia" w:cs="Arial"/>
          <w:bCs/>
          <w:color w:val="117254"/>
          <w:sz w:val="28"/>
          <w:szCs w:val="28"/>
        </w:rPr>
      </w:pPr>
      <w:r w:rsidRPr="002B6AF6">
        <w:rPr>
          <w:rFonts w:eastAsiaTheme="majorEastAsia" w:cs="Arial"/>
          <w:bCs/>
          <w:color w:val="117254"/>
          <w:sz w:val="28"/>
          <w:szCs w:val="28"/>
        </w:rPr>
        <w:t>Where can I find more information?</w:t>
      </w:r>
    </w:p>
    <w:p w:rsidR="00600DD2" w:rsidRDefault="003A54E2" w:rsidP="00600DD2">
      <w:pPr>
        <w:rPr>
          <w:rFonts w:eastAsiaTheme="minorEastAsia"/>
          <w:szCs w:val="22"/>
        </w:rPr>
      </w:pPr>
      <w:r w:rsidRPr="002125C3">
        <w:rPr>
          <w:rFonts w:eastAsiaTheme="minorEastAsia"/>
          <w:szCs w:val="22"/>
        </w:rPr>
        <w:t xml:space="preserve">For information on the administrative arrangements for the MCRP, </w:t>
      </w:r>
      <w:r w:rsidR="000A5AF0" w:rsidRPr="002125C3">
        <w:rPr>
          <w:rFonts w:eastAsiaTheme="minorEastAsia"/>
          <w:szCs w:val="22"/>
        </w:rPr>
        <w:t>including</w:t>
      </w:r>
      <w:r w:rsidRPr="002125C3">
        <w:rPr>
          <w:rFonts w:eastAsiaTheme="minorEastAsia"/>
          <w:szCs w:val="22"/>
        </w:rPr>
        <w:t xml:space="preserve"> if you have a current</w:t>
      </w:r>
      <w:r w:rsidR="005B45C5">
        <w:rPr>
          <w:rFonts w:eastAsiaTheme="minorEastAsia"/>
          <w:szCs w:val="22"/>
        </w:rPr>
        <w:t xml:space="preserve"> MCRP application, contact the </w:t>
      </w:r>
      <w:r w:rsidRPr="002125C3">
        <w:rPr>
          <w:rFonts w:eastAsiaTheme="minorEastAsia"/>
          <w:szCs w:val="22"/>
        </w:rPr>
        <w:t xml:space="preserve">Department </w:t>
      </w:r>
      <w:r w:rsidR="005B45C5">
        <w:rPr>
          <w:rFonts w:eastAsiaTheme="minorEastAsia"/>
          <w:szCs w:val="22"/>
        </w:rPr>
        <w:t>of Human Services</w:t>
      </w:r>
      <w:r w:rsidR="00075045" w:rsidRPr="002125C3">
        <w:rPr>
          <w:rFonts w:eastAsiaTheme="minorEastAsia"/>
          <w:szCs w:val="22"/>
        </w:rPr>
        <w:t xml:space="preserve"> on 132 150.</w:t>
      </w:r>
    </w:p>
    <w:p w:rsidR="00DE5465" w:rsidRDefault="00DE5465" w:rsidP="00DE5465">
      <w:r>
        <w:t>Further</w:t>
      </w:r>
      <w:r w:rsidRPr="007E14C4">
        <w:t xml:space="preserve"> information on other changes to the MBS</w:t>
      </w:r>
      <w:r>
        <w:t xml:space="preserve"> can be found at the </w:t>
      </w:r>
      <w:hyperlink r:id="rId9" w:history="1">
        <w:r w:rsidRPr="00E50D29">
          <w:rPr>
            <w:rStyle w:val="Hyperlink"/>
          </w:rPr>
          <w:t>MBS Online website</w:t>
        </w:r>
      </w:hyperlink>
      <w:r>
        <w:t xml:space="preserve">. </w:t>
      </w:r>
    </w:p>
    <w:p w:rsidR="004B3327" w:rsidRDefault="004B3327" w:rsidP="00600DD2"/>
    <w:p w:rsidR="006834CC" w:rsidRDefault="006834CC" w:rsidP="00600DD2"/>
    <w:p w:rsidR="006834CC" w:rsidRPr="004B3327" w:rsidRDefault="006834CC" w:rsidP="00600DD2"/>
    <w:p w:rsidR="00600DD2" w:rsidRDefault="00FA7A25" w:rsidP="00600DD2">
      <w:pPr>
        <w:rPr>
          <w:rFonts w:eastAsiaTheme="majorEastAsia" w:cs="Arial"/>
          <w:bCs/>
          <w:color w:val="117254"/>
          <w:sz w:val="28"/>
          <w:szCs w:val="28"/>
        </w:rPr>
      </w:pPr>
      <w:r>
        <w:rPr>
          <w:rFonts w:eastAsiaTheme="majorEastAsia" w:cs="Arial"/>
          <w:bCs/>
          <w:color w:val="117254"/>
          <w:sz w:val="28"/>
          <w:szCs w:val="28"/>
        </w:rPr>
        <w:t>New, amended and ceased items</w:t>
      </w:r>
    </w:p>
    <w:p w:rsidR="00DE5465" w:rsidRPr="00DE5465" w:rsidRDefault="007C325A" w:rsidP="00600DD2">
      <w:pPr>
        <w:rPr>
          <w:lang w:eastAsia="en-AU"/>
        </w:rPr>
      </w:pPr>
      <w:r>
        <w:t>(Draft wording of items to be finalised through regulatory amendments)</w:t>
      </w:r>
    </w:p>
    <w:tbl>
      <w:tblPr>
        <w:tblW w:w="9781" w:type="dxa"/>
        <w:tblInd w:w="-459" w:type="dxa"/>
        <w:tblCellMar>
          <w:left w:w="0" w:type="dxa"/>
          <w:right w:w="0" w:type="dxa"/>
        </w:tblCellMar>
        <w:tblLook w:val="04A0" w:firstRow="1" w:lastRow="0" w:firstColumn="1" w:lastColumn="0" w:noHBand="0" w:noVBand="1"/>
      </w:tblPr>
      <w:tblGrid>
        <w:gridCol w:w="1418"/>
        <w:gridCol w:w="8363"/>
      </w:tblGrid>
      <w:tr w:rsidR="00A422B2" w:rsidRPr="006D6279" w:rsidTr="00600DD2">
        <w:tc>
          <w:tcPr>
            <w:tcW w:w="9781"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A422B2" w:rsidRPr="006D6279" w:rsidRDefault="00A422B2" w:rsidP="00600DD2">
            <w:pPr>
              <w:rPr>
                <w:rFonts w:eastAsia="Calibri" w:cs="Arial"/>
                <w:b/>
                <w:bCs/>
                <w:szCs w:val="22"/>
              </w:rPr>
            </w:pPr>
            <w:r w:rsidRPr="006D6279">
              <w:rPr>
                <w:rFonts w:eastAsia="Calibri" w:cs="Arial"/>
                <w:b/>
                <w:bCs/>
                <w:szCs w:val="22"/>
              </w:rPr>
              <w:t xml:space="preserve"> CATEGORY 2 </w:t>
            </w:r>
          </w:p>
          <w:p w:rsidR="00A422B2" w:rsidRPr="007660EF" w:rsidRDefault="00A422B2" w:rsidP="00600DD2">
            <w:pPr>
              <w:rPr>
                <w:rFonts w:eastAsia="Calibri" w:cs="Arial"/>
                <w:bCs/>
                <w:szCs w:val="22"/>
              </w:rPr>
            </w:pPr>
            <w:r>
              <w:rPr>
                <w:rFonts w:eastAsia="Calibri" w:cs="Arial"/>
                <w:bCs/>
                <w:szCs w:val="22"/>
              </w:rPr>
              <w:t xml:space="preserve">DI – Miscellaneous diagnostic </w:t>
            </w:r>
            <w:r w:rsidRPr="007660EF">
              <w:rPr>
                <w:rFonts w:eastAsia="Calibri" w:cs="Arial"/>
                <w:bCs/>
                <w:szCs w:val="22"/>
              </w:rPr>
              <w:t xml:space="preserve">procedures and investigations </w:t>
            </w:r>
          </w:p>
        </w:tc>
      </w:tr>
      <w:tr w:rsidR="00A422B2" w:rsidRPr="006D6279" w:rsidTr="00600DD2">
        <w:tc>
          <w:tcPr>
            <w:tcW w:w="9781"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A422B2" w:rsidRPr="00493F1A" w:rsidRDefault="00A422B2" w:rsidP="00600DD2">
            <w:pPr>
              <w:rPr>
                <w:rFonts w:eastAsia="Calibri" w:cs="Arial"/>
                <w:bCs/>
                <w:szCs w:val="22"/>
              </w:rPr>
            </w:pPr>
            <w:r w:rsidRPr="00493F1A">
              <w:rPr>
                <w:rFonts w:eastAsia="Calibri" w:cs="Arial"/>
                <w:bCs/>
                <w:szCs w:val="22"/>
              </w:rPr>
              <w:t xml:space="preserve">2 </w:t>
            </w:r>
            <w:r w:rsidRPr="00493F1A">
              <w:rPr>
                <w:rFonts w:cs="Arial"/>
                <w:szCs w:val="22"/>
              </w:rPr>
              <w:t>- Ophthalmology</w:t>
            </w:r>
          </w:p>
        </w:tc>
      </w:tr>
      <w:tr w:rsidR="00A422B2" w:rsidRPr="006D6279" w:rsidTr="00600DD2">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22B2" w:rsidRPr="00493F1A" w:rsidRDefault="00A422B2" w:rsidP="00600DD2">
            <w:pPr>
              <w:rPr>
                <w:rFonts w:cs="Arial"/>
                <w:b/>
                <w:szCs w:val="22"/>
              </w:rPr>
            </w:pPr>
            <w:r w:rsidRPr="00493F1A">
              <w:rPr>
                <w:rFonts w:cs="Arial"/>
                <w:b/>
                <w:szCs w:val="22"/>
              </w:rPr>
              <w:t xml:space="preserve">Overview </w:t>
            </w:r>
          </w:p>
        </w:tc>
        <w:tc>
          <w:tcPr>
            <w:tcW w:w="8363" w:type="dxa"/>
            <w:tcBorders>
              <w:top w:val="nil"/>
              <w:left w:val="nil"/>
              <w:bottom w:val="single" w:sz="8" w:space="0" w:color="auto"/>
              <w:right w:val="single" w:sz="8" w:space="0" w:color="auto"/>
            </w:tcBorders>
            <w:tcMar>
              <w:top w:w="0" w:type="dxa"/>
              <w:left w:w="108" w:type="dxa"/>
              <w:bottom w:w="0" w:type="dxa"/>
              <w:right w:w="108" w:type="dxa"/>
            </w:tcMar>
          </w:tcPr>
          <w:p w:rsidR="00A422B2" w:rsidRPr="006D6279" w:rsidRDefault="00A422B2" w:rsidP="00A422B2">
            <w:pPr>
              <w:pStyle w:val="ListParagraph"/>
              <w:numPr>
                <w:ilvl w:val="0"/>
                <w:numId w:val="4"/>
              </w:numPr>
              <w:rPr>
                <w:rFonts w:cs="Arial"/>
                <w:szCs w:val="22"/>
              </w:rPr>
            </w:pPr>
            <w:r w:rsidRPr="006D6279">
              <w:rPr>
                <w:rFonts w:cs="Arial"/>
                <w:szCs w:val="22"/>
              </w:rPr>
              <w:t xml:space="preserve">MBS items 11222 and 11225 for full quantitative computerised perimetry currently allow for additional examinations (where clinically relevant) within a 12 month period, and are currently subject to MCRP pre-approval.  </w:t>
            </w:r>
          </w:p>
          <w:p w:rsidR="00A422B2" w:rsidRPr="006D6279" w:rsidRDefault="00A422B2" w:rsidP="00A422B2">
            <w:pPr>
              <w:pStyle w:val="ListParagraph"/>
              <w:numPr>
                <w:ilvl w:val="0"/>
                <w:numId w:val="4"/>
              </w:numPr>
              <w:rPr>
                <w:rFonts w:cs="Arial"/>
                <w:szCs w:val="22"/>
              </w:rPr>
            </w:pPr>
            <w:r w:rsidRPr="006D6279">
              <w:rPr>
                <w:rFonts w:cs="Arial"/>
                <w:szCs w:val="22"/>
              </w:rPr>
              <w:t>From 1 November, these items will be deleted, and the number of eligible examinations allowed under items 11221 and 11224 will</w:t>
            </w:r>
            <w:r>
              <w:rPr>
                <w:rFonts w:cs="Arial"/>
                <w:szCs w:val="22"/>
              </w:rPr>
              <w:t xml:space="preserve"> be increased by one per year.</w:t>
            </w:r>
          </w:p>
        </w:tc>
      </w:tr>
      <w:tr w:rsidR="00A422B2" w:rsidRPr="006D6279" w:rsidTr="00600DD2">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22B2" w:rsidRPr="00493F1A" w:rsidRDefault="00A422B2" w:rsidP="00600DD2">
            <w:pPr>
              <w:rPr>
                <w:rFonts w:cs="Arial"/>
                <w:b/>
                <w:szCs w:val="22"/>
              </w:rPr>
            </w:pPr>
            <w:r w:rsidRPr="00493F1A">
              <w:rPr>
                <w:rFonts w:cs="Arial"/>
                <w:b/>
                <w:szCs w:val="22"/>
              </w:rPr>
              <w:t>11221</w:t>
            </w:r>
          </w:p>
          <w:p w:rsidR="00A422B2" w:rsidRPr="00493F1A" w:rsidRDefault="00A422B2" w:rsidP="00600DD2">
            <w:pPr>
              <w:rPr>
                <w:rFonts w:eastAsia="Calibri" w:cs="Arial"/>
                <w:b/>
                <w:bCs/>
                <w:szCs w:val="22"/>
              </w:rPr>
            </w:pPr>
            <w:r w:rsidRPr="00493F1A">
              <w:rPr>
                <w:rFonts w:cs="Arial"/>
                <w:b/>
                <w:szCs w:val="22"/>
              </w:rPr>
              <w:t xml:space="preserve">Amended </w:t>
            </w:r>
          </w:p>
        </w:tc>
        <w:tc>
          <w:tcPr>
            <w:tcW w:w="8363" w:type="dxa"/>
            <w:tcBorders>
              <w:top w:val="nil"/>
              <w:left w:val="nil"/>
              <w:bottom w:val="single" w:sz="8" w:space="0" w:color="auto"/>
              <w:right w:val="single" w:sz="8" w:space="0" w:color="auto"/>
            </w:tcBorders>
            <w:tcMar>
              <w:top w:w="0" w:type="dxa"/>
              <w:left w:w="108" w:type="dxa"/>
              <w:bottom w:w="0" w:type="dxa"/>
              <w:right w:w="108" w:type="dxa"/>
            </w:tcMar>
          </w:tcPr>
          <w:p w:rsidR="00A422B2" w:rsidRPr="006D6279" w:rsidRDefault="00A422B2" w:rsidP="00600DD2">
            <w:pPr>
              <w:rPr>
                <w:rFonts w:cs="Arial"/>
                <w:szCs w:val="22"/>
              </w:rPr>
            </w:pPr>
            <w:r w:rsidRPr="006D6279">
              <w:rPr>
                <w:rFonts w:cs="Arial"/>
                <w:szCs w:val="22"/>
              </w:rPr>
              <w:t>Full quantitative computerised perimetry (automated absolute static threshold), other than a service involving multifocal multichannel objective perimetry, performed by or on behalf of a specialist in the practice of his or her specialty, if indicated by the presence of relevant ocular disease or suspected pathology of the visual pathways or brain with assessment and report, bilateral—to a maximum of 3 examinations (including examinations to which item 11224 applies) in any 12 month period</w:t>
            </w:r>
          </w:p>
          <w:p w:rsidR="00A422B2" w:rsidRPr="00612635" w:rsidRDefault="00A422B2" w:rsidP="00600DD2">
            <w:pPr>
              <w:pStyle w:val="Tabletext"/>
              <w:ind w:right="227"/>
              <w:rPr>
                <w:rFonts w:eastAsia="Calibri" w:cs="Arial"/>
                <w:b/>
                <w:bCs/>
                <w:szCs w:val="22"/>
              </w:rPr>
            </w:pPr>
            <w:r w:rsidRPr="00612635">
              <w:rPr>
                <w:rFonts w:ascii="Arial" w:hAnsi="Arial" w:cs="Arial"/>
                <w:b/>
                <w:sz w:val="22"/>
                <w:szCs w:val="22"/>
              </w:rPr>
              <w:t xml:space="preserve">Fee: </w:t>
            </w:r>
            <w:r w:rsidRPr="00493F1A">
              <w:rPr>
                <w:rFonts w:ascii="Arial" w:hAnsi="Arial" w:cs="Arial"/>
                <w:sz w:val="22"/>
                <w:szCs w:val="22"/>
              </w:rPr>
              <w:t>$67.75</w:t>
            </w:r>
            <w:r w:rsidRPr="00493F1A">
              <w:rPr>
                <w:rFonts w:ascii="Arial" w:hAnsi="Arial" w:cs="Arial"/>
                <w:sz w:val="22"/>
                <w:szCs w:val="22"/>
              </w:rPr>
              <w:tab/>
            </w:r>
            <w:r w:rsidRPr="00612635">
              <w:rPr>
                <w:rFonts w:ascii="Arial" w:hAnsi="Arial" w:cs="Arial"/>
                <w:b/>
                <w:sz w:val="22"/>
                <w:szCs w:val="22"/>
              </w:rPr>
              <w:t xml:space="preserve">Benefit: </w:t>
            </w:r>
            <w:r>
              <w:rPr>
                <w:rFonts w:ascii="Arial" w:hAnsi="Arial" w:cs="Arial"/>
                <w:b/>
                <w:sz w:val="22"/>
                <w:szCs w:val="22"/>
              </w:rPr>
              <w:t xml:space="preserve">75% = </w:t>
            </w:r>
            <w:r w:rsidRPr="00493F1A">
              <w:rPr>
                <w:rFonts w:ascii="Arial" w:hAnsi="Arial" w:cs="Arial"/>
                <w:sz w:val="22"/>
                <w:szCs w:val="22"/>
              </w:rPr>
              <w:t>$50.85</w:t>
            </w:r>
            <w:r>
              <w:rPr>
                <w:rFonts w:ascii="Arial" w:hAnsi="Arial" w:cs="Arial"/>
                <w:b/>
                <w:sz w:val="22"/>
                <w:szCs w:val="22"/>
              </w:rPr>
              <w:t xml:space="preserve">  </w:t>
            </w:r>
            <w:r w:rsidRPr="00612635">
              <w:rPr>
                <w:rFonts w:ascii="Arial" w:hAnsi="Arial" w:cs="Arial"/>
                <w:b/>
                <w:sz w:val="22"/>
                <w:szCs w:val="22"/>
              </w:rPr>
              <w:t xml:space="preserve">85% = </w:t>
            </w:r>
            <w:r w:rsidRPr="00493F1A">
              <w:rPr>
                <w:rFonts w:ascii="Arial" w:hAnsi="Arial" w:cs="Arial"/>
                <w:sz w:val="22"/>
                <w:szCs w:val="22"/>
              </w:rPr>
              <w:t>$57.60</w:t>
            </w:r>
          </w:p>
        </w:tc>
      </w:tr>
      <w:tr w:rsidR="00A422B2" w:rsidRPr="006D6279" w:rsidTr="00600DD2">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22B2" w:rsidRPr="006D6279" w:rsidRDefault="00A422B2" w:rsidP="00600DD2">
            <w:pPr>
              <w:rPr>
                <w:rFonts w:eastAsia="Calibri" w:cs="Arial"/>
                <w:b/>
                <w:bCs/>
                <w:szCs w:val="22"/>
              </w:rPr>
            </w:pPr>
            <w:r w:rsidRPr="006D6279">
              <w:rPr>
                <w:rFonts w:eastAsia="Calibri" w:cs="Arial"/>
                <w:b/>
                <w:bCs/>
                <w:szCs w:val="22"/>
              </w:rPr>
              <w:t>11222</w:t>
            </w:r>
          </w:p>
          <w:p w:rsidR="00A422B2" w:rsidRPr="006D6279" w:rsidRDefault="00A422B2" w:rsidP="00600DD2">
            <w:pPr>
              <w:rPr>
                <w:rFonts w:eastAsia="Calibri" w:cs="Arial"/>
                <w:b/>
                <w:bCs/>
                <w:szCs w:val="22"/>
              </w:rPr>
            </w:pPr>
            <w:r w:rsidRPr="006D6279">
              <w:rPr>
                <w:rFonts w:eastAsia="Calibri" w:cs="Arial"/>
                <w:b/>
                <w:bCs/>
                <w:szCs w:val="22"/>
              </w:rPr>
              <w:t>Ceased</w:t>
            </w:r>
          </w:p>
        </w:tc>
        <w:tc>
          <w:tcPr>
            <w:tcW w:w="8363" w:type="dxa"/>
            <w:tcBorders>
              <w:top w:val="nil"/>
              <w:left w:val="nil"/>
              <w:bottom w:val="single" w:sz="8" w:space="0" w:color="auto"/>
              <w:right w:val="single" w:sz="8" w:space="0" w:color="auto"/>
            </w:tcBorders>
            <w:tcMar>
              <w:top w:w="0" w:type="dxa"/>
              <w:left w:w="108" w:type="dxa"/>
              <w:bottom w:w="0" w:type="dxa"/>
              <w:right w:w="108" w:type="dxa"/>
            </w:tcMar>
          </w:tcPr>
          <w:p w:rsidR="00A422B2" w:rsidRPr="006D6279" w:rsidRDefault="00A422B2" w:rsidP="00600DD2">
            <w:pPr>
              <w:rPr>
                <w:rFonts w:cs="Arial"/>
                <w:strike/>
                <w:szCs w:val="22"/>
              </w:rPr>
            </w:pPr>
            <w:r w:rsidRPr="006D6279">
              <w:rPr>
                <w:rFonts w:cs="Arial"/>
                <w:strike/>
                <w:szCs w:val="22"/>
              </w:rPr>
              <w:t>Full quantitative computerised perimetry (automated absolute static threshold), other than a service involving multifocal multichannel objective perimetry, performed by or on behalf of a specialist in the practice of his or her specialty, with assessment and report, bilateral, if it can be demonstrated that a further examination is indicated in the same 12 month period to which item 11221 applies due to presence of one of the following conditions:</w:t>
            </w:r>
          </w:p>
          <w:p w:rsidR="00A422B2" w:rsidRPr="006D6279" w:rsidRDefault="00A422B2" w:rsidP="00600DD2">
            <w:pPr>
              <w:rPr>
                <w:rFonts w:cs="Arial"/>
                <w:strike/>
                <w:szCs w:val="22"/>
              </w:rPr>
            </w:pPr>
            <w:r w:rsidRPr="006D6279">
              <w:rPr>
                <w:rFonts w:cs="Arial"/>
                <w:strike/>
                <w:szCs w:val="22"/>
              </w:rPr>
              <w:t>(a) established glaucoma (when surgery may be required within a 6 month period) if there has been definite progression of damage over a 12 month period;</w:t>
            </w:r>
          </w:p>
          <w:p w:rsidR="00A422B2" w:rsidRPr="006D6279" w:rsidRDefault="00A422B2" w:rsidP="00600DD2">
            <w:pPr>
              <w:rPr>
                <w:rFonts w:cs="Arial"/>
                <w:strike/>
                <w:szCs w:val="22"/>
              </w:rPr>
            </w:pPr>
            <w:r w:rsidRPr="006D6279">
              <w:rPr>
                <w:rFonts w:cs="Arial"/>
                <w:strike/>
                <w:szCs w:val="22"/>
              </w:rPr>
              <w:t>(b) established neurological disease which may be progressive and if a visual field is necessary for the management of the patient;</w:t>
            </w:r>
          </w:p>
          <w:p w:rsidR="00A422B2" w:rsidRPr="006D6279" w:rsidRDefault="00A422B2" w:rsidP="00600DD2">
            <w:pPr>
              <w:rPr>
                <w:rFonts w:cs="Arial"/>
                <w:strike/>
                <w:szCs w:val="22"/>
              </w:rPr>
            </w:pPr>
            <w:r w:rsidRPr="006D6279">
              <w:rPr>
                <w:rFonts w:cs="Arial"/>
                <w:strike/>
                <w:szCs w:val="22"/>
              </w:rPr>
              <w:t>(c) monitoring for ocular disease or disease of the visual pathways which may be caused by systemic drug toxicity, if there may also be other disease such as glaucoma or neurological disease;</w:t>
            </w:r>
          </w:p>
          <w:p w:rsidR="00A422B2" w:rsidRPr="006D6279" w:rsidRDefault="00A422B2" w:rsidP="00600DD2">
            <w:pPr>
              <w:rPr>
                <w:rFonts w:cs="Arial"/>
                <w:strike/>
                <w:szCs w:val="22"/>
              </w:rPr>
            </w:pPr>
            <w:r w:rsidRPr="006D6279">
              <w:rPr>
                <w:rFonts w:cs="Arial"/>
                <w:strike/>
                <w:szCs w:val="22"/>
              </w:rPr>
              <w:t>each additional examination</w:t>
            </w:r>
          </w:p>
          <w:p w:rsidR="00A422B2" w:rsidRPr="006D6279" w:rsidRDefault="00A422B2" w:rsidP="00600DD2">
            <w:pPr>
              <w:tabs>
                <w:tab w:val="left" w:pos="1701"/>
              </w:tabs>
              <w:rPr>
                <w:rFonts w:eastAsia="Times New Roman" w:cs="Arial"/>
                <w:strike/>
                <w:szCs w:val="22"/>
              </w:rPr>
            </w:pPr>
            <w:r w:rsidRPr="006D6279">
              <w:rPr>
                <w:rFonts w:eastAsia="Times New Roman" w:cs="Arial"/>
                <w:b/>
                <w:strike/>
                <w:szCs w:val="22"/>
              </w:rPr>
              <w:t xml:space="preserve">Fee: </w:t>
            </w:r>
            <w:r w:rsidRPr="006D6279">
              <w:rPr>
                <w:rFonts w:eastAsia="Times New Roman" w:cs="Arial"/>
                <w:strike/>
                <w:szCs w:val="22"/>
              </w:rPr>
              <w:t>$67.75</w:t>
            </w:r>
            <w:r w:rsidRPr="006D6279">
              <w:rPr>
                <w:rFonts w:eastAsia="Times New Roman" w:cs="Arial"/>
                <w:strike/>
                <w:szCs w:val="22"/>
              </w:rPr>
              <w:tab/>
            </w:r>
            <w:r w:rsidRPr="006D6279">
              <w:rPr>
                <w:rFonts w:eastAsia="Times New Roman" w:cs="Arial"/>
                <w:b/>
                <w:strike/>
                <w:szCs w:val="22"/>
              </w:rPr>
              <w:t xml:space="preserve">Benefit: </w:t>
            </w:r>
            <w:r w:rsidRPr="006D6279">
              <w:rPr>
                <w:rFonts w:eastAsia="Times New Roman" w:cs="Arial"/>
                <w:strike/>
                <w:szCs w:val="22"/>
              </w:rPr>
              <w:t>75% = $50.85   85% = $57.60</w:t>
            </w:r>
          </w:p>
        </w:tc>
      </w:tr>
      <w:tr w:rsidR="00A422B2" w:rsidRPr="006D6279" w:rsidTr="00600DD2">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422B2" w:rsidRPr="007660EF" w:rsidRDefault="00A422B2" w:rsidP="00600DD2">
            <w:pPr>
              <w:rPr>
                <w:rFonts w:cs="Arial"/>
                <w:b/>
                <w:szCs w:val="22"/>
              </w:rPr>
            </w:pPr>
            <w:r w:rsidRPr="007660EF">
              <w:rPr>
                <w:rFonts w:cs="Arial"/>
                <w:b/>
                <w:szCs w:val="22"/>
              </w:rPr>
              <w:t>11224</w:t>
            </w:r>
          </w:p>
          <w:p w:rsidR="00A422B2" w:rsidRPr="007660EF" w:rsidRDefault="00A422B2" w:rsidP="00600DD2">
            <w:pPr>
              <w:rPr>
                <w:rFonts w:eastAsia="Calibri" w:cs="Arial"/>
                <w:b/>
                <w:bCs/>
                <w:szCs w:val="22"/>
              </w:rPr>
            </w:pPr>
            <w:r w:rsidRPr="007660EF">
              <w:rPr>
                <w:rFonts w:cs="Arial"/>
                <w:b/>
                <w:szCs w:val="22"/>
              </w:rPr>
              <w:t>Amended</w:t>
            </w:r>
          </w:p>
        </w:tc>
        <w:tc>
          <w:tcPr>
            <w:tcW w:w="836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422B2" w:rsidRPr="00493F1A" w:rsidRDefault="00A422B2" w:rsidP="00600DD2">
            <w:pPr>
              <w:rPr>
                <w:rFonts w:cs="Arial"/>
                <w:szCs w:val="22"/>
              </w:rPr>
            </w:pPr>
            <w:r w:rsidRPr="00493F1A">
              <w:rPr>
                <w:rFonts w:cs="Arial"/>
                <w:szCs w:val="22"/>
              </w:rPr>
              <w:t xml:space="preserve">Full quantitative computerised perimetry (automated absolute static threshold), other than a service involving multifocal multichannel objective perimetry, performed by or on behalf of a specialist in the practice of his or her specialty, if indicated by the presence of relevant ocular disease or suspected pathology of the visual pathways or brain with assessment and report, unilateral—to a maximum of 3 examinations (including examinations to which item 11221 applies) in any 12 </w:t>
            </w:r>
            <w:r w:rsidRPr="00493F1A">
              <w:rPr>
                <w:rFonts w:cs="Arial"/>
                <w:szCs w:val="22"/>
              </w:rPr>
              <w:lastRenderedPageBreak/>
              <w:t>month period</w:t>
            </w:r>
          </w:p>
          <w:p w:rsidR="00A422B2" w:rsidRPr="00493F1A" w:rsidRDefault="00A422B2" w:rsidP="00600DD2">
            <w:pPr>
              <w:tabs>
                <w:tab w:val="left" w:pos="1701"/>
              </w:tabs>
            </w:pPr>
            <w:r w:rsidRPr="00493F1A">
              <w:rPr>
                <w:b/>
                <w:szCs w:val="22"/>
              </w:rPr>
              <w:t xml:space="preserve">Fee: </w:t>
            </w:r>
            <w:r w:rsidRPr="00493F1A">
              <w:rPr>
                <w:szCs w:val="22"/>
              </w:rPr>
              <w:t>$40.85</w:t>
            </w:r>
            <w:r w:rsidRPr="00493F1A">
              <w:rPr>
                <w:szCs w:val="22"/>
              </w:rPr>
              <w:tab/>
            </w:r>
            <w:r w:rsidRPr="00493F1A">
              <w:rPr>
                <w:b/>
                <w:szCs w:val="22"/>
              </w:rPr>
              <w:t xml:space="preserve">Benefit: </w:t>
            </w:r>
            <w:r w:rsidRPr="00493F1A">
              <w:rPr>
                <w:szCs w:val="22"/>
              </w:rPr>
              <w:t>75% = $30.65   85% = $34.75</w:t>
            </w:r>
          </w:p>
        </w:tc>
      </w:tr>
      <w:tr w:rsidR="00A422B2" w:rsidRPr="006D6279" w:rsidTr="00600DD2">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422B2" w:rsidRPr="007660EF" w:rsidRDefault="00A422B2" w:rsidP="00600DD2">
            <w:pPr>
              <w:tabs>
                <w:tab w:val="left" w:pos="1701"/>
              </w:tabs>
              <w:rPr>
                <w:rFonts w:eastAsia="Times New Roman" w:cs="Arial"/>
                <w:b/>
                <w:szCs w:val="22"/>
              </w:rPr>
            </w:pPr>
            <w:r w:rsidRPr="007660EF">
              <w:rPr>
                <w:rFonts w:eastAsia="Times New Roman" w:cs="Arial"/>
                <w:b/>
                <w:szCs w:val="22"/>
              </w:rPr>
              <w:lastRenderedPageBreak/>
              <w:t>11225</w:t>
            </w:r>
          </w:p>
          <w:p w:rsidR="00A422B2" w:rsidRPr="007660EF" w:rsidRDefault="00A422B2" w:rsidP="00600DD2">
            <w:pPr>
              <w:rPr>
                <w:rFonts w:cs="Arial"/>
                <w:b/>
                <w:szCs w:val="22"/>
              </w:rPr>
            </w:pPr>
            <w:r w:rsidRPr="007660EF">
              <w:rPr>
                <w:rFonts w:cs="Arial"/>
                <w:b/>
                <w:szCs w:val="22"/>
              </w:rPr>
              <w:t xml:space="preserve">Ceased </w:t>
            </w:r>
          </w:p>
        </w:tc>
        <w:tc>
          <w:tcPr>
            <w:tcW w:w="836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422B2" w:rsidRPr="006D6279" w:rsidRDefault="00A422B2" w:rsidP="00600DD2">
            <w:pPr>
              <w:rPr>
                <w:rFonts w:cs="Arial"/>
                <w:strike/>
                <w:szCs w:val="22"/>
              </w:rPr>
            </w:pPr>
            <w:r w:rsidRPr="006D6279">
              <w:rPr>
                <w:rFonts w:cs="Arial"/>
                <w:strike/>
                <w:szCs w:val="22"/>
              </w:rPr>
              <w:t>Full quantitative computerised perimetry (automated absolute static threshold), other than a service involving multifocal multichannel objective perimetry, performed by or on behalf of a specialist in the practice of his or her specialty, with assessment and report, unilateral, if it can be demonstrated that a further examination is indicated in the same 12 month period to which item 11224 applies due to presence of one of the following conditions:</w:t>
            </w:r>
          </w:p>
          <w:p w:rsidR="00A422B2" w:rsidRPr="006D6279" w:rsidRDefault="00A422B2" w:rsidP="00600DD2">
            <w:pPr>
              <w:rPr>
                <w:rFonts w:cs="Arial"/>
                <w:strike/>
                <w:szCs w:val="22"/>
              </w:rPr>
            </w:pPr>
            <w:r w:rsidRPr="006D6279">
              <w:rPr>
                <w:rFonts w:cs="Arial"/>
                <w:strike/>
                <w:szCs w:val="22"/>
              </w:rPr>
              <w:t>(a) established glaucoma (when surgery may be required within a 6 month period) if there has been definite progression of damage over a 12 month period;</w:t>
            </w:r>
          </w:p>
          <w:p w:rsidR="00A422B2" w:rsidRPr="006D6279" w:rsidRDefault="00A422B2" w:rsidP="00600DD2">
            <w:pPr>
              <w:rPr>
                <w:rFonts w:cs="Arial"/>
                <w:strike/>
                <w:szCs w:val="22"/>
              </w:rPr>
            </w:pPr>
            <w:r w:rsidRPr="006D6279">
              <w:rPr>
                <w:rFonts w:cs="Arial"/>
                <w:strike/>
                <w:szCs w:val="22"/>
              </w:rPr>
              <w:t>(b) established neurological disease which may be progressive and if a visual field is necessary for the management of the patient;</w:t>
            </w:r>
          </w:p>
          <w:p w:rsidR="00A422B2" w:rsidRPr="006D6279" w:rsidRDefault="00A422B2" w:rsidP="00600DD2">
            <w:pPr>
              <w:rPr>
                <w:rFonts w:cs="Arial"/>
                <w:strike/>
                <w:szCs w:val="22"/>
              </w:rPr>
            </w:pPr>
            <w:r w:rsidRPr="006D6279">
              <w:rPr>
                <w:rFonts w:cs="Arial"/>
                <w:strike/>
                <w:szCs w:val="22"/>
              </w:rPr>
              <w:t>(c) monitoring for ocular disease or disease of the visual pathways which may be caused by systemic drug toxicity, if there may also be other disease such as glaucoma or neurological disease;</w:t>
            </w:r>
          </w:p>
          <w:p w:rsidR="00A422B2" w:rsidRPr="006D6279" w:rsidRDefault="00A422B2" w:rsidP="00600DD2">
            <w:pPr>
              <w:rPr>
                <w:rFonts w:cs="Arial"/>
                <w:strike/>
                <w:szCs w:val="22"/>
              </w:rPr>
            </w:pPr>
            <w:r w:rsidRPr="006D6279">
              <w:rPr>
                <w:rFonts w:cs="Arial"/>
                <w:strike/>
                <w:szCs w:val="22"/>
              </w:rPr>
              <w:t>each additional examination</w:t>
            </w:r>
          </w:p>
          <w:p w:rsidR="00A422B2" w:rsidRPr="007660EF" w:rsidRDefault="00A422B2" w:rsidP="00600DD2">
            <w:pPr>
              <w:tabs>
                <w:tab w:val="left" w:pos="1701"/>
              </w:tabs>
              <w:rPr>
                <w:strike/>
                <w:szCs w:val="22"/>
              </w:rPr>
            </w:pPr>
            <w:r w:rsidRPr="007660EF">
              <w:rPr>
                <w:b/>
                <w:strike/>
                <w:szCs w:val="22"/>
              </w:rPr>
              <w:t xml:space="preserve">Fee: </w:t>
            </w:r>
            <w:r w:rsidRPr="007660EF">
              <w:rPr>
                <w:strike/>
                <w:szCs w:val="22"/>
              </w:rPr>
              <w:t>$40.85</w:t>
            </w:r>
            <w:r w:rsidRPr="007660EF">
              <w:rPr>
                <w:strike/>
                <w:szCs w:val="22"/>
              </w:rPr>
              <w:tab/>
            </w:r>
            <w:r w:rsidRPr="007660EF">
              <w:rPr>
                <w:b/>
                <w:strike/>
                <w:szCs w:val="22"/>
              </w:rPr>
              <w:t xml:space="preserve">Benefit: </w:t>
            </w:r>
            <w:r w:rsidRPr="007660EF">
              <w:rPr>
                <w:strike/>
                <w:szCs w:val="22"/>
              </w:rPr>
              <w:t>75% = $30.65   85% = $34.75</w:t>
            </w:r>
          </w:p>
        </w:tc>
      </w:tr>
    </w:tbl>
    <w:p w:rsidR="00A422B2" w:rsidRDefault="00A422B2" w:rsidP="00A422B2"/>
    <w:tbl>
      <w:tblPr>
        <w:tblW w:w="9781"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18"/>
        <w:gridCol w:w="8363"/>
      </w:tblGrid>
      <w:tr w:rsidR="00A422B2" w:rsidRPr="006D6279" w:rsidTr="00600DD2">
        <w:tc>
          <w:tcPr>
            <w:tcW w:w="9781" w:type="dxa"/>
            <w:gridSpan w:val="2"/>
            <w:shd w:val="clear" w:color="auto" w:fill="D9D9D9"/>
            <w:tcMar>
              <w:top w:w="0" w:type="dxa"/>
              <w:left w:w="108" w:type="dxa"/>
              <w:bottom w:w="0" w:type="dxa"/>
              <w:right w:w="108" w:type="dxa"/>
            </w:tcMar>
          </w:tcPr>
          <w:p w:rsidR="00A422B2" w:rsidRPr="006D6279" w:rsidRDefault="00A422B2" w:rsidP="00600DD2">
            <w:pPr>
              <w:rPr>
                <w:rFonts w:eastAsia="Calibri" w:cs="Arial"/>
                <w:b/>
                <w:bCs/>
                <w:szCs w:val="22"/>
              </w:rPr>
            </w:pPr>
            <w:r w:rsidRPr="006D6279">
              <w:rPr>
                <w:rFonts w:eastAsia="Calibri" w:cs="Arial"/>
                <w:b/>
                <w:bCs/>
                <w:szCs w:val="22"/>
              </w:rPr>
              <w:t>CATEGORY 2</w:t>
            </w:r>
          </w:p>
          <w:p w:rsidR="00A422B2" w:rsidRPr="007660EF" w:rsidRDefault="00A422B2" w:rsidP="00600DD2">
            <w:pPr>
              <w:rPr>
                <w:rFonts w:eastAsia="Calibri" w:cs="Arial"/>
                <w:bCs/>
                <w:szCs w:val="22"/>
              </w:rPr>
            </w:pPr>
            <w:r w:rsidRPr="007660EF">
              <w:rPr>
                <w:rFonts w:eastAsia="Calibri" w:cs="Arial"/>
                <w:bCs/>
                <w:szCs w:val="22"/>
              </w:rPr>
              <w:t>DI – Miscellaneous diagnostic procedures and investigations</w:t>
            </w:r>
          </w:p>
        </w:tc>
      </w:tr>
      <w:tr w:rsidR="00A422B2" w:rsidRPr="006D6279" w:rsidTr="00600DD2">
        <w:tc>
          <w:tcPr>
            <w:tcW w:w="9781" w:type="dxa"/>
            <w:gridSpan w:val="2"/>
            <w:shd w:val="clear" w:color="auto" w:fill="D9D9D9"/>
            <w:tcMar>
              <w:top w:w="0" w:type="dxa"/>
              <w:left w:w="108" w:type="dxa"/>
              <w:bottom w:w="0" w:type="dxa"/>
              <w:right w:w="108" w:type="dxa"/>
            </w:tcMar>
          </w:tcPr>
          <w:p w:rsidR="00A422B2" w:rsidRPr="00493F1A" w:rsidRDefault="00A422B2" w:rsidP="00600DD2">
            <w:pPr>
              <w:rPr>
                <w:rFonts w:eastAsia="Calibri" w:cs="Arial"/>
                <w:bCs/>
                <w:szCs w:val="22"/>
              </w:rPr>
            </w:pPr>
            <w:r w:rsidRPr="00493F1A">
              <w:rPr>
                <w:rFonts w:cs="Arial"/>
                <w:szCs w:val="22"/>
              </w:rPr>
              <w:t>10 – Other diagnostic procedures and investigations</w:t>
            </w:r>
          </w:p>
        </w:tc>
      </w:tr>
      <w:tr w:rsidR="00A422B2" w:rsidRPr="006D6279" w:rsidTr="00600DD2">
        <w:tc>
          <w:tcPr>
            <w:tcW w:w="1418" w:type="dxa"/>
            <w:tcMar>
              <w:top w:w="0" w:type="dxa"/>
              <w:left w:w="108" w:type="dxa"/>
              <w:bottom w:w="0" w:type="dxa"/>
              <w:right w:w="108" w:type="dxa"/>
            </w:tcMar>
          </w:tcPr>
          <w:p w:rsidR="00A422B2" w:rsidRPr="007660EF" w:rsidRDefault="00A422B2" w:rsidP="00600DD2">
            <w:pPr>
              <w:rPr>
                <w:rFonts w:cs="Arial"/>
                <w:b/>
                <w:szCs w:val="22"/>
              </w:rPr>
            </w:pPr>
            <w:r w:rsidRPr="007660EF">
              <w:rPr>
                <w:rFonts w:cs="Arial"/>
                <w:b/>
                <w:szCs w:val="22"/>
              </w:rPr>
              <w:t xml:space="preserve">Overview </w:t>
            </w:r>
          </w:p>
        </w:tc>
        <w:tc>
          <w:tcPr>
            <w:tcW w:w="8363" w:type="dxa"/>
            <w:tcMar>
              <w:top w:w="0" w:type="dxa"/>
              <w:left w:w="108" w:type="dxa"/>
              <w:bottom w:w="0" w:type="dxa"/>
              <w:right w:w="108" w:type="dxa"/>
            </w:tcMar>
          </w:tcPr>
          <w:p w:rsidR="006E2C41" w:rsidRDefault="00A422B2" w:rsidP="000C7B9C">
            <w:pPr>
              <w:pStyle w:val="ListParagraph"/>
              <w:numPr>
                <w:ilvl w:val="0"/>
                <w:numId w:val="4"/>
              </w:numPr>
              <w:rPr>
                <w:rFonts w:cs="Arial"/>
                <w:szCs w:val="22"/>
              </w:rPr>
            </w:pPr>
            <w:r w:rsidRPr="006E2C41">
              <w:rPr>
                <w:rFonts w:cs="Arial"/>
                <w:szCs w:val="22"/>
              </w:rPr>
              <w:t xml:space="preserve">A number of changes to diagnostic procedures for thoracic items are being made as a result of recommendations from the MBS Taskforce Review of Thoracic Medicine.  Further information on the full suite of changes to Thoracic Medicine items can be accessed via </w:t>
            </w:r>
            <w:r w:rsidR="006E2C41">
              <w:rPr>
                <w:rFonts w:cs="Arial"/>
                <w:szCs w:val="22"/>
              </w:rPr>
              <w:t xml:space="preserve">the </w:t>
            </w:r>
            <w:hyperlink r:id="rId10" w:history="1">
              <w:r w:rsidR="006E2C41" w:rsidRPr="006E2C41">
                <w:rPr>
                  <w:rStyle w:val="Hyperlink"/>
                  <w:rFonts w:cs="Arial"/>
                  <w:szCs w:val="22"/>
                </w:rPr>
                <w:t xml:space="preserve">MBS online </w:t>
              </w:r>
              <w:r w:rsidRPr="006E2C41">
                <w:rPr>
                  <w:rStyle w:val="Hyperlink"/>
                  <w:rFonts w:cs="Arial"/>
                  <w:szCs w:val="22"/>
                </w:rPr>
                <w:t>factsheet</w:t>
              </w:r>
            </w:hyperlink>
            <w:r w:rsidR="006E2C41">
              <w:rPr>
                <w:rFonts w:cs="Arial"/>
                <w:szCs w:val="22"/>
              </w:rPr>
              <w:t>.</w:t>
            </w:r>
          </w:p>
          <w:p w:rsidR="00A422B2" w:rsidRPr="006E2C41" w:rsidRDefault="00A422B2" w:rsidP="000C7B9C">
            <w:pPr>
              <w:pStyle w:val="ListParagraph"/>
              <w:numPr>
                <w:ilvl w:val="0"/>
                <w:numId w:val="4"/>
              </w:numPr>
              <w:rPr>
                <w:rFonts w:cs="Arial"/>
                <w:szCs w:val="22"/>
              </w:rPr>
            </w:pPr>
            <w:r w:rsidRPr="006E2C41">
              <w:rPr>
                <w:rFonts w:cs="Arial"/>
                <w:szCs w:val="22"/>
              </w:rPr>
              <w:t xml:space="preserve">Item 12207 is for an additional lab based sleep study for patients over 18 years of age, where a further investigation in the same 12 month period to which items 12204 and 12205 applies.  </w:t>
            </w:r>
          </w:p>
          <w:p w:rsidR="00A422B2" w:rsidRPr="006D6279" w:rsidRDefault="00A422B2" w:rsidP="00A422B2">
            <w:pPr>
              <w:pStyle w:val="ListParagraph"/>
              <w:numPr>
                <w:ilvl w:val="0"/>
                <w:numId w:val="4"/>
              </w:numPr>
              <w:rPr>
                <w:rFonts w:cs="Arial"/>
                <w:szCs w:val="22"/>
              </w:rPr>
            </w:pPr>
            <w:r w:rsidRPr="006D6279">
              <w:rPr>
                <w:rFonts w:cs="Arial"/>
                <w:szCs w:val="22"/>
              </w:rPr>
              <w:t xml:space="preserve">Item 12215 is a lab-based investigation for a patient aged 0 - 12 years, where a further investigation to which item 12210 applies, is required in the same 12 month period. </w:t>
            </w:r>
          </w:p>
          <w:p w:rsidR="00A422B2" w:rsidRPr="006D6279" w:rsidRDefault="00A422B2" w:rsidP="00A422B2">
            <w:pPr>
              <w:pStyle w:val="ListParagraph"/>
              <w:numPr>
                <w:ilvl w:val="0"/>
                <w:numId w:val="4"/>
              </w:numPr>
              <w:rPr>
                <w:rFonts w:cs="Arial"/>
                <w:szCs w:val="22"/>
              </w:rPr>
            </w:pPr>
            <w:r w:rsidRPr="006D6279">
              <w:rPr>
                <w:rFonts w:cs="Arial"/>
                <w:szCs w:val="22"/>
              </w:rPr>
              <w:t xml:space="preserve">Item 12217 is for additional lab-based investigation/s for a patient aged 12 - 18 years, where a further investigation under 12213 is required in the same 12 month period.  </w:t>
            </w:r>
          </w:p>
          <w:p w:rsidR="00A422B2" w:rsidRPr="006D6279" w:rsidRDefault="00A422B2" w:rsidP="00A422B2">
            <w:pPr>
              <w:pStyle w:val="ListParagraph"/>
              <w:numPr>
                <w:ilvl w:val="0"/>
                <w:numId w:val="7"/>
              </w:numPr>
              <w:spacing w:before="0" w:after="0"/>
              <w:rPr>
                <w:rFonts w:cs="Arial"/>
                <w:szCs w:val="22"/>
              </w:rPr>
            </w:pPr>
            <w:r w:rsidRPr="006D6279">
              <w:rPr>
                <w:rFonts w:cs="Arial"/>
                <w:szCs w:val="22"/>
              </w:rPr>
              <w:t xml:space="preserve">From 1 November 2018, the MCRP pre-approval requirement for 12207; 12215; and 12217 will be removed. </w:t>
            </w:r>
          </w:p>
        </w:tc>
      </w:tr>
      <w:tr w:rsidR="00A422B2" w:rsidRPr="006D6279" w:rsidTr="00600DD2">
        <w:tc>
          <w:tcPr>
            <w:tcW w:w="1418" w:type="dxa"/>
            <w:tcMar>
              <w:top w:w="0" w:type="dxa"/>
              <w:left w:w="108" w:type="dxa"/>
              <w:bottom w:w="0" w:type="dxa"/>
              <w:right w:w="108" w:type="dxa"/>
            </w:tcMar>
          </w:tcPr>
          <w:p w:rsidR="00A422B2" w:rsidRPr="00493F1A" w:rsidRDefault="00A422B2" w:rsidP="00600DD2">
            <w:pPr>
              <w:rPr>
                <w:rFonts w:cs="Arial"/>
                <w:b/>
                <w:szCs w:val="22"/>
              </w:rPr>
            </w:pPr>
            <w:r w:rsidRPr="00493F1A">
              <w:rPr>
                <w:rFonts w:cs="Arial"/>
                <w:b/>
                <w:szCs w:val="22"/>
              </w:rPr>
              <w:t>12207</w:t>
            </w:r>
          </w:p>
          <w:p w:rsidR="00A422B2" w:rsidRPr="006D6279" w:rsidRDefault="00A422B2" w:rsidP="00600DD2">
            <w:pPr>
              <w:rPr>
                <w:rFonts w:eastAsia="Calibri" w:cs="Arial"/>
                <w:b/>
                <w:bCs/>
                <w:szCs w:val="22"/>
              </w:rPr>
            </w:pPr>
            <w:r w:rsidRPr="00493F1A">
              <w:rPr>
                <w:rFonts w:cs="Arial"/>
                <w:b/>
                <w:szCs w:val="22"/>
              </w:rPr>
              <w:t>Amended</w:t>
            </w:r>
          </w:p>
        </w:tc>
        <w:tc>
          <w:tcPr>
            <w:tcW w:w="8363" w:type="dxa"/>
            <w:tcMar>
              <w:top w:w="0" w:type="dxa"/>
              <w:left w:w="108" w:type="dxa"/>
              <w:bottom w:w="0" w:type="dxa"/>
              <w:right w:w="108" w:type="dxa"/>
            </w:tcMar>
          </w:tcPr>
          <w:p w:rsidR="00A422B2" w:rsidRPr="006D6279" w:rsidRDefault="00A422B2" w:rsidP="00600DD2">
            <w:pPr>
              <w:rPr>
                <w:rFonts w:cs="Arial"/>
                <w:szCs w:val="22"/>
              </w:rPr>
            </w:pPr>
            <w:r w:rsidRPr="006D6279">
              <w:rPr>
                <w:rFonts w:cs="Arial"/>
                <w:szCs w:val="22"/>
              </w:rPr>
              <w:t>Overnight investigation, for a patient aged 18 years or more, for a sleep</w:t>
            </w:r>
            <w:r w:rsidRPr="006D6279">
              <w:rPr>
                <w:rFonts w:cs="Arial"/>
                <w:szCs w:val="22"/>
              </w:rPr>
              <w:noBreakHyphen/>
              <w:t>related breathing disorder, following</w:t>
            </w:r>
            <w:bookmarkStart w:id="1" w:name="BK_S3P12L62C44"/>
            <w:bookmarkEnd w:id="1"/>
            <w:r w:rsidRPr="006D6279">
              <w:rPr>
                <w:rFonts w:cs="Arial"/>
                <w:szCs w:val="22"/>
              </w:rPr>
              <w:t xml:space="preserve"> professional attendance by a qualified sleep medicine practitioner or a consultant respiratory physician (either face</w:t>
            </w:r>
            <w:r w:rsidRPr="006D6279">
              <w:rPr>
                <w:rFonts w:cs="Arial"/>
                <w:szCs w:val="22"/>
              </w:rPr>
              <w:noBreakHyphen/>
              <w:t>to</w:t>
            </w:r>
            <w:r w:rsidRPr="006D6279">
              <w:rPr>
                <w:rFonts w:cs="Arial"/>
                <w:szCs w:val="22"/>
              </w:rPr>
              <w:noBreakHyphen/>
              <w:t>face or by video conference), if:</w:t>
            </w:r>
          </w:p>
          <w:p w:rsidR="00A422B2" w:rsidRPr="006D6279" w:rsidRDefault="00A422B2" w:rsidP="00A422B2">
            <w:pPr>
              <w:pStyle w:val="ListParagraph"/>
              <w:numPr>
                <w:ilvl w:val="0"/>
                <w:numId w:val="8"/>
              </w:numPr>
              <w:spacing w:before="0" w:after="0"/>
              <w:rPr>
                <w:rFonts w:cs="Arial"/>
                <w:szCs w:val="22"/>
              </w:rPr>
            </w:pPr>
            <w:r w:rsidRPr="006D6279">
              <w:rPr>
                <w:rFonts w:cs="Arial"/>
                <w:szCs w:val="22"/>
              </w:rPr>
              <w:t>the patient is referred by a medical practitioner; and</w:t>
            </w:r>
          </w:p>
          <w:p w:rsidR="00A422B2" w:rsidRPr="006D6279" w:rsidRDefault="00A422B2" w:rsidP="00A422B2">
            <w:pPr>
              <w:pStyle w:val="ListParagraph"/>
              <w:numPr>
                <w:ilvl w:val="0"/>
                <w:numId w:val="8"/>
              </w:numPr>
              <w:spacing w:before="0" w:after="0"/>
              <w:rPr>
                <w:rFonts w:cs="Arial"/>
                <w:szCs w:val="22"/>
              </w:rPr>
            </w:pPr>
            <w:r w:rsidRPr="006D6279">
              <w:rPr>
                <w:rFonts w:cs="Arial"/>
                <w:szCs w:val="22"/>
              </w:rPr>
              <w:t>the necessity for the investigation is determined by a qualified sleep medicine practitioner before the investigation; and</w:t>
            </w:r>
          </w:p>
          <w:p w:rsidR="00A422B2" w:rsidRPr="006D6279" w:rsidRDefault="00A422B2" w:rsidP="00A422B2">
            <w:pPr>
              <w:pStyle w:val="ListParagraph"/>
              <w:numPr>
                <w:ilvl w:val="0"/>
                <w:numId w:val="8"/>
              </w:numPr>
              <w:spacing w:before="0" w:after="0"/>
              <w:rPr>
                <w:rFonts w:cs="Arial"/>
                <w:szCs w:val="22"/>
              </w:rPr>
            </w:pPr>
            <w:r w:rsidRPr="006D6279">
              <w:rPr>
                <w:rFonts w:cs="Arial"/>
                <w:szCs w:val="22"/>
              </w:rPr>
              <w:lastRenderedPageBreak/>
              <w:t>there is continuous monitoring and recording, in accordance with current professional guidelines, of the following measures:</w:t>
            </w:r>
          </w:p>
          <w:p w:rsidR="00A422B2" w:rsidRPr="006D6279" w:rsidRDefault="00A422B2" w:rsidP="00A422B2">
            <w:pPr>
              <w:pStyle w:val="ListParagraph"/>
              <w:numPr>
                <w:ilvl w:val="1"/>
                <w:numId w:val="8"/>
              </w:numPr>
              <w:spacing w:before="0" w:after="0"/>
              <w:rPr>
                <w:rFonts w:cs="Arial"/>
                <w:szCs w:val="22"/>
              </w:rPr>
            </w:pPr>
            <w:r w:rsidRPr="006D6279">
              <w:rPr>
                <w:rFonts w:cs="Arial"/>
                <w:szCs w:val="22"/>
              </w:rPr>
              <w:t>airflow;</w:t>
            </w:r>
          </w:p>
          <w:p w:rsidR="00A422B2" w:rsidRPr="006D6279" w:rsidRDefault="00A422B2" w:rsidP="00A422B2">
            <w:pPr>
              <w:pStyle w:val="ListParagraph"/>
              <w:numPr>
                <w:ilvl w:val="1"/>
                <w:numId w:val="8"/>
              </w:numPr>
              <w:spacing w:before="0" w:after="0"/>
              <w:rPr>
                <w:rFonts w:cs="Arial"/>
                <w:szCs w:val="22"/>
              </w:rPr>
            </w:pPr>
            <w:r w:rsidRPr="006D6279">
              <w:rPr>
                <w:rFonts w:cs="Arial"/>
                <w:szCs w:val="22"/>
              </w:rPr>
              <w:t>continuous EMG;</w:t>
            </w:r>
          </w:p>
          <w:p w:rsidR="00A422B2" w:rsidRPr="006D6279" w:rsidRDefault="00A422B2" w:rsidP="00A422B2">
            <w:pPr>
              <w:pStyle w:val="ListParagraph"/>
              <w:numPr>
                <w:ilvl w:val="1"/>
                <w:numId w:val="8"/>
              </w:numPr>
              <w:spacing w:before="0" w:after="0"/>
              <w:rPr>
                <w:rFonts w:cs="Arial"/>
                <w:szCs w:val="22"/>
              </w:rPr>
            </w:pPr>
            <w:r w:rsidRPr="006D6279">
              <w:rPr>
                <w:rFonts w:cs="Arial"/>
                <w:szCs w:val="22"/>
              </w:rPr>
              <w:t>anterior tibial EMG;</w:t>
            </w:r>
          </w:p>
          <w:p w:rsidR="00A422B2" w:rsidRPr="006D6279" w:rsidRDefault="00A422B2" w:rsidP="00A422B2">
            <w:pPr>
              <w:pStyle w:val="ListParagraph"/>
              <w:numPr>
                <w:ilvl w:val="1"/>
                <w:numId w:val="8"/>
              </w:numPr>
              <w:spacing w:before="0" w:after="0"/>
              <w:rPr>
                <w:rFonts w:cs="Arial"/>
                <w:szCs w:val="22"/>
              </w:rPr>
            </w:pPr>
            <w:r w:rsidRPr="006D6279">
              <w:rPr>
                <w:rFonts w:cs="Arial"/>
                <w:szCs w:val="22"/>
              </w:rPr>
              <w:t>continuous ECG;</w:t>
            </w:r>
          </w:p>
          <w:p w:rsidR="00A422B2" w:rsidRPr="006D6279" w:rsidRDefault="00A422B2" w:rsidP="00A422B2">
            <w:pPr>
              <w:pStyle w:val="ListParagraph"/>
              <w:numPr>
                <w:ilvl w:val="1"/>
                <w:numId w:val="8"/>
              </w:numPr>
              <w:spacing w:before="0" w:after="0"/>
              <w:rPr>
                <w:rFonts w:cs="Arial"/>
                <w:szCs w:val="22"/>
              </w:rPr>
            </w:pPr>
            <w:r w:rsidRPr="006D6279">
              <w:rPr>
                <w:rFonts w:cs="Arial"/>
                <w:szCs w:val="22"/>
              </w:rPr>
              <w:t>continuous EEG;</w:t>
            </w:r>
          </w:p>
          <w:p w:rsidR="00A422B2" w:rsidRPr="006D6279" w:rsidRDefault="00A422B2" w:rsidP="00A422B2">
            <w:pPr>
              <w:pStyle w:val="ListParagraph"/>
              <w:numPr>
                <w:ilvl w:val="1"/>
                <w:numId w:val="8"/>
              </w:numPr>
              <w:spacing w:before="0" w:after="0"/>
              <w:rPr>
                <w:rFonts w:cs="Arial"/>
                <w:szCs w:val="22"/>
              </w:rPr>
            </w:pPr>
            <w:r w:rsidRPr="006D6279">
              <w:rPr>
                <w:rFonts w:cs="Arial"/>
                <w:szCs w:val="22"/>
              </w:rPr>
              <w:t>EOG;</w:t>
            </w:r>
          </w:p>
          <w:p w:rsidR="00A422B2" w:rsidRPr="006D6279" w:rsidRDefault="00A422B2" w:rsidP="00A422B2">
            <w:pPr>
              <w:pStyle w:val="ListParagraph"/>
              <w:numPr>
                <w:ilvl w:val="1"/>
                <w:numId w:val="8"/>
              </w:numPr>
              <w:spacing w:before="0" w:after="0"/>
              <w:rPr>
                <w:rFonts w:cs="Arial"/>
                <w:szCs w:val="22"/>
              </w:rPr>
            </w:pPr>
            <w:r w:rsidRPr="006D6279">
              <w:rPr>
                <w:rFonts w:cs="Arial"/>
                <w:szCs w:val="22"/>
              </w:rPr>
              <w:t>oxygen saturation;</w:t>
            </w:r>
          </w:p>
          <w:p w:rsidR="00A422B2" w:rsidRPr="006D6279" w:rsidRDefault="00A422B2" w:rsidP="00A422B2">
            <w:pPr>
              <w:pStyle w:val="ListParagraph"/>
              <w:numPr>
                <w:ilvl w:val="1"/>
                <w:numId w:val="8"/>
              </w:numPr>
              <w:spacing w:before="0" w:after="0"/>
              <w:rPr>
                <w:rFonts w:cs="Arial"/>
                <w:szCs w:val="22"/>
              </w:rPr>
            </w:pPr>
            <w:r w:rsidRPr="006D6279">
              <w:rPr>
                <w:rFonts w:cs="Arial"/>
                <w:szCs w:val="22"/>
              </w:rPr>
              <w:t>respiratory movement (chest and abdomen)</w:t>
            </w:r>
          </w:p>
          <w:p w:rsidR="00A422B2" w:rsidRPr="006D6279" w:rsidRDefault="00A422B2" w:rsidP="00A422B2">
            <w:pPr>
              <w:pStyle w:val="ListParagraph"/>
              <w:numPr>
                <w:ilvl w:val="1"/>
                <w:numId w:val="8"/>
              </w:numPr>
              <w:spacing w:before="0" w:after="0"/>
              <w:rPr>
                <w:rFonts w:cs="Arial"/>
                <w:szCs w:val="22"/>
              </w:rPr>
            </w:pPr>
            <w:r w:rsidRPr="006D6279">
              <w:rPr>
                <w:rFonts w:cs="Arial"/>
                <w:szCs w:val="22"/>
              </w:rPr>
              <w:t>position; and</w:t>
            </w:r>
          </w:p>
          <w:p w:rsidR="00A422B2" w:rsidRPr="006D6279" w:rsidRDefault="00A422B2" w:rsidP="00A422B2">
            <w:pPr>
              <w:pStyle w:val="ListParagraph"/>
              <w:numPr>
                <w:ilvl w:val="0"/>
                <w:numId w:val="8"/>
              </w:numPr>
              <w:spacing w:before="0" w:after="0"/>
              <w:rPr>
                <w:rFonts w:cs="Arial"/>
                <w:szCs w:val="22"/>
              </w:rPr>
            </w:pPr>
            <w:r w:rsidRPr="006D6279">
              <w:rPr>
                <w:rFonts w:cs="Arial"/>
                <w:szCs w:val="22"/>
              </w:rPr>
              <w:t>a sleep technician is in continuous attendance under the supervision of a qualified sleep medicine practitioner; and</w:t>
            </w:r>
          </w:p>
          <w:p w:rsidR="00A422B2" w:rsidRPr="006D6279" w:rsidRDefault="00A422B2" w:rsidP="00A422B2">
            <w:pPr>
              <w:pStyle w:val="ListParagraph"/>
              <w:numPr>
                <w:ilvl w:val="0"/>
                <w:numId w:val="8"/>
              </w:numPr>
              <w:spacing w:before="0" w:after="0"/>
              <w:rPr>
                <w:rFonts w:cs="Arial"/>
                <w:szCs w:val="22"/>
              </w:rPr>
            </w:pPr>
            <w:r w:rsidRPr="006D6279">
              <w:rPr>
                <w:rFonts w:cs="Arial"/>
                <w:szCs w:val="22"/>
              </w:rPr>
              <w:t>polygraphic records are:</w:t>
            </w:r>
          </w:p>
          <w:p w:rsidR="00A422B2" w:rsidRPr="006D6279" w:rsidRDefault="00A422B2" w:rsidP="00A422B2">
            <w:pPr>
              <w:pStyle w:val="ListParagraph"/>
              <w:numPr>
                <w:ilvl w:val="1"/>
                <w:numId w:val="8"/>
              </w:numPr>
              <w:spacing w:before="0" w:after="0"/>
              <w:rPr>
                <w:rFonts w:cs="Arial"/>
                <w:szCs w:val="22"/>
              </w:rPr>
            </w:pPr>
            <w:r w:rsidRPr="006D6279">
              <w:rPr>
                <w:rFonts w:cs="Arial"/>
                <w:szCs w:val="22"/>
              </w:rPr>
              <w:t>analysed (for assessment of sleep stage, arousals, respiratory events and assessment of clinically significant alterations in heart rate and limb movement) with manual scoring, or manual correction of computerised scoring in epochs of not more than 1 minute; and</w:t>
            </w:r>
          </w:p>
          <w:p w:rsidR="00A422B2" w:rsidRPr="006D6279" w:rsidRDefault="00A422B2" w:rsidP="00A422B2">
            <w:pPr>
              <w:pStyle w:val="ListParagraph"/>
              <w:numPr>
                <w:ilvl w:val="1"/>
                <w:numId w:val="8"/>
              </w:numPr>
              <w:spacing w:before="0" w:after="0"/>
              <w:rPr>
                <w:rFonts w:cs="Arial"/>
                <w:szCs w:val="22"/>
              </w:rPr>
            </w:pPr>
            <w:r w:rsidRPr="006D6279">
              <w:rPr>
                <w:rFonts w:cs="Arial"/>
                <w:szCs w:val="22"/>
              </w:rPr>
              <w:t>stored for interpretation and preparation of report; and</w:t>
            </w:r>
          </w:p>
          <w:p w:rsidR="00A422B2" w:rsidRPr="006D6279" w:rsidRDefault="00A422B2" w:rsidP="00A422B2">
            <w:pPr>
              <w:pStyle w:val="ListParagraph"/>
              <w:numPr>
                <w:ilvl w:val="0"/>
                <w:numId w:val="8"/>
              </w:numPr>
              <w:spacing w:before="0" w:after="0"/>
              <w:rPr>
                <w:rFonts w:cs="Arial"/>
                <w:szCs w:val="22"/>
              </w:rPr>
            </w:pPr>
            <w:r w:rsidRPr="006D6279">
              <w:rPr>
                <w:rFonts w:cs="Arial"/>
                <w:szCs w:val="22"/>
              </w:rPr>
              <w:t>interpretation and preparation of a permanent report is provided by a qualified sleep medicine practitioner with personal direct review of raw data from the original recording of polygraphic data from the patient; and</w:t>
            </w:r>
          </w:p>
          <w:p w:rsidR="00A422B2" w:rsidRPr="006D6279" w:rsidRDefault="00A422B2" w:rsidP="00A422B2">
            <w:pPr>
              <w:pStyle w:val="ListParagraph"/>
              <w:numPr>
                <w:ilvl w:val="0"/>
                <w:numId w:val="8"/>
              </w:numPr>
              <w:spacing w:before="0" w:after="0"/>
              <w:rPr>
                <w:rFonts w:cs="Arial"/>
                <w:szCs w:val="22"/>
              </w:rPr>
            </w:pPr>
            <w:r w:rsidRPr="006D6279">
              <w:rPr>
                <w:rFonts w:cs="Arial"/>
                <w:szCs w:val="22"/>
              </w:rPr>
              <w:t>the investigation is not provided to the patient on the same occasion that a service mentioned in any of items 11000 to 11005, 11503, 11700 to 11709, 11713 or 12250 is provided to the patient; and</w:t>
            </w:r>
          </w:p>
          <w:p w:rsidR="00A422B2" w:rsidRPr="006D6279" w:rsidRDefault="00A422B2" w:rsidP="00A422B2">
            <w:pPr>
              <w:pStyle w:val="ListParagraph"/>
              <w:numPr>
                <w:ilvl w:val="0"/>
                <w:numId w:val="8"/>
              </w:numPr>
              <w:spacing w:before="0" w:after="0"/>
              <w:rPr>
                <w:rFonts w:cs="Arial"/>
                <w:szCs w:val="22"/>
              </w:rPr>
            </w:pPr>
            <w:r w:rsidRPr="006D6279">
              <w:rPr>
                <w:rFonts w:cs="Arial"/>
                <w:szCs w:val="22"/>
              </w:rPr>
              <w:t>previous studies have demonstrated failure of continuous positive airway pressure or oxygen; and</w:t>
            </w:r>
          </w:p>
          <w:p w:rsidR="00A422B2" w:rsidRPr="006D6279" w:rsidRDefault="00A422B2" w:rsidP="00A422B2">
            <w:pPr>
              <w:pStyle w:val="ListParagraph"/>
              <w:numPr>
                <w:ilvl w:val="0"/>
                <w:numId w:val="8"/>
              </w:numPr>
              <w:spacing w:before="0" w:after="0"/>
              <w:rPr>
                <w:rFonts w:cs="Arial"/>
                <w:szCs w:val="22"/>
              </w:rPr>
            </w:pPr>
            <w:r w:rsidRPr="006D6279">
              <w:rPr>
                <w:rFonts w:cs="Arial"/>
                <w:szCs w:val="22"/>
              </w:rPr>
              <w:t>if the patient has severe cardio</w:t>
            </w:r>
            <w:r w:rsidRPr="006D6279">
              <w:rPr>
                <w:rFonts w:cs="Arial"/>
                <w:szCs w:val="22"/>
              </w:rPr>
              <w:noBreakHyphen/>
              <w:t>respiratory failure—a further investigation is indicated in the same 12 month period to which items 12204 and 12205 apply to a service for the patient, for the adjustment or testing, or both, of the effectiveness of a positive pressure ventilatory support device (other than continuous positive airway pressure) in sleep</w:t>
            </w:r>
          </w:p>
          <w:p w:rsidR="00A422B2" w:rsidRDefault="00A422B2" w:rsidP="00600DD2">
            <w:pPr>
              <w:rPr>
                <w:rFonts w:cs="Arial"/>
                <w:szCs w:val="22"/>
              </w:rPr>
            </w:pPr>
            <w:r w:rsidRPr="006D6279">
              <w:rPr>
                <w:rFonts w:cs="Arial"/>
                <w:szCs w:val="22"/>
              </w:rPr>
              <w:t>Applicable only once in the same 12 month period to which item 12204 or 12205 applies</w:t>
            </w:r>
          </w:p>
          <w:p w:rsidR="00A422B2" w:rsidRPr="00493F1A" w:rsidRDefault="00A422B2" w:rsidP="00600DD2">
            <w:pPr>
              <w:tabs>
                <w:tab w:val="left" w:pos="1701"/>
              </w:tabs>
              <w:rPr>
                <w:szCs w:val="22"/>
              </w:rPr>
            </w:pPr>
            <w:r w:rsidRPr="00493F1A">
              <w:rPr>
                <w:b/>
                <w:szCs w:val="22"/>
              </w:rPr>
              <w:t xml:space="preserve">Fee: </w:t>
            </w:r>
            <w:r w:rsidRPr="00493F1A">
              <w:rPr>
                <w:szCs w:val="22"/>
              </w:rPr>
              <w:t>$588.00</w:t>
            </w:r>
            <w:r w:rsidRPr="00493F1A">
              <w:rPr>
                <w:szCs w:val="22"/>
              </w:rPr>
              <w:tab/>
            </w:r>
            <w:r w:rsidRPr="00493F1A">
              <w:rPr>
                <w:b/>
                <w:szCs w:val="22"/>
              </w:rPr>
              <w:t xml:space="preserve">Benefit: </w:t>
            </w:r>
            <w:r>
              <w:rPr>
                <w:szCs w:val="22"/>
              </w:rPr>
              <w:t xml:space="preserve">75% = $441.00   </w:t>
            </w:r>
            <w:r w:rsidRPr="00493F1A">
              <w:rPr>
                <w:szCs w:val="22"/>
              </w:rPr>
              <w:t>85% = $506.30</w:t>
            </w:r>
          </w:p>
        </w:tc>
      </w:tr>
      <w:tr w:rsidR="00A422B2" w:rsidRPr="006D6279" w:rsidTr="00600DD2">
        <w:tc>
          <w:tcPr>
            <w:tcW w:w="1418" w:type="dxa"/>
            <w:tcMar>
              <w:top w:w="0" w:type="dxa"/>
              <w:left w:w="108" w:type="dxa"/>
              <w:bottom w:w="0" w:type="dxa"/>
              <w:right w:w="108" w:type="dxa"/>
            </w:tcMar>
          </w:tcPr>
          <w:p w:rsidR="00A422B2" w:rsidRPr="00493F1A" w:rsidRDefault="00A422B2" w:rsidP="00600DD2">
            <w:pPr>
              <w:rPr>
                <w:rFonts w:cs="Arial"/>
                <w:b/>
                <w:szCs w:val="22"/>
              </w:rPr>
            </w:pPr>
            <w:r w:rsidRPr="00493F1A">
              <w:rPr>
                <w:rFonts w:cs="Arial"/>
                <w:b/>
                <w:szCs w:val="22"/>
              </w:rPr>
              <w:lastRenderedPageBreak/>
              <w:t>12215</w:t>
            </w:r>
          </w:p>
          <w:p w:rsidR="00A422B2" w:rsidRPr="006D6279" w:rsidRDefault="00A422B2" w:rsidP="00600DD2">
            <w:pPr>
              <w:rPr>
                <w:rFonts w:eastAsia="Calibri" w:cs="Arial"/>
                <w:b/>
                <w:bCs/>
                <w:szCs w:val="22"/>
              </w:rPr>
            </w:pPr>
            <w:r w:rsidRPr="00493F1A">
              <w:rPr>
                <w:rFonts w:cs="Arial"/>
                <w:b/>
                <w:szCs w:val="22"/>
              </w:rPr>
              <w:t>Amended</w:t>
            </w:r>
          </w:p>
        </w:tc>
        <w:tc>
          <w:tcPr>
            <w:tcW w:w="8363" w:type="dxa"/>
            <w:tcMar>
              <w:top w:w="0" w:type="dxa"/>
              <w:left w:w="108" w:type="dxa"/>
              <w:bottom w:w="0" w:type="dxa"/>
              <w:right w:w="108" w:type="dxa"/>
            </w:tcMar>
          </w:tcPr>
          <w:p w:rsidR="00A422B2" w:rsidRPr="006D6279" w:rsidRDefault="00A422B2" w:rsidP="00600DD2">
            <w:pPr>
              <w:rPr>
                <w:rFonts w:cs="Arial"/>
                <w:szCs w:val="22"/>
              </w:rPr>
            </w:pPr>
            <w:r w:rsidRPr="006D6279">
              <w:rPr>
                <w:rFonts w:cs="Arial"/>
                <w:szCs w:val="22"/>
              </w:rPr>
              <w:t>Overnight paediatric investigation, for a period of at least 8 hours in duration, for a patient less than 12 years of age, if:</w:t>
            </w:r>
          </w:p>
          <w:p w:rsidR="00A422B2" w:rsidRPr="006D6279" w:rsidRDefault="00A422B2" w:rsidP="00A422B2">
            <w:pPr>
              <w:pStyle w:val="ListParagraph"/>
              <w:numPr>
                <w:ilvl w:val="0"/>
                <w:numId w:val="9"/>
              </w:numPr>
              <w:spacing w:before="0" w:after="0"/>
              <w:rPr>
                <w:rFonts w:cs="Arial"/>
                <w:szCs w:val="22"/>
              </w:rPr>
            </w:pPr>
            <w:r w:rsidRPr="006D6279">
              <w:rPr>
                <w:rFonts w:cs="Arial"/>
                <w:szCs w:val="22"/>
              </w:rPr>
              <w:t>the patient is referred by a medical practitioner; and</w:t>
            </w:r>
          </w:p>
          <w:p w:rsidR="00A422B2" w:rsidRPr="006D6279" w:rsidRDefault="00A422B2" w:rsidP="00A422B2">
            <w:pPr>
              <w:pStyle w:val="ListParagraph"/>
              <w:numPr>
                <w:ilvl w:val="0"/>
                <w:numId w:val="9"/>
              </w:numPr>
              <w:spacing w:before="0" w:after="0"/>
              <w:rPr>
                <w:rFonts w:cs="Arial"/>
                <w:szCs w:val="22"/>
              </w:rPr>
            </w:pPr>
            <w:r w:rsidRPr="006D6279">
              <w:rPr>
                <w:rFonts w:cs="Arial"/>
                <w:szCs w:val="22"/>
              </w:rPr>
              <w:t>the necessity for the investigation is determined by a qualified sleep medicine practitioner before the investigation; and</w:t>
            </w:r>
          </w:p>
          <w:p w:rsidR="00A422B2" w:rsidRPr="006D6279" w:rsidRDefault="00A422B2" w:rsidP="00A422B2">
            <w:pPr>
              <w:pStyle w:val="ListParagraph"/>
              <w:numPr>
                <w:ilvl w:val="0"/>
                <w:numId w:val="9"/>
              </w:numPr>
              <w:spacing w:before="0" w:after="0"/>
              <w:rPr>
                <w:rFonts w:cs="Arial"/>
                <w:szCs w:val="22"/>
              </w:rPr>
            </w:pPr>
            <w:r w:rsidRPr="006D6279">
              <w:rPr>
                <w:rFonts w:cs="Arial"/>
                <w:szCs w:val="22"/>
              </w:rPr>
              <w:t>there is continuous monitoring of oxygen saturation and breathing using a multi</w:t>
            </w:r>
            <w:r w:rsidRPr="006D6279">
              <w:rPr>
                <w:rFonts w:cs="Arial"/>
                <w:szCs w:val="22"/>
              </w:rPr>
              <w:noBreakHyphen/>
              <w:t>channel polygraph, and recordings of the following are made, in accordance with current professional guidelines:</w:t>
            </w:r>
          </w:p>
          <w:p w:rsidR="00A422B2" w:rsidRPr="006D6279" w:rsidRDefault="00A422B2" w:rsidP="00A422B2">
            <w:pPr>
              <w:pStyle w:val="ListParagraph"/>
              <w:numPr>
                <w:ilvl w:val="1"/>
                <w:numId w:val="9"/>
              </w:numPr>
              <w:spacing w:before="0" w:after="0"/>
              <w:rPr>
                <w:rFonts w:cs="Arial"/>
                <w:szCs w:val="22"/>
              </w:rPr>
            </w:pPr>
            <w:r w:rsidRPr="006D6279">
              <w:rPr>
                <w:rFonts w:cs="Arial"/>
                <w:szCs w:val="22"/>
              </w:rPr>
              <w:t>airflow;</w:t>
            </w:r>
          </w:p>
          <w:p w:rsidR="00A422B2" w:rsidRPr="006D6279" w:rsidRDefault="00A422B2" w:rsidP="00A422B2">
            <w:pPr>
              <w:pStyle w:val="ListParagraph"/>
              <w:numPr>
                <w:ilvl w:val="1"/>
                <w:numId w:val="9"/>
              </w:numPr>
              <w:spacing w:before="0" w:after="0"/>
              <w:rPr>
                <w:rFonts w:cs="Arial"/>
                <w:szCs w:val="22"/>
              </w:rPr>
            </w:pPr>
            <w:r w:rsidRPr="006D6279">
              <w:rPr>
                <w:rFonts w:cs="Arial"/>
                <w:szCs w:val="22"/>
              </w:rPr>
              <w:t>continuous EMG;</w:t>
            </w:r>
          </w:p>
          <w:p w:rsidR="00A422B2" w:rsidRPr="006D6279" w:rsidRDefault="00A422B2" w:rsidP="00A422B2">
            <w:pPr>
              <w:pStyle w:val="ListParagraph"/>
              <w:numPr>
                <w:ilvl w:val="1"/>
                <w:numId w:val="9"/>
              </w:numPr>
              <w:spacing w:before="0" w:after="0"/>
              <w:rPr>
                <w:rFonts w:cs="Arial"/>
                <w:szCs w:val="22"/>
              </w:rPr>
            </w:pPr>
            <w:r w:rsidRPr="006D6279">
              <w:rPr>
                <w:rFonts w:cs="Arial"/>
                <w:szCs w:val="22"/>
              </w:rPr>
              <w:t>ECG;</w:t>
            </w:r>
          </w:p>
          <w:p w:rsidR="00A422B2" w:rsidRPr="006D6279" w:rsidRDefault="00A422B2" w:rsidP="00A422B2">
            <w:pPr>
              <w:pStyle w:val="ListParagraph"/>
              <w:numPr>
                <w:ilvl w:val="1"/>
                <w:numId w:val="9"/>
              </w:numPr>
              <w:spacing w:before="0" w:after="0"/>
              <w:rPr>
                <w:rFonts w:cs="Arial"/>
                <w:szCs w:val="22"/>
              </w:rPr>
            </w:pPr>
            <w:r w:rsidRPr="006D6279">
              <w:rPr>
                <w:rFonts w:cs="Arial"/>
                <w:szCs w:val="22"/>
              </w:rPr>
              <w:t>EEG (with a minimum of 4 EEG leads or, in selected investigations, a minimum of 6 EEG leads);</w:t>
            </w:r>
          </w:p>
          <w:p w:rsidR="00A422B2" w:rsidRPr="006D6279" w:rsidRDefault="00A422B2" w:rsidP="00A422B2">
            <w:pPr>
              <w:pStyle w:val="ListParagraph"/>
              <w:numPr>
                <w:ilvl w:val="1"/>
                <w:numId w:val="9"/>
              </w:numPr>
              <w:spacing w:before="0" w:after="0"/>
              <w:rPr>
                <w:rFonts w:cs="Arial"/>
                <w:szCs w:val="22"/>
              </w:rPr>
            </w:pPr>
            <w:r w:rsidRPr="006D6279">
              <w:rPr>
                <w:rFonts w:cs="Arial"/>
                <w:szCs w:val="22"/>
              </w:rPr>
              <w:t>EOG;</w:t>
            </w:r>
          </w:p>
          <w:p w:rsidR="00A422B2" w:rsidRPr="006D6279" w:rsidRDefault="00A422B2" w:rsidP="00A422B2">
            <w:pPr>
              <w:pStyle w:val="ListParagraph"/>
              <w:numPr>
                <w:ilvl w:val="1"/>
                <w:numId w:val="9"/>
              </w:numPr>
              <w:spacing w:before="0" w:after="0"/>
              <w:rPr>
                <w:rFonts w:cs="Arial"/>
                <w:szCs w:val="22"/>
              </w:rPr>
            </w:pPr>
            <w:r w:rsidRPr="006D6279">
              <w:rPr>
                <w:rFonts w:cs="Arial"/>
                <w:szCs w:val="22"/>
              </w:rPr>
              <w:t>oxygen saturation;</w:t>
            </w:r>
          </w:p>
          <w:p w:rsidR="00A422B2" w:rsidRPr="006D6279" w:rsidRDefault="00A422B2" w:rsidP="00A422B2">
            <w:pPr>
              <w:pStyle w:val="ListParagraph"/>
              <w:numPr>
                <w:ilvl w:val="1"/>
                <w:numId w:val="9"/>
              </w:numPr>
              <w:spacing w:before="0" w:after="0"/>
              <w:rPr>
                <w:rFonts w:cs="Arial"/>
                <w:szCs w:val="22"/>
              </w:rPr>
            </w:pPr>
            <w:r w:rsidRPr="006D6279">
              <w:rPr>
                <w:rFonts w:cs="Arial"/>
                <w:szCs w:val="22"/>
              </w:rPr>
              <w:lastRenderedPageBreak/>
              <w:t>respiratory movement of rib and abdomen (whether movement of rib is recorded separately from, or together with, movement of abdomen);</w:t>
            </w:r>
          </w:p>
          <w:p w:rsidR="00A422B2" w:rsidRPr="006D6279" w:rsidRDefault="00A422B2" w:rsidP="00A422B2">
            <w:pPr>
              <w:pStyle w:val="ListParagraph"/>
              <w:numPr>
                <w:ilvl w:val="1"/>
                <w:numId w:val="9"/>
              </w:numPr>
              <w:spacing w:before="0" w:after="0"/>
              <w:rPr>
                <w:rFonts w:cs="Arial"/>
                <w:szCs w:val="22"/>
              </w:rPr>
            </w:pPr>
            <w:r w:rsidRPr="006D6279">
              <w:rPr>
                <w:rFonts w:cs="Arial"/>
                <w:szCs w:val="22"/>
              </w:rPr>
              <w:t>measurement of carbon dioxide (either end</w:t>
            </w:r>
            <w:r w:rsidRPr="006D6279">
              <w:rPr>
                <w:rFonts w:cs="Arial"/>
                <w:szCs w:val="22"/>
              </w:rPr>
              <w:noBreakHyphen/>
              <w:t>tidal or transcutaneous); and</w:t>
            </w:r>
          </w:p>
          <w:p w:rsidR="00A422B2" w:rsidRPr="006D6279" w:rsidRDefault="00A422B2" w:rsidP="00A422B2">
            <w:pPr>
              <w:pStyle w:val="ListParagraph"/>
              <w:numPr>
                <w:ilvl w:val="0"/>
                <w:numId w:val="9"/>
              </w:numPr>
              <w:spacing w:before="0" w:after="0"/>
              <w:rPr>
                <w:rFonts w:cs="Arial"/>
                <w:szCs w:val="22"/>
              </w:rPr>
            </w:pPr>
            <w:r w:rsidRPr="006D6279">
              <w:rPr>
                <w:rFonts w:cs="Arial"/>
                <w:szCs w:val="22"/>
              </w:rPr>
              <w:t>a sleep technician, or registered nurse with sleep technology training, is in continuous attendance under the supervision of a qualified sleep medicine practitioner; and</w:t>
            </w:r>
          </w:p>
          <w:p w:rsidR="00A422B2" w:rsidRPr="006D6279" w:rsidRDefault="00A422B2" w:rsidP="00A422B2">
            <w:pPr>
              <w:pStyle w:val="ListParagraph"/>
              <w:numPr>
                <w:ilvl w:val="0"/>
                <w:numId w:val="9"/>
              </w:numPr>
              <w:spacing w:before="0" w:after="0"/>
              <w:rPr>
                <w:rFonts w:cs="Arial"/>
                <w:szCs w:val="22"/>
              </w:rPr>
            </w:pPr>
            <w:r w:rsidRPr="006D6279">
              <w:rPr>
                <w:rFonts w:cs="Arial"/>
                <w:szCs w:val="22"/>
              </w:rPr>
              <w:t>polygraphic records are:</w:t>
            </w:r>
          </w:p>
          <w:p w:rsidR="00A422B2" w:rsidRPr="006D6279" w:rsidRDefault="00A422B2" w:rsidP="00A422B2">
            <w:pPr>
              <w:pStyle w:val="ListParagraph"/>
              <w:numPr>
                <w:ilvl w:val="1"/>
                <w:numId w:val="9"/>
              </w:numPr>
              <w:spacing w:before="0" w:after="0"/>
              <w:rPr>
                <w:rFonts w:cs="Arial"/>
                <w:szCs w:val="22"/>
              </w:rPr>
            </w:pPr>
            <w:r w:rsidRPr="006D6279">
              <w:rPr>
                <w:rFonts w:cs="Arial"/>
                <w:szCs w:val="22"/>
              </w:rPr>
              <w:t>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w:t>
            </w:r>
          </w:p>
          <w:p w:rsidR="00A422B2" w:rsidRPr="006D6279" w:rsidRDefault="00A422B2" w:rsidP="00A422B2">
            <w:pPr>
              <w:pStyle w:val="ListParagraph"/>
              <w:numPr>
                <w:ilvl w:val="1"/>
                <w:numId w:val="9"/>
              </w:numPr>
              <w:spacing w:before="0" w:after="0"/>
              <w:rPr>
                <w:rFonts w:cs="Arial"/>
                <w:szCs w:val="22"/>
              </w:rPr>
            </w:pPr>
            <w:r w:rsidRPr="006D6279">
              <w:rPr>
                <w:rFonts w:cs="Arial"/>
                <w:szCs w:val="22"/>
              </w:rPr>
              <w:t>stored for interpretation and preparation of report; and</w:t>
            </w:r>
          </w:p>
          <w:p w:rsidR="00A422B2" w:rsidRPr="006D6279" w:rsidRDefault="00A422B2" w:rsidP="00A422B2">
            <w:pPr>
              <w:pStyle w:val="ListParagraph"/>
              <w:numPr>
                <w:ilvl w:val="0"/>
                <w:numId w:val="9"/>
              </w:numPr>
              <w:spacing w:before="0" w:after="0"/>
              <w:rPr>
                <w:rFonts w:cs="Arial"/>
                <w:szCs w:val="22"/>
              </w:rPr>
            </w:pPr>
            <w:r w:rsidRPr="006D6279">
              <w:rPr>
                <w:rFonts w:cs="Arial"/>
                <w:szCs w:val="22"/>
              </w:rPr>
              <w:t>interpretation and report are provided by a qualified sleep medicine practitioner based on reviewing the direct original recording of polygraphic data from the patient; and</w:t>
            </w:r>
          </w:p>
          <w:p w:rsidR="00A422B2" w:rsidRPr="006D6279" w:rsidRDefault="00A422B2" w:rsidP="00A422B2">
            <w:pPr>
              <w:pStyle w:val="ListParagraph"/>
              <w:numPr>
                <w:ilvl w:val="0"/>
                <w:numId w:val="9"/>
              </w:numPr>
              <w:spacing w:before="0" w:after="0"/>
              <w:rPr>
                <w:rFonts w:cs="Arial"/>
                <w:szCs w:val="22"/>
              </w:rPr>
            </w:pPr>
            <w:r w:rsidRPr="006D6279">
              <w:rPr>
                <w:rFonts w:cs="Arial"/>
                <w:szCs w:val="22"/>
              </w:rPr>
              <w:t>a further investigation is indicated in the same 12 month period to which item 12210 applies to a service for the patient, for a patient using Continuous Positive Airway Pressure (CPAP) or non</w:t>
            </w:r>
            <w:r w:rsidRPr="006D6279">
              <w:rPr>
                <w:rFonts w:cs="Arial"/>
                <w:szCs w:val="22"/>
              </w:rPr>
              <w:noBreakHyphen/>
              <w:t>invasive or invasive ventilation, or supplemental oxygen, in either or both of the following circumstances:</w:t>
            </w:r>
          </w:p>
          <w:p w:rsidR="00A422B2" w:rsidRPr="006D6279" w:rsidRDefault="00A422B2" w:rsidP="00A422B2">
            <w:pPr>
              <w:pStyle w:val="ListParagraph"/>
              <w:numPr>
                <w:ilvl w:val="1"/>
                <w:numId w:val="9"/>
              </w:numPr>
              <w:spacing w:before="0" w:after="0"/>
              <w:rPr>
                <w:rFonts w:cs="Arial"/>
                <w:szCs w:val="22"/>
              </w:rPr>
            </w:pPr>
            <w:r w:rsidRPr="006D6279">
              <w:rPr>
                <w:rFonts w:cs="Arial"/>
                <w:szCs w:val="22"/>
              </w:rPr>
              <w:t>there is ongoing hypoxia or hypoventilation on the third study to which item 12210 applied for the patient, and further titration of respiratory support is needed to optimise therapy;</w:t>
            </w:r>
          </w:p>
          <w:p w:rsidR="00A422B2" w:rsidRPr="006D6279" w:rsidRDefault="00A422B2" w:rsidP="00A422B2">
            <w:pPr>
              <w:pStyle w:val="ListParagraph"/>
              <w:numPr>
                <w:ilvl w:val="1"/>
                <w:numId w:val="9"/>
              </w:numPr>
              <w:spacing w:before="0" w:after="0"/>
              <w:rPr>
                <w:rFonts w:cs="Arial"/>
                <w:szCs w:val="22"/>
              </w:rPr>
            </w:pPr>
            <w:r w:rsidRPr="006D6279">
              <w:rPr>
                <w:rFonts w:cs="Arial"/>
                <w:szCs w:val="22"/>
              </w:rPr>
              <w:t>there is clear and significant change in clinical status (for example lung function or functional status) or an intervening treatment that may affect ventilation in the period since the third study to which item 12210 applied for the patient, and repeat study is therefore required to determine the need for or the adequacy of respiratory support</w:t>
            </w:r>
          </w:p>
          <w:p w:rsidR="00A422B2" w:rsidRDefault="00A422B2" w:rsidP="00600DD2">
            <w:pPr>
              <w:rPr>
                <w:rFonts w:cs="Arial"/>
                <w:szCs w:val="22"/>
              </w:rPr>
            </w:pPr>
            <w:r w:rsidRPr="006D6279">
              <w:rPr>
                <w:rFonts w:cs="Arial"/>
                <w:szCs w:val="22"/>
              </w:rPr>
              <w:t>Applicable only once in the same 12 month period to which item 12210 applies</w:t>
            </w:r>
          </w:p>
          <w:p w:rsidR="00A422B2" w:rsidRPr="00493F1A" w:rsidRDefault="00A422B2" w:rsidP="00600DD2">
            <w:pPr>
              <w:tabs>
                <w:tab w:val="left" w:pos="1701"/>
              </w:tabs>
              <w:rPr>
                <w:szCs w:val="22"/>
              </w:rPr>
            </w:pPr>
            <w:r w:rsidRPr="00493F1A">
              <w:rPr>
                <w:b/>
                <w:szCs w:val="22"/>
              </w:rPr>
              <w:t xml:space="preserve">Fee: </w:t>
            </w:r>
            <w:r w:rsidRPr="00493F1A">
              <w:rPr>
                <w:szCs w:val="22"/>
              </w:rPr>
              <w:t>$701.85</w:t>
            </w:r>
            <w:r w:rsidRPr="00493F1A">
              <w:rPr>
                <w:szCs w:val="22"/>
              </w:rPr>
              <w:tab/>
            </w:r>
            <w:r w:rsidRPr="00493F1A">
              <w:rPr>
                <w:b/>
                <w:szCs w:val="22"/>
              </w:rPr>
              <w:t xml:space="preserve">Benefit: </w:t>
            </w:r>
            <w:r w:rsidRPr="00493F1A">
              <w:rPr>
                <w:szCs w:val="22"/>
              </w:rPr>
              <w:t>75% = $526.40   85% = $620.15</w:t>
            </w:r>
          </w:p>
          <w:p w:rsidR="00A422B2" w:rsidRPr="006D6279" w:rsidRDefault="00A422B2" w:rsidP="00600DD2">
            <w:pPr>
              <w:rPr>
                <w:rFonts w:eastAsia="Calibri" w:cs="Arial"/>
                <w:b/>
                <w:bCs/>
                <w:szCs w:val="22"/>
              </w:rPr>
            </w:pPr>
          </w:p>
        </w:tc>
      </w:tr>
      <w:tr w:rsidR="00A422B2" w:rsidRPr="006D6279" w:rsidTr="00600DD2">
        <w:tc>
          <w:tcPr>
            <w:tcW w:w="1418" w:type="dxa"/>
            <w:tcMar>
              <w:top w:w="0" w:type="dxa"/>
              <w:left w:w="108" w:type="dxa"/>
              <w:bottom w:w="0" w:type="dxa"/>
              <w:right w:w="108" w:type="dxa"/>
            </w:tcMar>
          </w:tcPr>
          <w:p w:rsidR="00A422B2" w:rsidRPr="006D6279" w:rsidRDefault="00A422B2" w:rsidP="00600DD2">
            <w:pPr>
              <w:rPr>
                <w:rFonts w:eastAsia="Calibri" w:cs="Arial"/>
                <w:b/>
                <w:bCs/>
                <w:szCs w:val="22"/>
              </w:rPr>
            </w:pPr>
            <w:r w:rsidRPr="006D6279">
              <w:rPr>
                <w:rFonts w:eastAsia="Calibri" w:cs="Arial"/>
                <w:b/>
                <w:bCs/>
                <w:szCs w:val="22"/>
              </w:rPr>
              <w:lastRenderedPageBreak/>
              <w:t>12217</w:t>
            </w:r>
          </w:p>
          <w:p w:rsidR="00A422B2" w:rsidRPr="006D6279" w:rsidRDefault="00A422B2" w:rsidP="00600DD2">
            <w:pPr>
              <w:rPr>
                <w:rFonts w:eastAsia="Calibri" w:cs="Arial"/>
                <w:b/>
                <w:bCs/>
                <w:szCs w:val="22"/>
              </w:rPr>
            </w:pPr>
            <w:r w:rsidRPr="006D6279">
              <w:rPr>
                <w:rFonts w:eastAsia="Calibri" w:cs="Arial"/>
                <w:b/>
                <w:bCs/>
                <w:szCs w:val="22"/>
              </w:rPr>
              <w:t>Amended</w:t>
            </w:r>
          </w:p>
        </w:tc>
        <w:tc>
          <w:tcPr>
            <w:tcW w:w="8363" w:type="dxa"/>
            <w:tcMar>
              <w:top w:w="0" w:type="dxa"/>
              <w:left w:w="108" w:type="dxa"/>
              <w:bottom w:w="0" w:type="dxa"/>
              <w:right w:w="108" w:type="dxa"/>
            </w:tcMar>
          </w:tcPr>
          <w:p w:rsidR="00A422B2" w:rsidRPr="006D6279" w:rsidRDefault="00A422B2" w:rsidP="00600DD2">
            <w:pPr>
              <w:rPr>
                <w:rFonts w:cs="Arial"/>
                <w:szCs w:val="22"/>
              </w:rPr>
            </w:pPr>
            <w:r w:rsidRPr="006D6279">
              <w:rPr>
                <w:rFonts w:cs="Arial"/>
                <w:szCs w:val="22"/>
              </w:rPr>
              <w:t>Overnight paediatric investigation for a period of at least 8 hours in duration for a patient aged at least 12 years but less than 18 years, if:</w:t>
            </w:r>
          </w:p>
          <w:p w:rsidR="00A422B2" w:rsidRPr="006D6279" w:rsidRDefault="00A422B2" w:rsidP="00A422B2">
            <w:pPr>
              <w:pStyle w:val="ListParagraph"/>
              <w:numPr>
                <w:ilvl w:val="0"/>
                <w:numId w:val="10"/>
              </w:numPr>
              <w:spacing w:before="0" w:after="0"/>
              <w:rPr>
                <w:rFonts w:cs="Arial"/>
                <w:szCs w:val="22"/>
              </w:rPr>
            </w:pPr>
            <w:r w:rsidRPr="006D6279">
              <w:rPr>
                <w:rFonts w:cs="Arial"/>
                <w:szCs w:val="22"/>
              </w:rPr>
              <w:t>the patient is referred by a medical practitioner; and</w:t>
            </w:r>
          </w:p>
          <w:p w:rsidR="00A422B2" w:rsidRPr="006D6279" w:rsidRDefault="00A422B2" w:rsidP="00A422B2">
            <w:pPr>
              <w:pStyle w:val="ListParagraph"/>
              <w:numPr>
                <w:ilvl w:val="0"/>
                <w:numId w:val="10"/>
              </w:numPr>
              <w:spacing w:before="0" w:after="0"/>
              <w:rPr>
                <w:rFonts w:cs="Arial"/>
                <w:szCs w:val="22"/>
              </w:rPr>
            </w:pPr>
            <w:r w:rsidRPr="006D6279">
              <w:rPr>
                <w:rFonts w:cs="Arial"/>
                <w:szCs w:val="22"/>
              </w:rPr>
              <w:t>the necessity for the investigation is determined by a qualified sleep medicine practitioner before the investigation; and</w:t>
            </w:r>
          </w:p>
          <w:p w:rsidR="00A422B2" w:rsidRPr="006D6279" w:rsidRDefault="00A422B2" w:rsidP="00A422B2">
            <w:pPr>
              <w:pStyle w:val="ListParagraph"/>
              <w:numPr>
                <w:ilvl w:val="0"/>
                <w:numId w:val="10"/>
              </w:numPr>
              <w:spacing w:before="0" w:after="0"/>
              <w:rPr>
                <w:rFonts w:cs="Arial"/>
                <w:szCs w:val="22"/>
              </w:rPr>
            </w:pPr>
            <w:r w:rsidRPr="006D6279">
              <w:rPr>
                <w:rFonts w:cs="Arial"/>
                <w:szCs w:val="22"/>
              </w:rPr>
              <w:t>there is continuous monitoring of oxygen saturation and breathing using a multi</w:t>
            </w:r>
            <w:r w:rsidRPr="006D6279">
              <w:rPr>
                <w:rFonts w:cs="Arial"/>
                <w:szCs w:val="22"/>
              </w:rPr>
              <w:noBreakHyphen/>
              <w:t>channel polygraph, and recordings of the following are made, in accordance with current professional guidelines:</w:t>
            </w:r>
          </w:p>
          <w:p w:rsidR="00A422B2" w:rsidRPr="006D6279" w:rsidRDefault="00A422B2" w:rsidP="00A422B2">
            <w:pPr>
              <w:pStyle w:val="ListParagraph"/>
              <w:numPr>
                <w:ilvl w:val="1"/>
                <w:numId w:val="10"/>
              </w:numPr>
              <w:spacing w:before="0" w:after="0"/>
              <w:rPr>
                <w:rFonts w:cs="Arial"/>
                <w:szCs w:val="22"/>
              </w:rPr>
            </w:pPr>
            <w:r w:rsidRPr="006D6279">
              <w:rPr>
                <w:rFonts w:cs="Arial"/>
                <w:szCs w:val="22"/>
              </w:rPr>
              <w:t>airflow;</w:t>
            </w:r>
          </w:p>
          <w:p w:rsidR="00A422B2" w:rsidRPr="006D6279" w:rsidRDefault="00A422B2" w:rsidP="00A422B2">
            <w:pPr>
              <w:pStyle w:val="ListParagraph"/>
              <w:numPr>
                <w:ilvl w:val="1"/>
                <w:numId w:val="10"/>
              </w:numPr>
              <w:spacing w:before="0" w:after="0"/>
              <w:rPr>
                <w:rFonts w:cs="Arial"/>
                <w:szCs w:val="22"/>
              </w:rPr>
            </w:pPr>
            <w:r w:rsidRPr="006D6279">
              <w:rPr>
                <w:rFonts w:cs="Arial"/>
                <w:szCs w:val="22"/>
              </w:rPr>
              <w:t>continuous EMG;</w:t>
            </w:r>
          </w:p>
          <w:p w:rsidR="00A422B2" w:rsidRPr="006D6279" w:rsidRDefault="00A422B2" w:rsidP="00A422B2">
            <w:pPr>
              <w:pStyle w:val="ListParagraph"/>
              <w:numPr>
                <w:ilvl w:val="1"/>
                <w:numId w:val="10"/>
              </w:numPr>
              <w:spacing w:before="0" w:after="0"/>
              <w:rPr>
                <w:rFonts w:cs="Arial"/>
                <w:szCs w:val="22"/>
              </w:rPr>
            </w:pPr>
            <w:r w:rsidRPr="006D6279">
              <w:rPr>
                <w:rFonts w:cs="Arial"/>
                <w:szCs w:val="22"/>
              </w:rPr>
              <w:t>ECG;</w:t>
            </w:r>
          </w:p>
          <w:p w:rsidR="00A422B2" w:rsidRPr="006D6279" w:rsidRDefault="00A422B2" w:rsidP="00A422B2">
            <w:pPr>
              <w:pStyle w:val="ListParagraph"/>
              <w:numPr>
                <w:ilvl w:val="1"/>
                <w:numId w:val="10"/>
              </w:numPr>
              <w:spacing w:before="0" w:after="0"/>
              <w:rPr>
                <w:rFonts w:cs="Arial"/>
                <w:szCs w:val="22"/>
              </w:rPr>
            </w:pPr>
            <w:r w:rsidRPr="006D6279">
              <w:rPr>
                <w:rFonts w:cs="Arial"/>
                <w:szCs w:val="22"/>
              </w:rPr>
              <w:t>EEG (with a minimum of 4 EEG leads or, in selected investigations, a minimum of 6 EEG leads);</w:t>
            </w:r>
          </w:p>
          <w:p w:rsidR="00A422B2" w:rsidRPr="006D6279" w:rsidRDefault="00A422B2" w:rsidP="00A422B2">
            <w:pPr>
              <w:pStyle w:val="ListParagraph"/>
              <w:numPr>
                <w:ilvl w:val="1"/>
                <w:numId w:val="10"/>
              </w:numPr>
              <w:spacing w:before="0" w:after="0"/>
              <w:rPr>
                <w:rFonts w:cs="Arial"/>
                <w:szCs w:val="22"/>
              </w:rPr>
            </w:pPr>
            <w:r w:rsidRPr="006D6279">
              <w:rPr>
                <w:rFonts w:cs="Arial"/>
                <w:szCs w:val="22"/>
              </w:rPr>
              <w:t>EOG;</w:t>
            </w:r>
          </w:p>
          <w:p w:rsidR="00A422B2" w:rsidRPr="006D6279" w:rsidRDefault="00A422B2" w:rsidP="00A422B2">
            <w:pPr>
              <w:pStyle w:val="ListParagraph"/>
              <w:numPr>
                <w:ilvl w:val="1"/>
                <w:numId w:val="10"/>
              </w:numPr>
              <w:spacing w:before="0" w:after="0"/>
              <w:rPr>
                <w:rFonts w:cs="Arial"/>
                <w:szCs w:val="22"/>
              </w:rPr>
            </w:pPr>
            <w:r w:rsidRPr="006D6279">
              <w:rPr>
                <w:rFonts w:cs="Arial"/>
                <w:szCs w:val="22"/>
              </w:rPr>
              <w:t>oxygen saturation;</w:t>
            </w:r>
          </w:p>
          <w:p w:rsidR="00A422B2" w:rsidRPr="006D6279" w:rsidRDefault="00A422B2" w:rsidP="00A422B2">
            <w:pPr>
              <w:pStyle w:val="ListParagraph"/>
              <w:numPr>
                <w:ilvl w:val="1"/>
                <w:numId w:val="10"/>
              </w:numPr>
              <w:spacing w:before="0" w:after="0"/>
              <w:rPr>
                <w:rFonts w:cs="Arial"/>
                <w:szCs w:val="22"/>
              </w:rPr>
            </w:pPr>
            <w:r w:rsidRPr="006D6279">
              <w:rPr>
                <w:rFonts w:cs="Arial"/>
                <w:szCs w:val="22"/>
              </w:rPr>
              <w:t>respiratory movement of rib and abdomen (whether movement of rib is recorded separately from, or together with, movement of abdomen);</w:t>
            </w:r>
          </w:p>
          <w:p w:rsidR="00A422B2" w:rsidRPr="006D6279" w:rsidRDefault="00A422B2" w:rsidP="00A422B2">
            <w:pPr>
              <w:pStyle w:val="ListParagraph"/>
              <w:numPr>
                <w:ilvl w:val="1"/>
                <w:numId w:val="10"/>
              </w:numPr>
              <w:spacing w:before="0" w:after="0"/>
              <w:rPr>
                <w:rFonts w:cs="Arial"/>
                <w:szCs w:val="22"/>
              </w:rPr>
            </w:pPr>
            <w:r w:rsidRPr="006D6279">
              <w:rPr>
                <w:rFonts w:cs="Arial"/>
                <w:szCs w:val="22"/>
              </w:rPr>
              <w:lastRenderedPageBreak/>
              <w:t>measurement of carbon dioxide (either end</w:t>
            </w:r>
            <w:r w:rsidRPr="006D6279">
              <w:rPr>
                <w:rFonts w:cs="Arial"/>
                <w:szCs w:val="22"/>
              </w:rPr>
              <w:noBreakHyphen/>
              <w:t>tidal or transcutaneous); and</w:t>
            </w:r>
          </w:p>
          <w:p w:rsidR="00A422B2" w:rsidRPr="006D6279" w:rsidRDefault="00A422B2" w:rsidP="00A422B2">
            <w:pPr>
              <w:pStyle w:val="ListParagraph"/>
              <w:numPr>
                <w:ilvl w:val="0"/>
                <w:numId w:val="10"/>
              </w:numPr>
              <w:spacing w:before="0" w:after="0"/>
              <w:rPr>
                <w:rFonts w:cs="Arial"/>
                <w:szCs w:val="22"/>
              </w:rPr>
            </w:pPr>
            <w:r w:rsidRPr="006D6279">
              <w:rPr>
                <w:rFonts w:cs="Arial"/>
                <w:szCs w:val="22"/>
              </w:rPr>
              <w:t>a sleep technician, or registered nurse with sleep technology training, is in continuous attendance under the supervision of a qualified sleep medicine practitioner; and</w:t>
            </w:r>
          </w:p>
          <w:p w:rsidR="00A422B2" w:rsidRPr="006D6279" w:rsidRDefault="00A422B2" w:rsidP="00A422B2">
            <w:pPr>
              <w:pStyle w:val="ListParagraph"/>
              <w:numPr>
                <w:ilvl w:val="0"/>
                <w:numId w:val="10"/>
              </w:numPr>
              <w:spacing w:before="0" w:after="0"/>
              <w:rPr>
                <w:rFonts w:cs="Arial"/>
                <w:szCs w:val="22"/>
              </w:rPr>
            </w:pPr>
            <w:r w:rsidRPr="006D6279">
              <w:rPr>
                <w:rFonts w:cs="Arial"/>
                <w:szCs w:val="22"/>
              </w:rPr>
              <w:t>polygraphic records are:</w:t>
            </w:r>
          </w:p>
          <w:p w:rsidR="00A422B2" w:rsidRPr="006D6279" w:rsidRDefault="00A422B2" w:rsidP="00A422B2">
            <w:pPr>
              <w:pStyle w:val="ListParagraph"/>
              <w:numPr>
                <w:ilvl w:val="1"/>
                <w:numId w:val="10"/>
              </w:numPr>
              <w:spacing w:before="0" w:after="0"/>
              <w:rPr>
                <w:rFonts w:cs="Arial"/>
                <w:szCs w:val="22"/>
              </w:rPr>
            </w:pPr>
            <w:r w:rsidRPr="006D6279">
              <w:rPr>
                <w:rFonts w:cs="Arial"/>
                <w:szCs w:val="22"/>
              </w:rPr>
              <w:t>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w:t>
            </w:r>
          </w:p>
          <w:p w:rsidR="00A422B2" w:rsidRPr="006D6279" w:rsidRDefault="00A422B2" w:rsidP="00A422B2">
            <w:pPr>
              <w:pStyle w:val="ListParagraph"/>
              <w:numPr>
                <w:ilvl w:val="1"/>
                <w:numId w:val="10"/>
              </w:numPr>
              <w:spacing w:before="0" w:after="0"/>
              <w:rPr>
                <w:rFonts w:cs="Arial"/>
                <w:szCs w:val="22"/>
              </w:rPr>
            </w:pPr>
            <w:r w:rsidRPr="006D6279">
              <w:rPr>
                <w:rFonts w:cs="Arial"/>
                <w:szCs w:val="22"/>
              </w:rPr>
              <w:t>stored for interpretation and preparation of report; and</w:t>
            </w:r>
          </w:p>
          <w:p w:rsidR="00A422B2" w:rsidRPr="006D6279" w:rsidRDefault="00A422B2" w:rsidP="00A422B2">
            <w:pPr>
              <w:pStyle w:val="ListParagraph"/>
              <w:numPr>
                <w:ilvl w:val="0"/>
                <w:numId w:val="10"/>
              </w:numPr>
              <w:spacing w:before="0" w:after="0"/>
              <w:rPr>
                <w:rFonts w:cs="Arial"/>
                <w:szCs w:val="22"/>
              </w:rPr>
            </w:pPr>
            <w:r w:rsidRPr="006D6279">
              <w:rPr>
                <w:rFonts w:cs="Arial"/>
                <w:szCs w:val="22"/>
              </w:rPr>
              <w:t>interpretation and report are provided by a qualified sleep medicine practitioner based on reviewing the direct original recording of polygraphic data from the patient; and</w:t>
            </w:r>
          </w:p>
          <w:p w:rsidR="00A422B2" w:rsidRPr="006D6279" w:rsidRDefault="00A422B2" w:rsidP="00A422B2">
            <w:pPr>
              <w:pStyle w:val="ListParagraph"/>
              <w:numPr>
                <w:ilvl w:val="0"/>
                <w:numId w:val="10"/>
              </w:numPr>
              <w:spacing w:before="0" w:after="0"/>
              <w:rPr>
                <w:rFonts w:cs="Arial"/>
                <w:szCs w:val="22"/>
              </w:rPr>
            </w:pPr>
            <w:r w:rsidRPr="006D6279">
              <w:rPr>
                <w:rFonts w:cs="Arial"/>
                <w:szCs w:val="22"/>
              </w:rPr>
              <w:t>a further investigation is indicated in the same 12 month period to which item 12213 applies to a service for the patient, for a patient using Continuous Positive Airway Pressure (CPAP) or non</w:t>
            </w:r>
            <w:r w:rsidRPr="006D6279">
              <w:rPr>
                <w:rFonts w:cs="Arial"/>
                <w:szCs w:val="22"/>
              </w:rPr>
              <w:noBreakHyphen/>
              <w:t>invasive or invasive ventilation, or supplemental oxygen, in either or both of the following circumstances:</w:t>
            </w:r>
          </w:p>
          <w:p w:rsidR="00A422B2" w:rsidRPr="006D6279" w:rsidRDefault="00A422B2" w:rsidP="00A422B2">
            <w:pPr>
              <w:pStyle w:val="ListParagraph"/>
              <w:numPr>
                <w:ilvl w:val="1"/>
                <w:numId w:val="10"/>
              </w:numPr>
              <w:spacing w:before="0" w:after="0"/>
              <w:rPr>
                <w:rFonts w:cs="Arial"/>
                <w:szCs w:val="22"/>
              </w:rPr>
            </w:pPr>
            <w:r w:rsidRPr="006D6279">
              <w:rPr>
                <w:rFonts w:cs="Arial"/>
                <w:szCs w:val="22"/>
              </w:rPr>
              <w:t>there is ongoing hypoxia or hypoventilation on the third study to which item 12213 applied for the patient, and further titration is needed to optimise therapy;</w:t>
            </w:r>
          </w:p>
          <w:p w:rsidR="00A422B2" w:rsidRPr="006D6279" w:rsidRDefault="00A422B2" w:rsidP="00A422B2">
            <w:pPr>
              <w:pStyle w:val="ListParagraph"/>
              <w:numPr>
                <w:ilvl w:val="1"/>
                <w:numId w:val="10"/>
              </w:numPr>
              <w:spacing w:before="0" w:after="0"/>
              <w:rPr>
                <w:rFonts w:cs="Arial"/>
                <w:szCs w:val="22"/>
              </w:rPr>
            </w:pPr>
            <w:r w:rsidRPr="006D6279">
              <w:rPr>
                <w:rFonts w:cs="Arial"/>
                <w:szCs w:val="22"/>
              </w:rPr>
              <w:t>there is clear and significant change in clinical status (for example lung function or functional status) or an intervening treatment that may affect ventilation in the period since the third study to which item 12213 applied for the patient, and repeat study is therefore required to determine the need for or the adequacy of respiratory support</w:t>
            </w:r>
          </w:p>
          <w:p w:rsidR="00A422B2" w:rsidRDefault="00A422B2" w:rsidP="00600DD2">
            <w:pPr>
              <w:rPr>
                <w:rFonts w:cs="Arial"/>
                <w:szCs w:val="22"/>
              </w:rPr>
            </w:pPr>
            <w:r w:rsidRPr="006D6279">
              <w:rPr>
                <w:rFonts w:cs="Arial"/>
                <w:szCs w:val="22"/>
              </w:rPr>
              <w:t>Applicable only once in the same 12 month period to which item 12213 applies</w:t>
            </w:r>
          </w:p>
          <w:p w:rsidR="00A422B2" w:rsidRPr="00493F1A" w:rsidRDefault="00A422B2" w:rsidP="00600DD2">
            <w:pPr>
              <w:tabs>
                <w:tab w:val="left" w:pos="1701"/>
              </w:tabs>
              <w:rPr>
                <w:szCs w:val="22"/>
              </w:rPr>
            </w:pPr>
            <w:r w:rsidRPr="00493F1A">
              <w:rPr>
                <w:b/>
                <w:szCs w:val="22"/>
              </w:rPr>
              <w:t xml:space="preserve">Fee: </w:t>
            </w:r>
            <w:r w:rsidRPr="00493F1A">
              <w:rPr>
                <w:szCs w:val="22"/>
              </w:rPr>
              <w:t>$632.30</w:t>
            </w:r>
            <w:r w:rsidRPr="00493F1A">
              <w:rPr>
                <w:szCs w:val="22"/>
              </w:rPr>
              <w:tab/>
            </w:r>
            <w:r w:rsidRPr="00493F1A">
              <w:rPr>
                <w:b/>
                <w:szCs w:val="22"/>
              </w:rPr>
              <w:t xml:space="preserve">Benefit: </w:t>
            </w:r>
            <w:r w:rsidRPr="00493F1A">
              <w:rPr>
                <w:szCs w:val="22"/>
              </w:rPr>
              <w:t>75% = $474.25   85% = $550.60</w:t>
            </w:r>
          </w:p>
        </w:tc>
      </w:tr>
    </w:tbl>
    <w:p w:rsidR="00A422B2" w:rsidRDefault="00A422B2" w:rsidP="00A422B2">
      <w:pPr>
        <w:spacing w:before="0" w:after="0"/>
      </w:pPr>
    </w:p>
    <w:p w:rsidR="00A422B2" w:rsidRPr="006D6279" w:rsidRDefault="00A422B2" w:rsidP="00A422B2">
      <w:pPr>
        <w:pStyle w:val="ListParagraph"/>
        <w:spacing w:before="0" w:after="0"/>
        <w:rPr>
          <w:rFonts w:asciiTheme="minorHAnsi" w:hAnsiTheme="minorHAnsi" w:cstheme="minorHAnsi"/>
          <w:sz w:val="20"/>
          <w:szCs w:val="20"/>
        </w:rPr>
      </w:pPr>
    </w:p>
    <w:tbl>
      <w:tblPr>
        <w:tblW w:w="9781"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18"/>
        <w:gridCol w:w="8363"/>
      </w:tblGrid>
      <w:tr w:rsidR="00A422B2" w:rsidRPr="00052DAD" w:rsidTr="00600DD2">
        <w:tc>
          <w:tcPr>
            <w:tcW w:w="9781" w:type="dxa"/>
            <w:gridSpan w:val="2"/>
            <w:shd w:val="clear" w:color="auto" w:fill="D9D9D9"/>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eastAsia="Calibri" w:cs="Arial"/>
                <w:b/>
                <w:bCs/>
                <w:szCs w:val="22"/>
              </w:rPr>
              <w:t>CATEGORY 3</w:t>
            </w:r>
          </w:p>
          <w:p w:rsidR="00A422B2" w:rsidRPr="007660EF" w:rsidRDefault="00A422B2" w:rsidP="00600DD2">
            <w:pPr>
              <w:rPr>
                <w:rFonts w:eastAsia="Calibri" w:cs="Arial"/>
                <w:bCs/>
                <w:szCs w:val="22"/>
              </w:rPr>
            </w:pPr>
            <w:r w:rsidRPr="007660EF">
              <w:rPr>
                <w:rFonts w:cs="Arial"/>
                <w:szCs w:val="22"/>
              </w:rPr>
              <w:t>T10 – Anaesthesia performed in connection with certain services (Relative Value Guide)</w:t>
            </w:r>
          </w:p>
        </w:tc>
      </w:tr>
      <w:tr w:rsidR="00A422B2" w:rsidRPr="00052DAD" w:rsidTr="00600DD2">
        <w:tc>
          <w:tcPr>
            <w:tcW w:w="1418" w:type="dxa"/>
            <w:tcMar>
              <w:top w:w="0" w:type="dxa"/>
              <w:left w:w="108" w:type="dxa"/>
              <w:bottom w:w="0" w:type="dxa"/>
              <w:right w:w="108" w:type="dxa"/>
            </w:tcMar>
          </w:tcPr>
          <w:p w:rsidR="00A422B2" w:rsidRPr="007660EF" w:rsidRDefault="00A422B2" w:rsidP="00600DD2">
            <w:pPr>
              <w:rPr>
                <w:rFonts w:cs="Arial"/>
                <w:b/>
                <w:szCs w:val="22"/>
              </w:rPr>
            </w:pPr>
            <w:r w:rsidRPr="007660EF">
              <w:rPr>
                <w:rFonts w:cs="Arial"/>
                <w:b/>
                <w:szCs w:val="22"/>
              </w:rPr>
              <w:t xml:space="preserve">Overview </w:t>
            </w:r>
          </w:p>
        </w:tc>
        <w:tc>
          <w:tcPr>
            <w:tcW w:w="8363" w:type="dxa"/>
            <w:tcMar>
              <w:top w:w="0" w:type="dxa"/>
              <w:left w:w="108" w:type="dxa"/>
              <w:bottom w:w="0" w:type="dxa"/>
              <w:right w:w="108" w:type="dxa"/>
            </w:tcMar>
          </w:tcPr>
          <w:p w:rsidR="00A422B2" w:rsidRPr="00052DAD" w:rsidRDefault="00A422B2" w:rsidP="00A422B2">
            <w:pPr>
              <w:pStyle w:val="ListParagraph"/>
              <w:numPr>
                <w:ilvl w:val="0"/>
                <w:numId w:val="7"/>
              </w:numPr>
              <w:spacing w:before="0" w:after="0"/>
              <w:rPr>
                <w:rFonts w:cs="Arial"/>
                <w:szCs w:val="22"/>
              </w:rPr>
            </w:pPr>
            <w:r w:rsidRPr="00052DAD">
              <w:rPr>
                <w:rFonts w:cs="Arial"/>
                <w:szCs w:val="22"/>
              </w:rPr>
              <w:t xml:space="preserve">From 1 November, the MCRP pre-approval requirement for item 21965 and item 21997 will be removed. </w:t>
            </w:r>
          </w:p>
        </w:tc>
      </w:tr>
      <w:tr w:rsidR="00A422B2" w:rsidRPr="00052DAD" w:rsidTr="00600DD2">
        <w:tc>
          <w:tcPr>
            <w:tcW w:w="9781" w:type="dxa"/>
            <w:gridSpan w:val="2"/>
            <w:shd w:val="clear" w:color="auto" w:fill="D9D9D9" w:themeFill="background1" w:themeFillShade="D9"/>
            <w:tcMar>
              <w:top w:w="0" w:type="dxa"/>
              <w:left w:w="108" w:type="dxa"/>
              <w:bottom w:w="0" w:type="dxa"/>
              <w:right w:w="108" w:type="dxa"/>
            </w:tcMar>
          </w:tcPr>
          <w:p w:rsidR="00A422B2" w:rsidRPr="00052DAD" w:rsidRDefault="00A422B2" w:rsidP="00600DD2">
            <w:pPr>
              <w:rPr>
                <w:rFonts w:cs="Arial"/>
                <w:szCs w:val="22"/>
              </w:rPr>
            </w:pPr>
            <w:r w:rsidRPr="00052DAD">
              <w:rPr>
                <w:rFonts w:cs="Arial"/>
                <w:szCs w:val="22"/>
              </w:rPr>
              <w:t>17 – Anaesthesia for radiological or other diagnostic or therapeutic procedures</w:t>
            </w:r>
          </w:p>
        </w:tc>
      </w:tr>
      <w:tr w:rsidR="00A422B2" w:rsidRPr="00052DAD" w:rsidTr="00600DD2">
        <w:tc>
          <w:tcPr>
            <w:tcW w:w="1418" w:type="dxa"/>
            <w:tcMar>
              <w:top w:w="0" w:type="dxa"/>
              <w:left w:w="108" w:type="dxa"/>
              <w:bottom w:w="0" w:type="dxa"/>
              <w:right w:w="108" w:type="dxa"/>
            </w:tcMar>
          </w:tcPr>
          <w:p w:rsidR="00A422B2" w:rsidRPr="007660EF" w:rsidRDefault="00A422B2" w:rsidP="00600DD2">
            <w:pPr>
              <w:rPr>
                <w:rFonts w:cs="Arial"/>
                <w:b/>
                <w:szCs w:val="22"/>
              </w:rPr>
            </w:pPr>
            <w:r w:rsidRPr="007660EF">
              <w:rPr>
                <w:rFonts w:cs="Arial"/>
                <w:b/>
                <w:szCs w:val="22"/>
              </w:rPr>
              <w:t>21965</w:t>
            </w:r>
          </w:p>
          <w:p w:rsidR="00A422B2" w:rsidRPr="00052DAD" w:rsidRDefault="00A422B2" w:rsidP="00600DD2">
            <w:pPr>
              <w:rPr>
                <w:rFonts w:eastAsia="Calibri" w:cs="Arial"/>
                <w:b/>
                <w:bCs/>
                <w:szCs w:val="22"/>
              </w:rPr>
            </w:pPr>
            <w:r w:rsidRPr="007660EF">
              <w:rPr>
                <w:rFonts w:cs="Arial"/>
                <w:b/>
                <w:szCs w:val="22"/>
              </w:rPr>
              <w:t>Amended</w:t>
            </w:r>
          </w:p>
        </w:tc>
        <w:tc>
          <w:tcPr>
            <w:tcW w:w="8363" w:type="dxa"/>
            <w:tcMar>
              <w:top w:w="0" w:type="dxa"/>
              <w:left w:w="108" w:type="dxa"/>
              <w:bottom w:w="0" w:type="dxa"/>
              <w:right w:w="108" w:type="dxa"/>
            </w:tcMar>
          </w:tcPr>
          <w:p w:rsidR="00A422B2" w:rsidRPr="00052DAD" w:rsidRDefault="00A422B2" w:rsidP="00600DD2">
            <w:pPr>
              <w:rPr>
                <w:rFonts w:cs="Arial"/>
                <w:szCs w:val="22"/>
              </w:rPr>
            </w:pPr>
            <w:r w:rsidRPr="00052DAD">
              <w:rPr>
                <w:rFonts w:cs="Arial"/>
                <w:szCs w:val="22"/>
              </w:rPr>
              <w:t>Initiation of the management of anaesthesia as a therapeutic procedure if there is a clinical need for anaesthesia, not for headache of any etiology</w:t>
            </w:r>
          </w:p>
          <w:p w:rsidR="00A422B2" w:rsidRPr="00052DAD" w:rsidRDefault="00A422B2" w:rsidP="00600DD2">
            <w:pPr>
              <w:rPr>
                <w:rFonts w:eastAsia="Calibri" w:cs="Arial"/>
                <w:b/>
                <w:bCs/>
                <w:szCs w:val="22"/>
              </w:rPr>
            </w:pPr>
            <w:r w:rsidRPr="00052DAD">
              <w:rPr>
                <w:rFonts w:eastAsia="Times New Roman" w:cs="Arial"/>
                <w:b/>
                <w:szCs w:val="22"/>
              </w:rPr>
              <w:t xml:space="preserve">Fee: </w:t>
            </w:r>
            <w:r w:rsidRPr="00052DAD">
              <w:rPr>
                <w:rFonts w:eastAsia="Times New Roman" w:cs="Arial"/>
                <w:szCs w:val="22"/>
              </w:rPr>
              <w:t>$99.00</w:t>
            </w:r>
            <w:r w:rsidRPr="00052DAD">
              <w:rPr>
                <w:rFonts w:eastAsia="Times New Roman" w:cs="Arial"/>
                <w:szCs w:val="22"/>
              </w:rPr>
              <w:tab/>
            </w:r>
            <w:r w:rsidRPr="00052DAD">
              <w:rPr>
                <w:rFonts w:eastAsia="Times New Roman" w:cs="Arial"/>
                <w:b/>
                <w:szCs w:val="22"/>
              </w:rPr>
              <w:t xml:space="preserve">Benefit: </w:t>
            </w:r>
            <w:r w:rsidRPr="00052DAD">
              <w:rPr>
                <w:rFonts w:eastAsia="Times New Roman" w:cs="Arial"/>
                <w:szCs w:val="22"/>
              </w:rPr>
              <w:t>75% = $74.25</w:t>
            </w:r>
            <w:r>
              <w:rPr>
                <w:rFonts w:eastAsia="Times New Roman" w:cs="Arial"/>
                <w:szCs w:val="22"/>
              </w:rPr>
              <w:t xml:space="preserve">  </w:t>
            </w:r>
            <w:r w:rsidRPr="00052DAD">
              <w:rPr>
                <w:rFonts w:eastAsia="Times New Roman" w:cs="Arial"/>
                <w:szCs w:val="22"/>
              </w:rPr>
              <w:t xml:space="preserve"> 85% = $84.15</w:t>
            </w:r>
          </w:p>
        </w:tc>
      </w:tr>
      <w:tr w:rsidR="00A422B2" w:rsidRPr="00052DAD" w:rsidTr="00600DD2">
        <w:tc>
          <w:tcPr>
            <w:tcW w:w="9781" w:type="dxa"/>
            <w:gridSpan w:val="2"/>
            <w:shd w:val="clear" w:color="auto" w:fill="D9D9D9"/>
            <w:tcMar>
              <w:top w:w="0" w:type="dxa"/>
              <w:left w:w="108" w:type="dxa"/>
              <w:bottom w:w="0" w:type="dxa"/>
              <w:right w:w="108" w:type="dxa"/>
            </w:tcMar>
          </w:tcPr>
          <w:p w:rsidR="00A422B2" w:rsidRPr="00052DAD" w:rsidRDefault="00A422B2" w:rsidP="00600DD2">
            <w:pPr>
              <w:rPr>
                <w:rFonts w:eastAsia="Calibri" w:cs="Arial"/>
                <w:bCs/>
                <w:szCs w:val="22"/>
              </w:rPr>
            </w:pPr>
            <w:r w:rsidRPr="00052DAD">
              <w:rPr>
                <w:rFonts w:cs="Arial"/>
                <w:szCs w:val="22"/>
              </w:rPr>
              <w:t xml:space="preserve">18 – Miscellaneous  </w:t>
            </w:r>
          </w:p>
        </w:tc>
      </w:tr>
      <w:tr w:rsidR="00A422B2" w:rsidRPr="00052DAD" w:rsidTr="00600DD2">
        <w:tc>
          <w:tcPr>
            <w:tcW w:w="1418" w:type="dxa"/>
            <w:tcMar>
              <w:top w:w="0" w:type="dxa"/>
              <w:left w:w="108" w:type="dxa"/>
              <w:bottom w:w="0" w:type="dxa"/>
              <w:right w:w="108" w:type="dxa"/>
            </w:tcMar>
          </w:tcPr>
          <w:p w:rsidR="00A422B2" w:rsidRPr="007660EF" w:rsidRDefault="00A422B2" w:rsidP="00600DD2">
            <w:pPr>
              <w:rPr>
                <w:rFonts w:cs="Arial"/>
                <w:b/>
                <w:szCs w:val="22"/>
              </w:rPr>
            </w:pPr>
            <w:r w:rsidRPr="007660EF">
              <w:rPr>
                <w:rFonts w:cs="Arial"/>
                <w:b/>
                <w:szCs w:val="22"/>
              </w:rPr>
              <w:t>21997</w:t>
            </w:r>
          </w:p>
          <w:p w:rsidR="00A422B2" w:rsidRPr="00052DAD" w:rsidRDefault="00A422B2" w:rsidP="00600DD2">
            <w:pPr>
              <w:rPr>
                <w:rFonts w:eastAsia="Calibri" w:cs="Arial"/>
                <w:b/>
                <w:bCs/>
                <w:szCs w:val="22"/>
              </w:rPr>
            </w:pPr>
            <w:r w:rsidRPr="007660EF">
              <w:rPr>
                <w:rFonts w:cs="Arial"/>
                <w:b/>
                <w:szCs w:val="22"/>
              </w:rPr>
              <w:t xml:space="preserve">Amended </w:t>
            </w:r>
          </w:p>
        </w:tc>
        <w:tc>
          <w:tcPr>
            <w:tcW w:w="8363" w:type="dxa"/>
            <w:tcMar>
              <w:top w:w="0" w:type="dxa"/>
              <w:left w:w="108" w:type="dxa"/>
              <w:bottom w:w="0" w:type="dxa"/>
              <w:right w:w="108" w:type="dxa"/>
            </w:tcMar>
          </w:tcPr>
          <w:p w:rsidR="00A422B2" w:rsidRPr="00052DAD" w:rsidRDefault="00A422B2" w:rsidP="00600DD2">
            <w:pPr>
              <w:rPr>
                <w:rFonts w:cs="Arial"/>
                <w:szCs w:val="22"/>
              </w:rPr>
            </w:pPr>
            <w:r w:rsidRPr="00052DAD">
              <w:rPr>
                <w:rFonts w:cs="Arial"/>
                <w:szCs w:val="22"/>
              </w:rPr>
              <w:t>Initiation of the management of anaesthesia in connection with a procedure covered by an item that does not include the word “(Anaes.)”, other than a service to which item 21965 or 21992 applies, if there is a clinical need for anaesthesia</w:t>
            </w:r>
          </w:p>
          <w:p w:rsidR="00A422B2" w:rsidRPr="00052DAD" w:rsidRDefault="00A422B2" w:rsidP="00600DD2">
            <w:pPr>
              <w:tabs>
                <w:tab w:val="left" w:pos="1701"/>
              </w:tabs>
              <w:rPr>
                <w:rFonts w:eastAsia="Times New Roman" w:cs="Arial"/>
                <w:szCs w:val="22"/>
              </w:rPr>
            </w:pPr>
            <w:r w:rsidRPr="00052DAD">
              <w:rPr>
                <w:rFonts w:eastAsia="Times New Roman" w:cs="Arial"/>
                <w:b/>
                <w:szCs w:val="22"/>
              </w:rPr>
              <w:t xml:space="preserve">Fee: </w:t>
            </w:r>
            <w:r w:rsidRPr="00052DAD">
              <w:rPr>
                <w:rFonts w:eastAsia="Times New Roman" w:cs="Arial"/>
                <w:szCs w:val="22"/>
              </w:rPr>
              <w:t>$79.20</w:t>
            </w:r>
            <w:r w:rsidRPr="00052DAD">
              <w:rPr>
                <w:rFonts w:eastAsia="Times New Roman" w:cs="Arial"/>
                <w:szCs w:val="22"/>
              </w:rPr>
              <w:tab/>
            </w:r>
            <w:r w:rsidRPr="00052DAD">
              <w:rPr>
                <w:rFonts w:eastAsia="Times New Roman" w:cs="Arial"/>
                <w:b/>
                <w:szCs w:val="22"/>
              </w:rPr>
              <w:t xml:space="preserve">Benefit: </w:t>
            </w:r>
            <w:r w:rsidRPr="00052DAD">
              <w:rPr>
                <w:rFonts w:eastAsia="Times New Roman" w:cs="Arial"/>
                <w:szCs w:val="22"/>
              </w:rPr>
              <w:t>75% = $59.40   85% = $67.35</w:t>
            </w:r>
          </w:p>
        </w:tc>
      </w:tr>
    </w:tbl>
    <w:p w:rsidR="00A422B2" w:rsidRDefault="00A422B2" w:rsidP="00A422B2">
      <w:r>
        <w:lastRenderedPageBreak/>
        <w:t>‘</w:t>
      </w:r>
    </w:p>
    <w:tbl>
      <w:tblPr>
        <w:tblW w:w="9781"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18"/>
        <w:gridCol w:w="8363"/>
      </w:tblGrid>
      <w:tr w:rsidR="00A422B2" w:rsidRPr="00052DAD" w:rsidTr="00600DD2">
        <w:tc>
          <w:tcPr>
            <w:tcW w:w="9781" w:type="dxa"/>
            <w:gridSpan w:val="2"/>
            <w:shd w:val="clear" w:color="auto" w:fill="D9D9D9"/>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eastAsia="Calibri" w:cs="Arial"/>
                <w:b/>
                <w:bCs/>
                <w:szCs w:val="22"/>
              </w:rPr>
              <w:t>CATEGORY 3</w:t>
            </w:r>
          </w:p>
          <w:p w:rsidR="00A422B2" w:rsidRPr="00052DAD" w:rsidRDefault="00A422B2" w:rsidP="00600DD2">
            <w:pPr>
              <w:rPr>
                <w:rFonts w:eastAsia="Calibri" w:cs="Arial"/>
                <w:b/>
                <w:bCs/>
                <w:szCs w:val="22"/>
              </w:rPr>
            </w:pPr>
            <w:r w:rsidRPr="00052DAD">
              <w:rPr>
                <w:rFonts w:cs="Arial"/>
                <w:szCs w:val="22"/>
              </w:rPr>
              <w:t xml:space="preserve">T8 – Surgical Operations  </w:t>
            </w:r>
          </w:p>
        </w:tc>
      </w:tr>
      <w:tr w:rsidR="00A422B2" w:rsidRPr="00052DAD" w:rsidTr="00600DD2">
        <w:tc>
          <w:tcPr>
            <w:tcW w:w="9781" w:type="dxa"/>
            <w:gridSpan w:val="2"/>
            <w:shd w:val="clear" w:color="auto" w:fill="D9D9D9"/>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cs="Arial"/>
                <w:szCs w:val="22"/>
              </w:rPr>
              <w:t>1 – General</w:t>
            </w:r>
          </w:p>
        </w:tc>
      </w:tr>
      <w:tr w:rsidR="00A422B2" w:rsidRPr="00052DAD" w:rsidTr="00600DD2">
        <w:tc>
          <w:tcPr>
            <w:tcW w:w="1418" w:type="dxa"/>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eastAsia="Calibri" w:cs="Arial"/>
                <w:b/>
                <w:bCs/>
                <w:szCs w:val="22"/>
              </w:rPr>
              <w:t xml:space="preserve">Overview </w:t>
            </w:r>
          </w:p>
        </w:tc>
        <w:tc>
          <w:tcPr>
            <w:tcW w:w="8363" w:type="dxa"/>
            <w:tcMar>
              <w:top w:w="0" w:type="dxa"/>
              <w:left w:w="108" w:type="dxa"/>
              <w:bottom w:w="0" w:type="dxa"/>
              <w:right w:w="108" w:type="dxa"/>
            </w:tcMar>
          </w:tcPr>
          <w:p w:rsidR="00A422B2" w:rsidRPr="00052DAD" w:rsidRDefault="00A422B2" w:rsidP="00A422B2">
            <w:pPr>
              <w:pStyle w:val="ListParagraph"/>
              <w:numPr>
                <w:ilvl w:val="0"/>
                <w:numId w:val="11"/>
              </w:numPr>
              <w:spacing w:before="0" w:after="0"/>
              <w:rPr>
                <w:rFonts w:cs="Arial"/>
                <w:szCs w:val="22"/>
              </w:rPr>
            </w:pPr>
            <w:r w:rsidRPr="00052DAD">
              <w:rPr>
                <w:rFonts w:cs="Arial"/>
                <w:szCs w:val="22"/>
              </w:rPr>
              <w:t xml:space="preserve">A number of changes to general surgical operations will be made to remove the MCRP pre-approval requirements, and delete items that are no longer considered best clinical practice. </w:t>
            </w:r>
          </w:p>
          <w:p w:rsidR="00A422B2" w:rsidRPr="00052DAD" w:rsidRDefault="00A422B2" w:rsidP="00A422B2">
            <w:pPr>
              <w:pStyle w:val="ListParagraph"/>
              <w:numPr>
                <w:ilvl w:val="0"/>
                <w:numId w:val="11"/>
              </w:numPr>
              <w:spacing w:before="0" w:after="0"/>
              <w:rPr>
                <w:rFonts w:cs="Arial"/>
                <w:szCs w:val="22"/>
              </w:rPr>
            </w:pPr>
            <w:r w:rsidRPr="00052DAD">
              <w:rPr>
                <w:rFonts w:cs="Arial"/>
                <w:szCs w:val="22"/>
              </w:rPr>
              <w:t xml:space="preserve">Item 30176 has been amended to clarify that patients who have previously had a massive intra-abdominal or pelvic tumour surgically removed are eligible to claim this item.  </w:t>
            </w:r>
          </w:p>
        </w:tc>
      </w:tr>
      <w:tr w:rsidR="00A422B2" w:rsidRPr="00052DAD" w:rsidTr="00600DD2">
        <w:tc>
          <w:tcPr>
            <w:tcW w:w="1418" w:type="dxa"/>
            <w:tcMar>
              <w:top w:w="0" w:type="dxa"/>
              <w:left w:w="108" w:type="dxa"/>
              <w:bottom w:w="0" w:type="dxa"/>
              <w:right w:w="108" w:type="dxa"/>
            </w:tcMar>
          </w:tcPr>
          <w:p w:rsidR="00A422B2" w:rsidRPr="007660EF" w:rsidRDefault="00A422B2" w:rsidP="00600DD2">
            <w:pPr>
              <w:rPr>
                <w:rFonts w:cs="Arial"/>
                <w:b/>
                <w:szCs w:val="22"/>
              </w:rPr>
            </w:pPr>
            <w:r w:rsidRPr="007660EF">
              <w:rPr>
                <w:rFonts w:cs="Arial"/>
                <w:b/>
                <w:szCs w:val="22"/>
              </w:rPr>
              <w:t>30176</w:t>
            </w:r>
          </w:p>
          <w:p w:rsidR="00A422B2" w:rsidRPr="007660EF" w:rsidRDefault="00A422B2" w:rsidP="00600DD2">
            <w:pPr>
              <w:rPr>
                <w:rFonts w:eastAsia="Calibri" w:cs="Arial"/>
                <w:b/>
                <w:bCs/>
                <w:szCs w:val="22"/>
              </w:rPr>
            </w:pPr>
            <w:r w:rsidRPr="007660EF">
              <w:rPr>
                <w:rFonts w:cs="Arial"/>
                <w:b/>
                <w:szCs w:val="22"/>
              </w:rPr>
              <w:t>Amended</w:t>
            </w:r>
          </w:p>
        </w:tc>
        <w:tc>
          <w:tcPr>
            <w:tcW w:w="8363" w:type="dxa"/>
            <w:tcMar>
              <w:top w:w="0" w:type="dxa"/>
              <w:left w:w="108" w:type="dxa"/>
              <w:bottom w:w="0" w:type="dxa"/>
              <w:right w:w="108" w:type="dxa"/>
            </w:tcMar>
          </w:tcPr>
          <w:p w:rsidR="00A422B2" w:rsidRPr="00052DAD" w:rsidRDefault="00A422B2" w:rsidP="00600DD2">
            <w:pPr>
              <w:rPr>
                <w:rFonts w:cs="Arial"/>
                <w:szCs w:val="22"/>
              </w:rPr>
            </w:pPr>
            <w:r w:rsidRPr="00052DAD">
              <w:rPr>
                <w:rFonts w:cs="Arial"/>
                <w:szCs w:val="22"/>
              </w:rPr>
              <w:t>Lipectomy, radical abdominoplasty (Pitanguy type or similar), with excision of skin and subcutaneous tissue, repair of musculoaponeurotic layer and transposition of umbilicus, not being a service associated with a service to which item 30165, 30168, 30171, 30172, 30177, 30179, 45530, 45564 or 45565 applies, if the patient has previously had a massive intra-abdominal or pelvic tumour surgically removed (H) (Anaes.) (Assist.)</w:t>
            </w:r>
          </w:p>
          <w:p w:rsidR="00A422B2" w:rsidRPr="00052DAD" w:rsidRDefault="00A422B2" w:rsidP="00600DD2">
            <w:pPr>
              <w:tabs>
                <w:tab w:val="left" w:pos="1701"/>
              </w:tabs>
              <w:rPr>
                <w:rFonts w:eastAsia="Times New Roman" w:cs="Arial"/>
                <w:szCs w:val="22"/>
              </w:rPr>
            </w:pPr>
            <w:r w:rsidRPr="00052DAD">
              <w:rPr>
                <w:rFonts w:eastAsia="Times New Roman" w:cs="Arial"/>
                <w:b/>
                <w:szCs w:val="22"/>
              </w:rPr>
              <w:t xml:space="preserve">Fee: </w:t>
            </w:r>
            <w:r w:rsidRPr="00052DAD">
              <w:rPr>
                <w:rFonts w:eastAsia="Times New Roman" w:cs="Arial"/>
                <w:szCs w:val="22"/>
              </w:rPr>
              <w:t>$985.70</w:t>
            </w:r>
            <w:r w:rsidRPr="00052DAD">
              <w:rPr>
                <w:rFonts w:eastAsia="Times New Roman" w:cs="Arial"/>
                <w:szCs w:val="22"/>
              </w:rPr>
              <w:tab/>
            </w:r>
            <w:r w:rsidRPr="00052DAD">
              <w:rPr>
                <w:rFonts w:eastAsia="Times New Roman" w:cs="Arial"/>
                <w:b/>
                <w:szCs w:val="22"/>
              </w:rPr>
              <w:t xml:space="preserve">Benefit: </w:t>
            </w:r>
            <w:r w:rsidRPr="00052DAD">
              <w:rPr>
                <w:rFonts w:eastAsia="Times New Roman" w:cs="Arial"/>
                <w:szCs w:val="22"/>
              </w:rPr>
              <w:t>75% = $739.30</w:t>
            </w:r>
          </w:p>
        </w:tc>
      </w:tr>
      <w:tr w:rsidR="00A422B2" w:rsidRPr="00052DAD" w:rsidTr="00600DD2">
        <w:tc>
          <w:tcPr>
            <w:tcW w:w="1418" w:type="dxa"/>
            <w:tcMar>
              <w:top w:w="0" w:type="dxa"/>
              <w:left w:w="108" w:type="dxa"/>
              <w:bottom w:w="0" w:type="dxa"/>
              <w:right w:w="108" w:type="dxa"/>
            </w:tcMar>
          </w:tcPr>
          <w:p w:rsidR="00A422B2" w:rsidRPr="007660EF" w:rsidRDefault="00A422B2" w:rsidP="00600DD2">
            <w:pPr>
              <w:rPr>
                <w:rFonts w:cs="Arial"/>
                <w:b/>
                <w:szCs w:val="22"/>
              </w:rPr>
            </w:pPr>
            <w:r w:rsidRPr="007660EF">
              <w:rPr>
                <w:rFonts w:cs="Arial"/>
                <w:b/>
                <w:szCs w:val="22"/>
              </w:rPr>
              <w:t>30214</w:t>
            </w:r>
          </w:p>
          <w:p w:rsidR="00A422B2" w:rsidRPr="007660EF" w:rsidRDefault="00A422B2" w:rsidP="00600DD2">
            <w:pPr>
              <w:rPr>
                <w:rFonts w:eastAsia="Calibri" w:cs="Arial"/>
                <w:b/>
                <w:bCs/>
                <w:szCs w:val="22"/>
              </w:rPr>
            </w:pPr>
            <w:r w:rsidRPr="007660EF">
              <w:rPr>
                <w:rFonts w:cs="Arial"/>
                <w:b/>
                <w:szCs w:val="22"/>
              </w:rPr>
              <w:t>Ceased</w:t>
            </w:r>
          </w:p>
        </w:tc>
        <w:tc>
          <w:tcPr>
            <w:tcW w:w="8363" w:type="dxa"/>
            <w:tcMar>
              <w:top w:w="0" w:type="dxa"/>
              <w:left w:w="108" w:type="dxa"/>
              <w:bottom w:w="0" w:type="dxa"/>
              <w:right w:w="108" w:type="dxa"/>
            </w:tcMar>
          </w:tcPr>
          <w:p w:rsidR="00A422B2" w:rsidRPr="00052DAD" w:rsidRDefault="00A422B2" w:rsidP="00600DD2">
            <w:pPr>
              <w:rPr>
                <w:rFonts w:cs="Arial"/>
                <w:strike/>
                <w:szCs w:val="22"/>
              </w:rPr>
            </w:pPr>
            <w:r w:rsidRPr="00052DAD">
              <w:rPr>
                <w:rFonts w:cs="Arial"/>
                <w:strike/>
                <w:szCs w:val="22"/>
              </w:rPr>
              <w:t>Telangiectases or starburst vessels on the head or neck if lesions are visible from 4 metres, diathermy or sclerosant injection of, including associated consultation</w:t>
            </w:r>
            <w:r w:rsidRPr="00052DAD">
              <w:rPr>
                <w:rFonts w:ascii="MS Gothic" w:eastAsia="MS Gothic" w:hAnsi="MS Gothic" w:cs="MS Gothic" w:hint="eastAsia"/>
                <w:strike/>
                <w:szCs w:val="22"/>
              </w:rPr>
              <w:t>‑</w:t>
            </w:r>
            <w:r w:rsidRPr="00052DAD">
              <w:rPr>
                <w:rFonts w:cs="Arial"/>
                <w:strike/>
                <w:szCs w:val="22"/>
              </w:rPr>
              <w:t>session of at least 20 minutes in duration—if it can be demonstrated that a seventh or subsequent session (including any sessions to which items 14100 to 14118 and 30213 apply) is indicated in a 12 month period</w:t>
            </w:r>
          </w:p>
          <w:p w:rsidR="00A422B2" w:rsidRPr="00052DAD" w:rsidRDefault="00A422B2" w:rsidP="00600DD2">
            <w:pPr>
              <w:tabs>
                <w:tab w:val="left" w:pos="1701"/>
              </w:tabs>
              <w:rPr>
                <w:rFonts w:eastAsia="Times New Roman" w:cs="Arial"/>
                <w:szCs w:val="22"/>
              </w:rPr>
            </w:pPr>
            <w:r w:rsidRPr="00052DAD">
              <w:rPr>
                <w:rFonts w:eastAsia="Times New Roman" w:cs="Arial"/>
                <w:b/>
                <w:strike/>
                <w:szCs w:val="22"/>
              </w:rPr>
              <w:t xml:space="preserve">Fee: </w:t>
            </w:r>
            <w:r w:rsidRPr="00052DAD">
              <w:rPr>
                <w:rFonts w:eastAsia="Times New Roman" w:cs="Arial"/>
                <w:strike/>
                <w:szCs w:val="22"/>
              </w:rPr>
              <w:t>$109.80</w:t>
            </w:r>
            <w:r w:rsidRPr="00052DAD">
              <w:rPr>
                <w:rFonts w:eastAsia="Times New Roman" w:cs="Arial"/>
                <w:strike/>
                <w:szCs w:val="22"/>
              </w:rPr>
              <w:tab/>
            </w:r>
            <w:r w:rsidRPr="00052DAD">
              <w:rPr>
                <w:rFonts w:eastAsia="Times New Roman" w:cs="Arial"/>
                <w:b/>
                <w:strike/>
                <w:szCs w:val="22"/>
              </w:rPr>
              <w:t xml:space="preserve">Benefit: </w:t>
            </w:r>
            <w:r w:rsidRPr="00052DAD">
              <w:rPr>
                <w:rFonts w:eastAsia="Times New Roman" w:cs="Arial"/>
                <w:strike/>
                <w:szCs w:val="22"/>
              </w:rPr>
              <w:t>75% = $82.35</w:t>
            </w:r>
            <w:r>
              <w:rPr>
                <w:rFonts w:eastAsia="Times New Roman" w:cs="Arial"/>
                <w:strike/>
                <w:szCs w:val="22"/>
              </w:rPr>
              <w:t xml:space="preserve">  </w:t>
            </w:r>
            <w:r w:rsidRPr="00052DAD">
              <w:rPr>
                <w:rFonts w:eastAsia="Times New Roman" w:cs="Arial"/>
                <w:strike/>
                <w:szCs w:val="22"/>
              </w:rPr>
              <w:t xml:space="preserve"> 85% = $93.35</w:t>
            </w:r>
          </w:p>
        </w:tc>
      </w:tr>
      <w:tr w:rsidR="00A422B2" w:rsidRPr="00052DAD" w:rsidTr="00600DD2">
        <w:tc>
          <w:tcPr>
            <w:tcW w:w="1418" w:type="dxa"/>
            <w:tcMar>
              <w:top w:w="0" w:type="dxa"/>
              <w:left w:w="108" w:type="dxa"/>
              <w:bottom w:w="0" w:type="dxa"/>
              <w:right w:w="108" w:type="dxa"/>
            </w:tcMar>
          </w:tcPr>
          <w:p w:rsidR="00A422B2" w:rsidRPr="007660EF" w:rsidRDefault="00A422B2" w:rsidP="00600DD2">
            <w:pPr>
              <w:rPr>
                <w:rFonts w:cs="Arial"/>
                <w:b/>
                <w:szCs w:val="22"/>
              </w:rPr>
            </w:pPr>
            <w:r w:rsidRPr="007660EF">
              <w:rPr>
                <w:rFonts w:cs="Arial"/>
                <w:b/>
                <w:szCs w:val="22"/>
              </w:rPr>
              <w:t>31346</w:t>
            </w:r>
          </w:p>
          <w:p w:rsidR="00A422B2" w:rsidRPr="007660EF" w:rsidRDefault="00A422B2" w:rsidP="00600DD2">
            <w:pPr>
              <w:rPr>
                <w:rFonts w:eastAsia="Calibri" w:cs="Arial"/>
                <w:b/>
                <w:bCs/>
                <w:szCs w:val="22"/>
              </w:rPr>
            </w:pPr>
            <w:r w:rsidRPr="007660EF">
              <w:rPr>
                <w:rFonts w:cs="Arial"/>
                <w:b/>
                <w:szCs w:val="22"/>
              </w:rPr>
              <w:t>Amended</w:t>
            </w:r>
          </w:p>
        </w:tc>
        <w:tc>
          <w:tcPr>
            <w:tcW w:w="8363" w:type="dxa"/>
            <w:tcMar>
              <w:top w:w="0" w:type="dxa"/>
              <w:left w:w="108" w:type="dxa"/>
              <w:bottom w:w="0" w:type="dxa"/>
              <w:right w:w="108" w:type="dxa"/>
            </w:tcMar>
          </w:tcPr>
          <w:p w:rsidR="00A422B2" w:rsidRPr="00052DAD" w:rsidRDefault="00A422B2" w:rsidP="00600DD2">
            <w:pPr>
              <w:rPr>
                <w:rFonts w:cs="Arial"/>
                <w:szCs w:val="22"/>
              </w:rPr>
            </w:pPr>
            <w:r w:rsidRPr="00052DAD">
              <w:rPr>
                <w:rFonts w:cs="Arial"/>
                <w:szCs w:val="22"/>
              </w:rPr>
              <w:t>Liposuction (suction assisted lipolysis) to one regional area for contour problems of abdominal, upper arm or thigh fat because of repeated insulin injections, if:</w:t>
            </w:r>
          </w:p>
          <w:p w:rsidR="00A422B2" w:rsidRPr="00052DAD" w:rsidRDefault="00A422B2" w:rsidP="00A422B2">
            <w:pPr>
              <w:pStyle w:val="ListParagraph"/>
              <w:numPr>
                <w:ilvl w:val="0"/>
                <w:numId w:val="12"/>
              </w:numPr>
              <w:spacing w:before="0" w:after="0"/>
              <w:rPr>
                <w:rFonts w:cs="Arial"/>
                <w:szCs w:val="22"/>
              </w:rPr>
            </w:pPr>
            <w:r w:rsidRPr="00052DAD">
              <w:rPr>
                <w:rFonts w:cs="Arial"/>
                <w:szCs w:val="22"/>
              </w:rPr>
              <w:t>the lesion is subcutaneous; and</w:t>
            </w:r>
          </w:p>
          <w:p w:rsidR="00A422B2" w:rsidRPr="00052DAD" w:rsidRDefault="00A422B2" w:rsidP="00A422B2">
            <w:pPr>
              <w:pStyle w:val="ListParagraph"/>
              <w:numPr>
                <w:ilvl w:val="0"/>
                <w:numId w:val="12"/>
              </w:numPr>
              <w:spacing w:before="0" w:after="0"/>
              <w:rPr>
                <w:rFonts w:cs="Arial"/>
                <w:szCs w:val="22"/>
              </w:rPr>
            </w:pPr>
            <w:r w:rsidRPr="00052DAD">
              <w:rPr>
                <w:rFonts w:cs="Arial"/>
                <w:szCs w:val="22"/>
              </w:rPr>
              <w:t xml:space="preserve">the lesion is 50 mm or more in diameter; and </w:t>
            </w:r>
          </w:p>
          <w:p w:rsidR="00A422B2" w:rsidRPr="00052DAD" w:rsidRDefault="00A422B2" w:rsidP="00A422B2">
            <w:pPr>
              <w:pStyle w:val="ListParagraph"/>
              <w:numPr>
                <w:ilvl w:val="0"/>
                <w:numId w:val="12"/>
              </w:numPr>
              <w:spacing w:before="0" w:after="0"/>
              <w:rPr>
                <w:rFonts w:cs="Arial"/>
                <w:szCs w:val="22"/>
              </w:rPr>
            </w:pPr>
            <w:r w:rsidRPr="00052DAD">
              <w:rPr>
                <w:rFonts w:cs="Arial"/>
                <w:szCs w:val="22"/>
              </w:rPr>
              <w:t xml:space="preserve">photographic and/or diagnostic imaging evidence demonstrating the need for this service must be included in patient notes </w:t>
            </w:r>
          </w:p>
          <w:p w:rsidR="00A422B2" w:rsidRPr="00052DAD" w:rsidRDefault="00A422B2" w:rsidP="00600DD2">
            <w:pPr>
              <w:rPr>
                <w:rFonts w:cs="Arial"/>
                <w:szCs w:val="22"/>
              </w:rPr>
            </w:pPr>
            <w:r w:rsidRPr="00052DAD">
              <w:rPr>
                <w:rFonts w:cs="Arial"/>
                <w:szCs w:val="22"/>
              </w:rPr>
              <w:t>(Anaes.)</w:t>
            </w:r>
          </w:p>
          <w:p w:rsidR="00A422B2" w:rsidRPr="00052DAD" w:rsidRDefault="00A422B2" w:rsidP="00600DD2">
            <w:pPr>
              <w:tabs>
                <w:tab w:val="left" w:pos="1701"/>
              </w:tabs>
              <w:rPr>
                <w:rFonts w:eastAsia="Times New Roman" w:cs="Arial"/>
                <w:szCs w:val="22"/>
              </w:rPr>
            </w:pPr>
            <w:r w:rsidRPr="00052DAD">
              <w:rPr>
                <w:rFonts w:eastAsia="Times New Roman" w:cs="Arial"/>
                <w:b/>
                <w:szCs w:val="22"/>
              </w:rPr>
              <w:t xml:space="preserve">Fee: </w:t>
            </w:r>
            <w:r w:rsidRPr="00052DAD">
              <w:rPr>
                <w:rFonts w:eastAsia="Times New Roman" w:cs="Arial"/>
                <w:szCs w:val="22"/>
              </w:rPr>
              <w:t>$985.70</w:t>
            </w:r>
            <w:r w:rsidRPr="00052DAD">
              <w:rPr>
                <w:rFonts w:eastAsia="Times New Roman" w:cs="Arial"/>
                <w:szCs w:val="22"/>
              </w:rPr>
              <w:tab/>
            </w:r>
            <w:r w:rsidRPr="00052DAD">
              <w:rPr>
                <w:rFonts w:eastAsia="Times New Roman" w:cs="Arial"/>
                <w:b/>
                <w:szCs w:val="22"/>
              </w:rPr>
              <w:t xml:space="preserve">Benefit: </w:t>
            </w:r>
            <w:r w:rsidRPr="00052DAD">
              <w:rPr>
                <w:rFonts w:eastAsia="Times New Roman" w:cs="Arial"/>
                <w:szCs w:val="22"/>
              </w:rPr>
              <w:t>75% = $739.30</w:t>
            </w:r>
          </w:p>
        </w:tc>
      </w:tr>
      <w:tr w:rsidR="00A422B2" w:rsidRPr="00052DAD" w:rsidTr="00600DD2">
        <w:tc>
          <w:tcPr>
            <w:tcW w:w="1418" w:type="dxa"/>
            <w:tcMar>
              <w:top w:w="0" w:type="dxa"/>
              <w:left w:w="108" w:type="dxa"/>
              <w:bottom w:w="0" w:type="dxa"/>
              <w:right w:w="108" w:type="dxa"/>
            </w:tcMar>
          </w:tcPr>
          <w:p w:rsidR="00A422B2" w:rsidRPr="007660EF" w:rsidRDefault="00A422B2" w:rsidP="00600DD2">
            <w:pPr>
              <w:rPr>
                <w:rFonts w:cs="Arial"/>
                <w:b/>
                <w:szCs w:val="22"/>
              </w:rPr>
            </w:pPr>
            <w:r w:rsidRPr="007660EF">
              <w:rPr>
                <w:rFonts w:cs="Arial"/>
                <w:b/>
                <w:szCs w:val="22"/>
              </w:rPr>
              <w:t>32501</w:t>
            </w:r>
          </w:p>
          <w:p w:rsidR="00A422B2" w:rsidRPr="00052DAD" w:rsidRDefault="00A422B2" w:rsidP="00600DD2">
            <w:pPr>
              <w:rPr>
                <w:rFonts w:eastAsia="Calibri" w:cs="Arial"/>
                <w:b/>
                <w:bCs/>
                <w:szCs w:val="22"/>
              </w:rPr>
            </w:pPr>
            <w:r w:rsidRPr="007660EF">
              <w:rPr>
                <w:rFonts w:cs="Arial"/>
                <w:b/>
                <w:szCs w:val="22"/>
              </w:rPr>
              <w:t>Ceased</w:t>
            </w:r>
          </w:p>
        </w:tc>
        <w:tc>
          <w:tcPr>
            <w:tcW w:w="8363" w:type="dxa"/>
            <w:tcMar>
              <w:top w:w="0" w:type="dxa"/>
              <w:left w:w="108" w:type="dxa"/>
              <w:bottom w:w="0" w:type="dxa"/>
              <w:right w:w="108" w:type="dxa"/>
            </w:tcMar>
          </w:tcPr>
          <w:p w:rsidR="00A422B2" w:rsidRPr="00052DAD" w:rsidRDefault="00A422B2" w:rsidP="00600DD2">
            <w:pPr>
              <w:rPr>
                <w:rFonts w:cs="Arial"/>
                <w:strike/>
                <w:szCs w:val="22"/>
              </w:rPr>
            </w:pPr>
            <w:r w:rsidRPr="00052DAD">
              <w:rPr>
                <w:rFonts w:cs="Arial"/>
                <w:strike/>
                <w:szCs w:val="22"/>
              </w:rPr>
              <w:t>Varicose veins if varicosity measures 2.5 mm or greater in diameter, multiple injections of sclerosant using continuous compression techniques, including associated consultation—one or both legs—other than a service associated with another varicose vein operation on the same leg (excluding after</w:t>
            </w:r>
            <w:r w:rsidRPr="00052DAD">
              <w:rPr>
                <w:rFonts w:ascii="MS Gothic" w:eastAsia="MS Gothic" w:hAnsi="MS Gothic" w:cs="MS Gothic" w:hint="eastAsia"/>
                <w:strike/>
                <w:szCs w:val="22"/>
              </w:rPr>
              <w:t>‑</w:t>
            </w:r>
            <w:r w:rsidRPr="00052DAD">
              <w:rPr>
                <w:rFonts w:cs="Arial"/>
                <w:strike/>
                <w:szCs w:val="22"/>
              </w:rPr>
              <w:t>care)—if it can be demonstrated that truncal reflux in the long or short saphenous veins has been excluded by duplex examination and that a seventh or subsequent treatment (including any treatments to which item 32500 applies) is indicated in a 12 month period</w:t>
            </w:r>
          </w:p>
          <w:p w:rsidR="00A422B2" w:rsidRPr="007660EF" w:rsidRDefault="00A422B2" w:rsidP="00600DD2">
            <w:pPr>
              <w:tabs>
                <w:tab w:val="left" w:pos="1701"/>
              </w:tabs>
              <w:rPr>
                <w:rFonts w:eastAsia="Times New Roman" w:cs="Arial"/>
                <w:strike/>
                <w:szCs w:val="22"/>
              </w:rPr>
            </w:pPr>
            <w:r w:rsidRPr="007660EF">
              <w:rPr>
                <w:rFonts w:eastAsia="Times New Roman" w:cs="Arial"/>
                <w:b/>
                <w:strike/>
                <w:szCs w:val="22"/>
              </w:rPr>
              <w:t xml:space="preserve">Fee: </w:t>
            </w:r>
            <w:r w:rsidRPr="007660EF">
              <w:rPr>
                <w:rFonts w:eastAsia="Times New Roman" w:cs="Arial"/>
                <w:strike/>
                <w:szCs w:val="22"/>
              </w:rPr>
              <w:t>$109.80</w:t>
            </w:r>
            <w:r w:rsidRPr="007660EF">
              <w:rPr>
                <w:rFonts w:eastAsia="Times New Roman" w:cs="Arial"/>
                <w:strike/>
                <w:szCs w:val="22"/>
              </w:rPr>
              <w:tab/>
            </w:r>
            <w:r w:rsidRPr="007660EF">
              <w:rPr>
                <w:rFonts w:eastAsia="Times New Roman" w:cs="Arial"/>
                <w:b/>
                <w:strike/>
                <w:szCs w:val="22"/>
              </w:rPr>
              <w:t xml:space="preserve">Benefit: </w:t>
            </w:r>
            <w:r w:rsidRPr="007660EF">
              <w:rPr>
                <w:rFonts w:eastAsia="Times New Roman" w:cs="Arial"/>
                <w:strike/>
                <w:szCs w:val="22"/>
              </w:rPr>
              <w:t>75% = $82.35   85% = $93.35</w:t>
            </w:r>
          </w:p>
        </w:tc>
      </w:tr>
    </w:tbl>
    <w:p w:rsidR="00A422B2" w:rsidRDefault="00A422B2" w:rsidP="00A422B2"/>
    <w:tbl>
      <w:tblPr>
        <w:tblW w:w="9781"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18"/>
        <w:gridCol w:w="8363"/>
      </w:tblGrid>
      <w:tr w:rsidR="00A422B2" w:rsidRPr="00052DAD" w:rsidTr="00600DD2">
        <w:tc>
          <w:tcPr>
            <w:tcW w:w="9781" w:type="dxa"/>
            <w:gridSpan w:val="2"/>
            <w:shd w:val="clear" w:color="auto" w:fill="D9D9D9"/>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eastAsia="Calibri" w:cs="Arial"/>
                <w:b/>
                <w:bCs/>
                <w:szCs w:val="22"/>
              </w:rPr>
              <w:lastRenderedPageBreak/>
              <w:t>CATEGORY 3</w:t>
            </w:r>
          </w:p>
          <w:p w:rsidR="00A422B2" w:rsidRPr="00052DAD" w:rsidRDefault="00A422B2" w:rsidP="00600DD2">
            <w:pPr>
              <w:rPr>
                <w:rFonts w:eastAsia="Calibri" w:cs="Arial"/>
                <w:b/>
                <w:bCs/>
                <w:szCs w:val="22"/>
              </w:rPr>
            </w:pPr>
            <w:r w:rsidRPr="00052DAD">
              <w:rPr>
                <w:rFonts w:cs="Arial"/>
                <w:szCs w:val="22"/>
              </w:rPr>
              <w:t>T8 – Surgical operations</w:t>
            </w:r>
          </w:p>
        </w:tc>
      </w:tr>
      <w:tr w:rsidR="00A422B2" w:rsidRPr="00052DAD" w:rsidTr="00600DD2">
        <w:tc>
          <w:tcPr>
            <w:tcW w:w="9781" w:type="dxa"/>
            <w:gridSpan w:val="2"/>
            <w:shd w:val="clear" w:color="auto" w:fill="D9D9D9"/>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cs="Arial"/>
                <w:szCs w:val="22"/>
              </w:rPr>
              <w:t>4 – Gynaecological</w:t>
            </w:r>
          </w:p>
        </w:tc>
      </w:tr>
      <w:tr w:rsidR="00A422B2" w:rsidRPr="00052DAD" w:rsidTr="00600DD2">
        <w:tc>
          <w:tcPr>
            <w:tcW w:w="1418" w:type="dxa"/>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eastAsia="Calibri" w:cs="Arial"/>
                <w:b/>
                <w:bCs/>
                <w:szCs w:val="22"/>
              </w:rPr>
              <w:t>Overview</w:t>
            </w:r>
          </w:p>
        </w:tc>
        <w:tc>
          <w:tcPr>
            <w:tcW w:w="8363" w:type="dxa"/>
            <w:tcMar>
              <w:top w:w="0" w:type="dxa"/>
              <w:left w:w="108" w:type="dxa"/>
              <w:bottom w:w="0" w:type="dxa"/>
              <w:right w:w="108" w:type="dxa"/>
            </w:tcMar>
          </w:tcPr>
          <w:p w:rsidR="00A422B2" w:rsidRPr="00052DAD" w:rsidRDefault="00A422B2" w:rsidP="00396527">
            <w:pPr>
              <w:pStyle w:val="ListParagraph"/>
              <w:numPr>
                <w:ilvl w:val="0"/>
                <w:numId w:val="13"/>
              </w:numPr>
              <w:spacing w:before="0" w:after="0"/>
              <w:rPr>
                <w:rFonts w:cs="Arial"/>
                <w:szCs w:val="22"/>
              </w:rPr>
            </w:pPr>
            <w:r w:rsidRPr="00052DAD">
              <w:rPr>
                <w:rFonts w:cs="Arial"/>
                <w:szCs w:val="22"/>
              </w:rPr>
              <w:t xml:space="preserve">From 1 November, the MCRP pre-approval requirement for item 35534 will be removed. Item 35534 will be amended to specify that the procedure must only be performed by specialists on patients who are 18 years of </w:t>
            </w:r>
            <w:r w:rsidR="00396527">
              <w:rPr>
                <w:rFonts w:cs="Arial"/>
                <w:szCs w:val="22"/>
              </w:rPr>
              <w:t>age</w:t>
            </w:r>
            <w:r w:rsidRPr="00052DAD">
              <w:rPr>
                <w:rFonts w:cs="Arial"/>
                <w:szCs w:val="22"/>
              </w:rPr>
              <w:t xml:space="preserve"> or over. Detailed clinical notes on the structural abnormality demonstrating the need for the service must be included in the patient notes. </w:t>
            </w:r>
          </w:p>
        </w:tc>
      </w:tr>
      <w:tr w:rsidR="00A422B2" w:rsidRPr="00052DAD" w:rsidTr="00600DD2">
        <w:tc>
          <w:tcPr>
            <w:tcW w:w="1418" w:type="dxa"/>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eastAsia="Calibri" w:cs="Arial"/>
                <w:b/>
                <w:bCs/>
                <w:szCs w:val="22"/>
              </w:rPr>
              <w:t>35533</w:t>
            </w:r>
          </w:p>
          <w:p w:rsidR="00A422B2" w:rsidRPr="00052DAD" w:rsidRDefault="00A422B2" w:rsidP="00600DD2">
            <w:pPr>
              <w:rPr>
                <w:rFonts w:eastAsia="Calibri" w:cs="Arial"/>
                <w:b/>
                <w:bCs/>
                <w:szCs w:val="22"/>
              </w:rPr>
            </w:pPr>
            <w:r w:rsidRPr="00052DAD">
              <w:rPr>
                <w:rFonts w:eastAsia="Calibri" w:cs="Arial"/>
                <w:b/>
                <w:bCs/>
                <w:szCs w:val="22"/>
              </w:rPr>
              <w:t>Amended</w:t>
            </w:r>
          </w:p>
        </w:tc>
        <w:tc>
          <w:tcPr>
            <w:tcW w:w="8363" w:type="dxa"/>
            <w:tcMar>
              <w:top w:w="0" w:type="dxa"/>
              <w:left w:w="108" w:type="dxa"/>
              <w:bottom w:w="0" w:type="dxa"/>
              <w:right w:w="108" w:type="dxa"/>
            </w:tcMar>
          </w:tcPr>
          <w:p w:rsidR="00A422B2" w:rsidRPr="00052DAD" w:rsidRDefault="00A422B2" w:rsidP="00600DD2">
            <w:pPr>
              <w:rPr>
                <w:rFonts w:cs="Arial"/>
                <w:szCs w:val="22"/>
              </w:rPr>
            </w:pPr>
            <w:r w:rsidRPr="00052DAD">
              <w:rPr>
                <w:rFonts w:cs="Arial"/>
                <w:szCs w:val="22"/>
              </w:rPr>
              <w:t>Vulvoplasty or labioplasty, for repair of:</w:t>
            </w:r>
          </w:p>
          <w:p w:rsidR="00A422B2" w:rsidRPr="00052DAD" w:rsidRDefault="00A422B2" w:rsidP="00600DD2">
            <w:pPr>
              <w:rPr>
                <w:rFonts w:cs="Arial"/>
                <w:szCs w:val="22"/>
              </w:rPr>
            </w:pPr>
            <w:r w:rsidRPr="00052DAD">
              <w:rPr>
                <w:rFonts w:cs="Arial"/>
                <w:szCs w:val="22"/>
              </w:rPr>
              <w:t>(a) female genital mutilation; or</w:t>
            </w:r>
          </w:p>
          <w:p w:rsidR="00A422B2" w:rsidRPr="00052DAD" w:rsidRDefault="00A422B2" w:rsidP="00600DD2">
            <w:pPr>
              <w:rPr>
                <w:rFonts w:cs="Arial"/>
                <w:szCs w:val="22"/>
              </w:rPr>
            </w:pPr>
            <w:r w:rsidRPr="00052DAD">
              <w:rPr>
                <w:rFonts w:cs="Arial"/>
                <w:szCs w:val="22"/>
              </w:rPr>
              <w:t>(b) an anomaly associated with a major congenital anomaly of the uro-gynaecological tract</w:t>
            </w:r>
          </w:p>
          <w:p w:rsidR="00A422B2" w:rsidRPr="00052DAD" w:rsidRDefault="00A422B2" w:rsidP="00600DD2">
            <w:pPr>
              <w:rPr>
                <w:rFonts w:cs="Arial"/>
                <w:szCs w:val="22"/>
              </w:rPr>
            </w:pPr>
            <w:r w:rsidRPr="00052DAD">
              <w:rPr>
                <w:rFonts w:cs="Arial"/>
                <w:szCs w:val="22"/>
              </w:rPr>
              <w:t>other than a service associated with a service to which item 35536, 37836, 37050, 37842, 37851 or 43882 applies (H) (Anaes.)</w:t>
            </w:r>
          </w:p>
          <w:p w:rsidR="00A422B2" w:rsidRPr="00052DAD" w:rsidRDefault="00A422B2" w:rsidP="00600DD2">
            <w:pPr>
              <w:rPr>
                <w:rFonts w:eastAsia="Calibri" w:cs="Arial"/>
                <w:b/>
                <w:bCs/>
                <w:szCs w:val="22"/>
              </w:rPr>
            </w:pPr>
            <w:r w:rsidRPr="00052DAD">
              <w:rPr>
                <w:rFonts w:eastAsia="Times New Roman" w:cs="Arial"/>
                <w:b/>
                <w:szCs w:val="22"/>
              </w:rPr>
              <w:t xml:space="preserve">Fee: </w:t>
            </w:r>
            <w:r w:rsidRPr="00052DAD">
              <w:rPr>
                <w:rFonts w:eastAsia="Times New Roman" w:cs="Arial"/>
                <w:szCs w:val="22"/>
              </w:rPr>
              <w:t>$349.85</w:t>
            </w:r>
            <w:r w:rsidRPr="00052DAD">
              <w:rPr>
                <w:rFonts w:eastAsia="Times New Roman" w:cs="Arial"/>
                <w:szCs w:val="22"/>
              </w:rPr>
              <w:tab/>
            </w:r>
            <w:r w:rsidRPr="00052DAD">
              <w:rPr>
                <w:rFonts w:eastAsia="Times New Roman" w:cs="Arial"/>
                <w:b/>
                <w:szCs w:val="22"/>
              </w:rPr>
              <w:t xml:space="preserve">Benefit: </w:t>
            </w:r>
            <w:r w:rsidRPr="00052DAD">
              <w:rPr>
                <w:rFonts w:eastAsia="Times New Roman" w:cs="Arial"/>
                <w:szCs w:val="22"/>
              </w:rPr>
              <w:t>75% = $262.40</w:t>
            </w:r>
          </w:p>
        </w:tc>
      </w:tr>
      <w:tr w:rsidR="00A422B2" w:rsidRPr="00052DAD" w:rsidTr="00600DD2">
        <w:tc>
          <w:tcPr>
            <w:tcW w:w="1418" w:type="dxa"/>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eastAsia="Calibri" w:cs="Arial"/>
                <w:b/>
                <w:bCs/>
                <w:szCs w:val="22"/>
              </w:rPr>
              <w:t>35534</w:t>
            </w:r>
          </w:p>
          <w:p w:rsidR="00A422B2" w:rsidRPr="00052DAD" w:rsidRDefault="00A422B2" w:rsidP="00600DD2">
            <w:pPr>
              <w:rPr>
                <w:rFonts w:eastAsia="Calibri" w:cs="Arial"/>
                <w:b/>
                <w:bCs/>
                <w:szCs w:val="22"/>
              </w:rPr>
            </w:pPr>
            <w:r w:rsidRPr="00052DAD">
              <w:rPr>
                <w:rFonts w:eastAsia="Calibri" w:cs="Arial"/>
                <w:b/>
                <w:bCs/>
                <w:szCs w:val="22"/>
              </w:rPr>
              <w:t>Amended</w:t>
            </w:r>
          </w:p>
        </w:tc>
        <w:tc>
          <w:tcPr>
            <w:tcW w:w="8363" w:type="dxa"/>
            <w:tcMar>
              <w:top w:w="0" w:type="dxa"/>
              <w:left w:w="108" w:type="dxa"/>
              <w:bottom w:w="0" w:type="dxa"/>
              <w:right w:w="108" w:type="dxa"/>
            </w:tcMar>
          </w:tcPr>
          <w:p w:rsidR="00A422B2" w:rsidRPr="00052DAD" w:rsidRDefault="00A422B2" w:rsidP="00600DD2">
            <w:pPr>
              <w:rPr>
                <w:rFonts w:cs="Arial"/>
                <w:szCs w:val="22"/>
              </w:rPr>
            </w:pPr>
            <w:r w:rsidRPr="00052DAD">
              <w:rPr>
                <w:rFonts w:cs="Arial"/>
                <w:szCs w:val="22"/>
              </w:rPr>
              <w:t>Vulvoplasty or labioplasty, in a patient aged 18 years or more, performed by a specialist in the practice of the specialist’s specialty, for a structural abnormality that is causing significant functional impairment, if the patient’s labium extends more than 8 cm below the vaginal introitus while the patient is in a standing resting position (H) (Anaes.)</w:t>
            </w:r>
          </w:p>
          <w:p w:rsidR="00A422B2" w:rsidRPr="00052DAD" w:rsidRDefault="00A422B2" w:rsidP="00600DD2">
            <w:pPr>
              <w:rPr>
                <w:rFonts w:eastAsia="Calibri" w:cs="Arial"/>
                <w:b/>
                <w:bCs/>
                <w:szCs w:val="22"/>
              </w:rPr>
            </w:pPr>
            <w:r w:rsidRPr="00052DAD">
              <w:rPr>
                <w:rFonts w:eastAsia="Times New Roman" w:cs="Arial"/>
                <w:b/>
                <w:szCs w:val="22"/>
              </w:rPr>
              <w:t xml:space="preserve">Fee: </w:t>
            </w:r>
            <w:r w:rsidRPr="00052DAD">
              <w:rPr>
                <w:rFonts w:eastAsia="Times New Roman" w:cs="Arial"/>
                <w:szCs w:val="22"/>
              </w:rPr>
              <w:t>$349.85</w:t>
            </w:r>
            <w:r w:rsidRPr="00052DAD">
              <w:rPr>
                <w:rFonts w:eastAsia="Times New Roman" w:cs="Arial"/>
                <w:szCs w:val="22"/>
              </w:rPr>
              <w:tab/>
            </w:r>
            <w:r w:rsidRPr="00052DAD">
              <w:rPr>
                <w:rFonts w:eastAsia="Times New Roman" w:cs="Arial"/>
                <w:b/>
                <w:szCs w:val="22"/>
              </w:rPr>
              <w:t xml:space="preserve">Benefit: </w:t>
            </w:r>
            <w:r w:rsidRPr="00052DAD">
              <w:rPr>
                <w:rFonts w:eastAsia="Times New Roman" w:cs="Arial"/>
                <w:szCs w:val="22"/>
              </w:rPr>
              <w:t>75% = $262.40</w:t>
            </w:r>
          </w:p>
        </w:tc>
      </w:tr>
    </w:tbl>
    <w:p w:rsidR="00A422B2" w:rsidRDefault="00A422B2" w:rsidP="00A422B2"/>
    <w:tbl>
      <w:tblPr>
        <w:tblW w:w="9781"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18"/>
        <w:gridCol w:w="8363"/>
      </w:tblGrid>
      <w:tr w:rsidR="00A422B2" w:rsidRPr="00052DAD" w:rsidTr="00600DD2">
        <w:tc>
          <w:tcPr>
            <w:tcW w:w="9781" w:type="dxa"/>
            <w:gridSpan w:val="2"/>
            <w:shd w:val="clear" w:color="auto" w:fill="D9D9D9"/>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eastAsia="Calibri" w:cs="Arial"/>
                <w:b/>
                <w:bCs/>
                <w:szCs w:val="22"/>
              </w:rPr>
              <w:t>CATEGORY 3</w:t>
            </w:r>
          </w:p>
          <w:p w:rsidR="00A422B2" w:rsidRPr="00052DAD" w:rsidRDefault="00A422B2" w:rsidP="00600DD2">
            <w:pPr>
              <w:rPr>
                <w:rFonts w:eastAsia="Calibri" w:cs="Arial"/>
                <w:b/>
                <w:bCs/>
                <w:szCs w:val="22"/>
              </w:rPr>
            </w:pPr>
            <w:r w:rsidRPr="00052DAD">
              <w:rPr>
                <w:rFonts w:eastAsia="Calibri" w:cs="Arial"/>
                <w:b/>
                <w:bCs/>
                <w:szCs w:val="22"/>
              </w:rPr>
              <w:t>DI – Miscellaneous diagnostic procedures and investigations</w:t>
            </w:r>
          </w:p>
        </w:tc>
        <w:bookmarkStart w:id="2" w:name="_GoBack"/>
        <w:bookmarkEnd w:id="2"/>
      </w:tr>
      <w:tr w:rsidR="00A422B2" w:rsidRPr="00052DAD" w:rsidTr="00600DD2">
        <w:tc>
          <w:tcPr>
            <w:tcW w:w="9781" w:type="dxa"/>
            <w:gridSpan w:val="2"/>
            <w:shd w:val="clear" w:color="auto" w:fill="D9D9D9"/>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cs="Arial"/>
                <w:szCs w:val="22"/>
              </w:rPr>
              <w:t>9 – Ophthalmology</w:t>
            </w:r>
          </w:p>
        </w:tc>
      </w:tr>
      <w:tr w:rsidR="00A422B2" w:rsidRPr="00052DAD" w:rsidTr="00600DD2">
        <w:tc>
          <w:tcPr>
            <w:tcW w:w="1418" w:type="dxa"/>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eastAsia="Calibri" w:cs="Arial"/>
                <w:b/>
                <w:bCs/>
                <w:szCs w:val="22"/>
              </w:rPr>
              <w:t xml:space="preserve">Overview </w:t>
            </w:r>
          </w:p>
        </w:tc>
        <w:tc>
          <w:tcPr>
            <w:tcW w:w="8363" w:type="dxa"/>
            <w:tcMar>
              <w:top w:w="0" w:type="dxa"/>
              <w:left w:w="108" w:type="dxa"/>
              <w:bottom w:w="0" w:type="dxa"/>
              <w:right w:w="108" w:type="dxa"/>
            </w:tcMar>
          </w:tcPr>
          <w:p w:rsidR="00A422B2" w:rsidRPr="00052DAD" w:rsidRDefault="00A422B2" w:rsidP="00396527">
            <w:pPr>
              <w:pStyle w:val="ListParagraph"/>
              <w:numPr>
                <w:ilvl w:val="0"/>
                <w:numId w:val="13"/>
              </w:numPr>
              <w:spacing w:before="0" w:after="0"/>
              <w:rPr>
                <w:rFonts w:cs="Arial"/>
                <w:szCs w:val="22"/>
              </w:rPr>
            </w:pPr>
            <w:r w:rsidRPr="00052DAD">
              <w:rPr>
                <w:rFonts w:cs="Arial"/>
                <w:szCs w:val="22"/>
              </w:rPr>
              <w:t>Former MCRP items for laser trabeculoplasty (42783), laser iridotomy (42786), laser capsulotomy (42789), and laser vitreolysis or corticolysis of lens material or fibrinolysis (42792) will be removed from the MBS, with additional treatments allowed under items 42785 and 427</w:t>
            </w:r>
            <w:r w:rsidR="00396527">
              <w:rPr>
                <w:rFonts w:cs="Arial"/>
                <w:szCs w:val="22"/>
              </w:rPr>
              <w:t>91</w:t>
            </w:r>
            <w:r w:rsidRPr="00052DAD">
              <w:rPr>
                <w:rFonts w:cs="Arial"/>
                <w:szCs w:val="22"/>
              </w:rPr>
              <w:t xml:space="preserve"> in a 2 year period. </w:t>
            </w:r>
          </w:p>
        </w:tc>
      </w:tr>
      <w:tr w:rsidR="00A422B2" w:rsidRPr="00052DAD" w:rsidTr="00600DD2">
        <w:tc>
          <w:tcPr>
            <w:tcW w:w="1418" w:type="dxa"/>
            <w:tcMar>
              <w:top w:w="0" w:type="dxa"/>
              <w:left w:w="108" w:type="dxa"/>
              <w:bottom w:w="0" w:type="dxa"/>
              <w:right w:w="108" w:type="dxa"/>
            </w:tcMar>
          </w:tcPr>
          <w:p w:rsidR="00A422B2" w:rsidRPr="00C0764E" w:rsidRDefault="00A422B2" w:rsidP="00600DD2">
            <w:pPr>
              <w:rPr>
                <w:rFonts w:cs="Arial"/>
                <w:b/>
                <w:szCs w:val="22"/>
              </w:rPr>
            </w:pPr>
            <w:r w:rsidRPr="00C0764E">
              <w:rPr>
                <w:rFonts w:cs="Arial"/>
                <w:b/>
                <w:szCs w:val="22"/>
              </w:rPr>
              <w:t>42783</w:t>
            </w:r>
          </w:p>
          <w:p w:rsidR="00A422B2" w:rsidRPr="00C0764E" w:rsidRDefault="00A422B2" w:rsidP="00600DD2">
            <w:pPr>
              <w:rPr>
                <w:rFonts w:eastAsia="Calibri" w:cs="Arial"/>
                <w:b/>
                <w:bCs/>
                <w:szCs w:val="22"/>
              </w:rPr>
            </w:pPr>
            <w:r w:rsidRPr="00C0764E">
              <w:rPr>
                <w:rFonts w:cs="Arial"/>
                <w:b/>
                <w:szCs w:val="22"/>
              </w:rPr>
              <w:t>Ceased</w:t>
            </w:r>
          </w:p>
        </w:tc>
        <w:tc>
          <w:tcPr>
            <w:tcW w:w="8363" w:type="dxa"/>
            <w:tcMar>
              <w:top w:w="0" w:type="dxa"/>
              <w:left w:w="108" w:type="dxa"/>
              <w:bottom w:w="0" w:type="dxa"/>
              <w:right w:w="108" w:type="dxa"/>
            </w:tcMar>
          </w:tcPr>
          <w:p w:rsidR="00A422B2" w:rsidRDefault="00A422B2" w:rsidP="00600DD2">
            <w:pPr>
              <w:rPr>
                <w:rFonts w:cs="Arial"/>
                <w:strike/>
                <w:szCs w:val="22"/>
              </w:rPr>
            </w:pPr>
            <w:r w:rsidRPr="00052DAD">
              <w:rPr>
                <w:rFonts w:cs="Arial"/>
                <w:strike/>
                <w:szCs w:val="22"/>
              </w:rPr>
              <w:t>Laser trabeculoplasty, for the treatment of glaucoma—each treatment to one eye—if it can be demonstrated that a fifth or subsequent treatment to that eye (including any treatments to which item 42782 applies) is indicated in a 2 year period (Anaes.) (Assist.)</w:t>
            </w:r>
          </w:p>
          <w:p w:rsidR="00A422B2" w:rsidRPr="00C0764E" w:rsidRDefault="00A422B2" w:rsidP="00600DD2">
            <w:pPr>
              <w:tabs>
                <w:tab w:val="left" w:pos="1701"/>
              </w:tabs>
              <w:rPr>
                <w:strike/>
                <w:szCs w:val="22"/>
              </w:rPr>
            </w:pPr>
            <w:r w:rsidRPr="00C0764E">
              <w:rPr>
                <w:b/>
                <w:strike/>
                <w:szCs w:val="22"/>
              </w:rPr>
              <w:t xml:space="preserve">Fee: </w:t>
            </w:r>
            <w:r w:rsidRPr="00C0764E">
              <w:rPr>
                <w:strike/>
                <w:szCs w:val="22"/>
              </w:rPr>
              <w:t>$451.10</w:t>
            </w:r>
            <w:r w:rsidRPr="00C0764E">
              <w:rPr>
                <w:strike/>
                <w:szCs w:val="22"/>
              </w:rPr>
              <w:tab/>
            </w:r>
            <w:r w:rsidRPr="00C0764E">
              <w:rPr>
                <w:b/>
                <w:strike/>
                <w:szCs w:val="22"/>
              </w:rPr>
              <w:t xml:space="preserve">Benefit: </w:t>
            </w:r>
            <w:r w:rsidRPr="00C0764E">
              <w:rPr>
                <w:strike/>
                <w:szCs w:val="22"/>
              </w:rPr>
              <w:t>75% = $338.35</w:t>
            </w:r>
            <w:r>
              <w:rPr>
                <w:strike/>
                <w:szCs w:val="22"/>
              </w:rPr>
              <w:t xml:space="preserve"> </w:t>
            </w:r>
            <w:r w:rsidRPr="00C0764E">
              <w:rPr>
                <w:strike/>
                <w:szCs w:val="22"/>
              </w:rPr>
              <w:t xml:space="preserve">  85% = $383.45</w:t>
            </w:r>
          </w:p>
        </w:tc>
      </w:tr>
      <w:tr w:rsidR="00A422B2" w:rsidRPr="00052DAD" w:rsidTr="00600DD2">
        <w:tc>
          <w:tcPr>
            <w:tcW w:w="1418" w:type="dxa"/>
            <w:tcMar>
              <w:top w:w="0" w:type="dxa"/>
              <w:left w:w="108" w:type="dxa"/>
              <w:bottom w:w="0" w:type="dxa"/>
              <w:right w:w="108" w:type="dxa"/>
            </w:tcMar>
          </w:tcPr>
          <w:p w:rsidR="00A422B2" w:rsidRPr="00C0764E" w:rsidRDefault="00A422B2" w:rsidP="00600DD2">
            <w:pPr>
              <w:rPr>
                <w:rFonts w:cs="Arial"/>
                <w:b/>
                <w:szCs w:val="22"/>
              </w:rPr>
            </w:pPr>
            <w:r w:rsidRPr="00C0764E">
              <w:rPr>
                <w:rFonts w:cs="Arial"/>
                <w:b/>
                <w:szCs w:val="22"/>
              </w:rPr>
              <w:t>42785</w:t>
            </w:r>
          </w:p>
          <w:p w:rsidR="00A422B2" w:rsidRPr="00C0764E" w:rsidRDefault="00A422B2" w:rsidP="00600DD2">
            <w:pPr>
              <w:rPr>
                <w:rFonts w:eastAsia="Calibri" w:cs="Arial"/>
                <w:b/>
                <w:bCs/>
                <w:szCs w:val="22"/>
              </w:rPr>
            </w:pPr>
            <w:r w:rsidRPr="00C0764E">
              <w:rPr>
                <w:rFonts w:cs="Arial"/>
                <w:b/>
                <w:szCs w:val="22"/>
              </w:rPr>
              <w:t>Amended</w:t>
            </w:r>
          </w:p>
        </w:tc>
        <w:tc>
          <w:tcPr>
            <w:tcW w:w="8363" w:type="dxa"/>
            <w:tcMar>
              <w:top w:w="0" w:type="dxa"/>
              <w:left w:w="108" w:type="dxa"/>
              <w:bottom w:w="0" w:type="dxa"/>
              <w:right w:w="108" w:type="dxa"/>
            </w:tcMar>
          </w:tcPr>
          <w:p w:rsidR="00A422B2" w:rsidRPr="00052DAD" w:rsidRDefault="00A422B2" w:rsidP="00600DD2">
            <w:pPr>
              <w:rPr>
                <w:rFonts w:cs="Arial"/>
                <w:szCs w:val="22"/>
              </w:rPr>
            </w:pPr>
            <w:r w:rsidRPr="00052DAD">
              <w:rPr>
                <w:rFonts w:cs="Arial"/>
                <w:szCs w:val="22"/>
              </w:rPr>
              <w:t>Laser iridotomy—each treatment episode to one eye, to a maximum of 3 treatments to that eye in a 2 year period (Anaes.) (Assist.)</w:t>
            </w:r>
          </w:p>
          <w:p w:rsidR="00A422B2" w:rsidRPr="00052DAD" w:rsidRDefault="00A422B2" w:rsidP="00600DD2">
            <w:pPr>
              <w:rPr>
                <w:rFonts w:eastAsia="Calibri" w:cs="Arial"/>
                <w:b/>
                <w:bCs/>
                <w:szCs w:val="22"/>
              </w:rPr>
            </w:pPr>
            <w:r w:rsidRPr="00052DAD">
              <w:rPr>
                <w:rFonts w:eastAsia="Times New Roman" w:cs="Arial"/>
                <w:b/>
                <w:szCs w:val="22"/>
              </w:rPr>
              <w:t xml:space="preserve">Fee: </w:t>
            </w:r>
            <w:r w:rsidRPr="00052DAD">
              <w:rPr>
                <w:rFonts w:eastAsia="Times New Roman" w:cs="Arial"/>
                <w:szCs w:val="22"/>
              </w:rPr>
              <w:t>$353.35</w:t>
            </w:r>
            <w:r w:rsidRPr="00052DAD">
              <w:rPr>
                <w:rFonts w:eastAsia="Times New Roman" w:cs="Arial"/>
                <w:szCs w:val="22"/>
              </w:rPr>
              <w:tab/>
            </w:r>
            <w:r w:rsidRPr="00052DAD">
              <w:rPr>
                <w:rFonts w:eastAsia="Times New Roman" w:cs="Arial"/>
                <w:b/>
                <w:szCs w:val="22"/>
              </w:rPr>
              <w:t xml:space="preserve">Benefit: </w:t>
            </w:r>
            <w:r w:rsidRPr="00052DAD">
              <w:rPr>
                <w:rFonts w:eastAsia="Times New Roman" w:cs="Arial"/>
                <w:szCs w:val="22"/>
              </w:rPr>
              <w:t>75% = $265.05</w:t>
            </w:r>
            <w:r>
              <w:rPr>
                <w:rFonts w:eastAsia="Times New Roman" w:cs="Arial"/>
                <w:szCs w:val="22"/>
              </w:rPr>
              <w:t xml:space="preserve"> </w:t>
            </w:r>
            <w:r w:rsidRPr="00052DAD">
              <w:rPr>
                <w:rFonts w:eastAsia="Times New Roman" w:cs="Arial"/>
                <w:szCs w:val="22"/>
              </w:rPr>
              <w:t xml:space="preserve">  85% = $300.35</w:t>
            </w:r>
          </w:p>
        </w:tc>
      </w:tr>
      <w:tr w:rsidR="00A422B2" w:rsidRPr="00052DAD" w:rsidTr="00600DD2">
        <w:tc>
          <w:tcPr>
            <w:tcW w:w="1418" w:type="dxa"/>
            <w:tcMar>
              <w:top w:w="0" w:type="dxa"/>
              <w:left w:w="108" w:type="dxa"/>
              <w:bottom w:w="0" w:type="dxa"/>
              <w:right w:w="108" w:type="dxa"/>
            </w:tcMar>
          </w:tcPr>
          <w:p w:rsidR="00A422B2" w:rsidRPr="00C0764E" w:rsidRDefault="00A422B2" w:rsidP="00600DD2">
            <w:pPr>
              <w:rPr>
                <w:rFonts w:cs="Arial"/>
                <w:b/>
                <w:szCs w:val="22"/>
              </w:rPr>
            </w:pPr>
            <w:r w:rsidRPr="00C0764E">
              <w:rPr>
                <w:rFonts w:cs="Arial"/>
                <w:b/>
                <w:szCs w:val="22"/>
              </w:rPr>
              <w:lastRenderedPageBreak/>
              <w:t>42786</w:t>
            </w:r>
          </w:p>
          <w:p w:rsidR="00A422B2" w:rsidRPr="00C0764E" w:rsidRDefault="00A422B2" w:rsidP="00600DD2">
            <w:pPr>
              <w:rPr>
                <w:rFonts w:cs="Arial"/>
                <w:b/>
                <w:szCs w:val="22"/>
              </w:rPr>
            </w:pPr>
            <w:r w:rsidRPr="00C0764E">
              <w:rPr>
                <w:rFonts w:cs="Arial"/>
                <w:b/>
                <w:szCs w:val="22"/>
              </w:rPr>
              <w:t>Ceased</w:t>
            </w:r>
          </w:p>
        </w:tc>
        <w:tc>
          <w:tcPr>
            <w:tcW w:w="8363" w:type="dxa"/>
            <w:tcMar>
              <w:top w:w="0" w:type="dxa"/>
              <w:left w:w="108" w:type="dxa"/>
              <w:bottom w:w="0" w:type="dxa"/>
              <w:right w:w="108" w:type="dxa"/>
            </w:tcMar>
          </w:tcPr>
          <w:p w:rsidR="00A422B2" w:rsidRDefault="00A422B2" w:rsidP="00600DD2">
            <w:pPr>
              <w:rPr>
                <w:rFonts w:cs="Arial"/>
                <w:strike/>
                <w:szCs w:val="22"/>
              </w:rPr>
            </w:pPr>
            <w:r w:rsidRPr="00052DAD">
              <w:rPr>
                <w:rFonts w:cs="Arial"/>
                <w:strike/>
                <w:szCs w:val="22"/>
              </w:rPr>
              <w:t>Laser iridotomy—each treatment episode to one eye—if it can be demonstrated that a third or subsequent treatment to that eye (including any treatments to which item 42785 applies) is indicated in a 2 year period (Anaes.) (Assist.)</w:t>
            </w:r>
          </w:p>
          <w:p w:rsidR="00A422B2" w:rsidRPr="00C0764E" w:rsidRDefault="00A422B2" w:rsidP="00600DD2">
            <w:pPr>
              <w:tabs>
                <w:tab w:val="left" w:pos="1701"/>
              </w:tabs>
              <w:rPr>
                <w:strike/>
              </w:rPr>
            </w:pPr>
            <w:r w:rsidRPr="00C0764E">
              <w:rPr>
                <w:b/>
                <w:strike/>
                <w:sz w:val="20"/>
              </w:rPr>
              <w:t xml:space="preserve">Fee: </w:t>
            </w:r>
            <w:r w:rsidRPr="00C0764E">
              <w:rPr>
                <w:strike/>
              </w:rPr>
              <w:t>$353.35</w:t>
            </w:r>
            <w:r w:rsidRPr="00C0764E">
              <w:rPr>
                <w:strike/>
              </w:rPr>
              <w:tab/>
            </w:r>
            <w:r w:rsidRPr="00C0764E">
              <w:rPr>
                <w:b/>
                <w:strike/>
                <w:sz w:val="20"/>
              </w:rPr>
              <w:t xml:space="preserve">Benefit: </w:t>
            </w:r>
            <w:r w:rsidRPr="00C0764E">
              <w:rPr>
                <w:strike/>
              </w:rPr>
              <w:t>75% = $265.05</w:t>
            </w:r>
            <w:r>
              <w:rPr>
                <w:strike/>
              </w:rPr>
              <w:t xml:space="preserve"> </w:t>
            </w:r>
            <w:r w:rsidRPr="00C0764E">
              <w:rPr>
                <w:strike/>
              </w:rPr>
              <w:t xml:space="preserve">  85% = $300.35</w:t>
            </w:r>
          </w:p>
        </w:tc>
      </w:tr>
      <w:tr w:rsidR="00A422B2" w:rsidRPr="00052DAD" w:rsidTr="00600DD2">
        <w:tc>
          <w:tcPr>
            <w:tcW w:w="1418" w:type="dxa"/>
            <w:tcMar>
              <w:top w:w="0" w:type="dxa"/>
              <w:left w:w="108" w:type="dxa"/>
              <w:bottom w:w="0" w:type="dxa"/>
              <w:right w:w="108" w:type="dxa"/>
            </w:tcMar>
          </w:tcPr>
          <w:p w:rsidR="00A422B2" w:rsidRPr="00C0764E" w:rsidRDefault="00A422B2" w:rsidP="00600DD2">
            <w:pPr>
              <w:rPr>
                <w:rFonts w:cs="Arial"/>
                <w:b/>
                <w:szCs w:val="22"/>
              </w:rPr>
            </w:pPr>
            <w:r w:rsidRPr="00C0764E">
              <w:rPr>
                <w:rFonts w:cs="Arial"/>
                <w:b/>
                <w:szCs w:val="22"/>
              </w:rPr>
              <w:t>42789</w:t>
            </w:r>
          </w:p>
          <w:p w:rsidR="00A422B2" w:rsidRPr="00C0764E" w:rsidRDefault="00A422B2" w:rsidP="00600DD2">
            <w:pPr>
              <w:rPr>
                <w:rFonts w:cs="Arial"/>
                <w:b/>
                <w:szCs w:val="22"/>
              </w:rPr>
            </w:pPr>
            <w:r w:rsidRPr="00C0764E">
              <w:rPr>
                <w:rFonts w:cs="Arial"/>
                <w:b/>
                <w:szCs w:val="22"/>
              </w:rPr>
              <w:t xml:space="preserve">Ceased </w:t>
            </w:r>
          </w:p>
        </w:tc>
        <w:tc>
          <w:tcPr>
            <w:tcW w:w="8363" w:type="dxa"/>
            <w:tcMar>
              <w:top w:w="0" w:type="dxa"/>
              <w:left w:w="108" w:type="dxa"/>
              <w:bottom w:w="0" w:type="dxa"/>
              <w:right w:w="108" w:type="dxa"/>
            </w:tcMar>
          </w:tcPr>
          <w:p w:rsidR="00A422B2" w:rsidRDefault="00A422B2" w:rsidP="00600DD2">
            <w:pPr>
              <w:rPr>
                <w:rFonts w:cs="Arial"/>
                <w:strike/>
                <w:szCs w:val="22"/>
              </w:rPr>
            </w:pPr>
            <w:r w:rsidRPr="00052DAD">
              <w:rPr>
                <w:rFonts w:cs="Arial"/>
                <w:strike/>
                <w:szCs w:val="22"/>
              </w:rPr>
              <w:t>Laser capsulotomy—each treatment episode to one eye—if it can be demonstrated that a third or subsequent treatment to that eye (including any treatments to which item 42788 applies) is indicated in a 2 year period—other than a service associated with a service to which item 42702 applies (Anaes.) (Assist.)</w:t>
            </w:r>
          </w:p>
          <w:p w:rsidR="00A422B2" w:rsidRPr="00C0764E" w:rsidRDefault="00A422B2" w:rsidP="00600DD2">
            <w:pPr>
              <w:tabs>
                <w:tab w:val="left" w:pos="1701"/>
              </w:tabs>
              <w:rPr>
                <w:strike/>
                <w:szCs w:val="22"/>
              </w:rPr>
            </w:pPr>
            <w:r w:rsidRPr="00C0764E">
              <w:rPr>
                <w:b/>
                <w:strike/>
                <w:szCs w:val="22"/>
              </w:rPr>
              <w:t xml:space="preserve">Fee: </w:t>
            </w:r>
            <w:r w:rsidRPr="00C0764E">
              <w:rPr>
                <w:strike/>
                <w:szCs w:val="22"/>
              </w:rPr>
              <w:t>$353.35</w:t>
            </w:r>
            <w:r w:rsidRPr="00C0764E">
              <w:rPr>
                <w:strike/>
                <w:szCs w:val="22"/>
              </w:rPr>
              <w:tab/>
            </w:r>
            <w:r w:rsidRPr="00C0764E">
              <w:rPr>
                <w:b/>
                <w:strike/>
                <w:szCs w:val="22"/>
              </w:rPr>
              <w:t xml:space="preserve">Benefit: </w:t>
            </w:r>
            <w:r w:rsidRPr="00C0764E">
              <w:rPr>
                <w:strike/>
                <w:szCs w:val="22"/>
              </w:rPr>
              <w:t>75% = $265.05</w:t>
            </w:r>
            <w:r>
              <w:rPr>
                <w:strike/>
                <w:szCs w:val="22"/>
              </w:rPr>
              <w:t xml:space="preserve">  </w:t>
            </w:r>
            <w:r w:rsidRPr="00C0764E">
              <w:rPr>
                <w:strike/>
                <w:szCs w:val="22"/>
              </w:rPr>
              <w:t xml:space="preserve"> </w:t>
            </w:r>
            <w:r>
              <w:rPr>
                <w:strike/>
                <w:szCs w:val="22"/>
              </w:rPr>
              <w:t>85% = $300.35</w:t>
            </w:r>
          </w:p>
        </w:tc>
      </w:tr>
      <w:tr w:rsidR="00A422B2" w:rsidRPr="00052DAD" w:rsidTr="00600DD2">
        <w:tc>
          <w:tcPr>
            <w:tcW w:w="1418" w:type="dxa"/>
            <w:tcMar>
              <w:top w:w="0" w:type="dxa"/>
              <w:left w:w="108" w:type="dxa"/>
              <w:bottom w:w="0" w:type="dxa"/>
              <w:right w:w="108" w:type="dxa"/>
            </w:tcMar>
          </w:tcPr>
          <w:p w:rsidR="00A422B2" w:rsidRPr="00C0764E" w:rsidRDefault="00A422B2" w:rsidP="00600DD2">
            <w:pPr>
              <w:rPr>
                <w:rFonts w:cs="Arial"/>
                <w:b/>
                <w:szCs w:val="22"/>
              </w:rPr>
            </w:pPr>
            <w:r w:rsidRPr="00C0764E">
              <w:rPr>
                <w:rFonts w:cs="Arial"/>
                <w:b/>
                <w:szCs w:val="22"/>
              </w:rPr>
              <w:t>42791</w:t>
            </w:r>
          </w:p>
          <w:p w:rsidR="00A422B2" w:rsidRPr="00C0764E" w:rsidRDefault="00A422B2" w:rsidP="00600DD2">
            <w:pPr>
              <w:rPr>
                <w:rFonts w:cs="Arial"/>
                <w:b/>
                <w:szCs w:val="22"/>
              </w:rPr>
            </w:pPr>
            <w:r w:rsidRPr="00C0764E">
              <w:rPr>
                <w:rFonts w:cs="Arial"/>
                <w:b/>
                <w:szCs w:val="22"/>
              </w:rPr>
              <w:t>Amended</w:t>
            </w:r>
          </w:p>
        </w:tc>
        <w:tc>
          <w:tcPr>
            <w:tcW w:w="8363" w:type="dxa"/>
            <w:tcMar>
              <w:top w:w="0" w:type="dxa"/>
              <w:left w:w="108" w:type="dxa"/>
              <w:bottom w:w="0" w:type="dxa"/>
              <w:right w:w="108" w:type="dxa"/>
            </w:tcMar>
          </w:tcPr>
          <w:p w:rsidR="00A422B2" w:rsidRPr="00052DAD" w:rsidRDefault="00A422B2" w:rsidP="00600DD2">
            <w:pPr>
              <w:rPr>
                <w:rFonts w:cs="Arial"/>
                <w:szCs w:val="22"/>
              </w:rPr>
            </w:pPr>
            <w:r w:rsidRPr="00052DAD">
              <w:rPr>
                <w:rFonts w:cs="Arial"/>
                <w:szCs w:val="22"/>
              </w:rPr>
              <w:t>Laser vitreolysis or corticolysis of lens material or fibrinolysis, excluding vitreolysis in the posterior vitreous cavity—each treatment to one eye, to a maximum of 3 treatments to that eye in a 2 year period (Anaes.) (Assist.)</w:t>
            </w:r>
          </w:p>
          <w:p w:rsidR="00A422B2" w:rsidRPr="00052DAD" w:rsidRDefault="00A422B2" w:rsidP="00600DD2">
            <w:pPr>
              <w:rPr>
                <w:rFonts w:eastAsia="Calibri" w:cs="Arial"/>
                <w:b/>
                <w:bCs/>
                <w:szCs w:val="22"/>
              </w:rPr>
            </w:pPr>
            <w:r w:rsidRPr="00052DAD">
              <w:rPr>
                <w:rFonts w:eastAsia="Times New Roman" w:cs="Arial"/>
                <w:b/>
                <w:szCs w:val="22"/>
              </w:rPr>
              <w:t xml:space="preserve">Fee: </w:t>
            </w:r>
            <w:r w:rsidRPr="00052DAD">
              <w:rPr>
                <w:rFonts w:eastAsia="Times New Roman" w:cs="Arial"/>
                <w:szCs w:val="22"/>
              </w:rPr>
              <w:t>$353.35</w:t>
            </w:r>
            <w:r w:rsidRPr="00052DAD">
              <w:rPr>
                <w:rFonts w:eastAsia="Times New Roman" w:cs="Arial"/>
                <w:szCs w:val="22"/>
              </w:rPr>
              <w:tab/>
            </w:r>
            <w:r w:rsidRPr="00052DAD">
              <w:rPr>
                <w:rFonts w:eastAsia="Times New Roman" w:cs="Arial"/>
                <w:b/>
                <w:szCs w:val="22"/>
              </w:rPr>
              <w:t xml:space="preserve">Benefit: </w:t>
            </w:r>
            <w:r w:rsidRPr="00052DAD">
              <w:rPr>
                <w:rFonts w:eastAsia="Times New Roman" w:cs="Arial"/>
                <w:szCs w:val="22"/>
              </w:rPr>
              <w:t>75% = $265.05</w:t>
            </w:r>
            <w:r>
              <w:rPr>
                <w:rFonts w:eastAsia="Times New Roman" w:cs="Arial"/>
                <w:szCs w:val="22"/>
              </w:rPr>
              <w:t xml:space="preserve">  </w:t>
            </w:r>
            <w:r w:rsidRPr="00052DAD">
              <w:rPr>
                <w:rFonts w:eastAsia="Times New Roman" w:cs="Arial"/>
                <w:szCs w:val="22"/>
              </w:rPr>
              <w:t xml:space="preserve"> 85% = $300.35</w:t>
            </w:r>
          </w:p>
        </w:tc>
      </w:tr>
      <w:tr w:rsidR="00A422B2" w:rsidRPr="00052DAD" w:rsidTr="00600DD2">
        <w:tc>
          <w:tcPr>
            <w:tcW w:w="1418" w:type="dxa"/>
            <w:tcMar>
              <w:top w:w="0" w:type="dxa"/>
              <w:left w:w="108" w:type="dxa"/>
              <w:bottom w:w="0" w:type="dxa"/>
              <w:right w:w="108" w:type="dxa"/>
            </w:tcMar>
          </w:tcPr>
          <w:p w:rsidR="00A422B2" w:rsidRPr="00C0764E" w:rsidRDefault="00A422B2" w:rsidP="00600DD2">
            <w:pPr>
              <w:rPr>
                <w:rFonts w:cs="Arial"/>
                <w:b/>
                <w:szCs w:val="22"/>
              </w:rPr>
            </w:pPr>
            <w:r w:rsidRPr="00C0764E">
              <w:rPr>
                <w:rFonts w:cs="Arial"/>
                <w:b/>
                <w:szCs w:val="22"/>
              </w:rPr>
              <w:t>42792</w:t>
            </w:r>
          </w:p>
          <w:p w:rsidR="00A422B2" w:rsidRPr="00C0764E" w:rsidRDefault="00A422B2" w:rsidP="00600DD2">
            <w:pPr>
              <w:rPr>
                <w:rFonts w:cs="Arial"/>
                <w:b/>
                <w:szCs w:val="22"/>
              </w:rPr>
            </w:pPr>
            <w:r w:rsidRPr="00C0764E">
              <w:rPr>
                <w:rFonts w:cs="Arial"/>
                <w:b/>
                <w:szCs w:val="22"/>
              </w:rPr>
              <w:t>Ceased</w:t>
            </w:r>
          </w:p>
        </w:tc>
        <w:tc>
          <w:tcPr>
            <w:tcW w:w="8363" w:type="dxa"/>
            <w:tcMar>
              <w:top w:w="0" w:type="dxa"/>
              <w:left w:w="108" w:type="dxa"/>
              <w:bottom w:w="0" w:type="dxa"/>
              <w:right w:w="108" w:type="dxa"/>
            </w:tcMar>
          </w:tcPr>
          <w:p w:rsidR="00A422B2" w:rsidRDefault="00A422B2" w:rsidP="00600DD2">
            <w:pPr>
              <w:rPr>
                <w:rFonts w:cs="Arial"/>
                <w:strike/>
                <w:szCs w:val="22"/>
              </w:rPr>
            </w:pPr>
            <w:r w:rsidRPr="00052DAD">
              <w:rPr>
                <w:rFonts w:cs="Arial"/>
                <w:strike/>
                <w:szCs w:val="22"/>
              </w:rPr>
              <w:t>Laser vitreolysis or corticolysis of lens material or fibrinolysis, excluding vitreolysis in the posterior vitreous cavity—each treatment to one eye—if it can be demonstrated that a third or subsequent treatment to that eye (including any treatments to which item 42791 applies) is indicated in a 2 year period (Anaes.) (Assist.)</w:t>
            </w:r>
          </w:p>
          <w:p w:rsidR="00A422B2" w:rsidRPr="00C0764E" w:rsidRDefault="00A422B2" w:rsidP="00600DD2">
            <w:pPr>
              <w:tabs>
                <w:tab w:val="left" w:pos="1701"/>
              </w:tabs>
              <w:rPr>
                <w:strike/>
                <w:szCs w:val="22"/>
              </w:rPr>
            </w:pPr>
            <w:r w:rsidRPr="00C0764E">
              <w:rPr>
                <w:b/>
                <w:strike/>
                <w:szCs w:val="22"/>
              </w:rPr>
              <w:t xml:space="preserve">Fee: </w:t>
            </w:r>
            <w:r w:rsidRPr="00C0764E">
              <w:rPr>
                <w:strike/>
                <w:szCs w:val="22"/>
              </w:rPr>
              <w:t>$353.35</w:t>
            </w:r>
            <w:r w:rsidRPr="00C0764E">
              <w:rPr>
                <w:strike/>
                <w:szCs w:val="22"/>
              </w:rPr>
              <w:tab/>
            </w:r>
            <w:r w:rsidRPr="00C0764E">
              <w:rPr>
                <w:b/>
                <w:strike/>
                <w:szCs w:val="22"/>
              </w:rPr>
              <w:t xml:space="preserve">Benefit: </w:t>
            </w:r>
            <w:r w:rsidRPr="00C0764E">
              <w:rPr>
                <w:strike/>
                <w:szCs w:val="22"/>
              </w:rPr>
              <w:t>75% = $265.05</w:t>
            </w:r>
            <w:r>
              <w:rPr>
                <w:strike/>
                <w:szCs w:val="22"/>
              </w:rPr>
              <w:t xml:space="preserve">  </w:t>
            </w:r>
            <w:r w:rsidRPr="00C0764E">
              <w:rPr>
                <w:strike/>
                <w:szCs w:val="22"/>
              </w:rPr>
              <w:t xml:space="preserve"> 85% = $300.35</w:t>
            </w:r>
          </w:p>
        </w:tc>
      </w:tr>
      <w:tr w:rsidR="00A422B2" w:rsidRPr="00052DAD" w:rsidTr="00600DD2">
        <w:tc>
          <w:tcPr>
            <w:tcW w:w="1418" w:type="dxa"/>
            <w:tcMar>
              <w:top w:w="0" w:type="dxa"/>
              <w:left w:w="108" w:type="dxa"/>
              <w:bottom w:w="0" w:type="dxa"/>
              <w:right w:w="108" w:type="dxa"/>
            </w:tcMar>
          </w:tcPr>
          <w:p w:rsidR="00A422B2" w:rsidRPr="00C0764E" w:rsidRDefault="00A422B2" w:rsidP="00600DD2">
            <w:pPr>
              <w:rPr>
                <w:rFonts w:cs="Arial"/>
                <w:b/>
                <w:szCs w:val="22"/>
              </w:rPr>
            </w:pPr>
            <w:r w:rsidRPr="00C0764E">
              <w:rPr>
                <w:rFonts w:cs="Arial"/>
                <w:b/>
                <w:szCs w:val="22"/>
              </w:rPr>
              <w:t>42872</w:t>
            </w:r>
          </w:p>
          <w:p w:rsidR="00A422B2" w:rsidRPr="00C0764E" w:rsidRDefault="00A422B2" w:rsidP="00600DD2">
            <w:pPr>
              <w:rPr>
                <w:rFonts w:cs="Arial"/>
                <w:b/>
                <w:szCs w:val="22"/>
              </w:rPr>
            </w:pPr>
            <w:r w:rsidRPr="00C0764E">
              <w:rPr>
                <w:rFonts w:cs="Arial"/>
                <w:b/>
                <w:szCs w:val="22"/>
              </w:rPr>
              <w:t>Amended</w:t>
            </w:r>
          </w:p>
        </w:tc>
        <w:tc>
          <w:tcPr>
            <w:tcW w:w="8363" w:type="dxa"/>
            <w:tcMar>
              <w:top w:w="0" w:type="dxa"/>
              <w:left w:w="108" w:type="dxa"/>
              <w:bottom w:w="0" w:type="dxa"/>
              <w:right w:w="108" w:type="dxa"/>
            </w:tcMar>
          </w:tcPr>
          <w:p w:rsidR="00A422B2" w:rsidRPr="00052DAD" w:rsidRDefault="00A422B2" w:rsidP="00600DD2">
            <w:pPr>
              <w:rPr>
                <w:rFonts w:cs="Arial"/>
                <w:szCs w:val="22"/>
              </w:rPr>
            </w:pPr>
            <w:r w:rsidRPr="00052DAD">
              <w:rPr>
                <w:rFonts w:cs="Arial"/>
                <w:szCs w:val="22"/>
              </w:rPr>
              <w:t>Eyebrow, elevation of, by skin excision, to correct for a reduced field of vision caused by paretic, involutional, or traumatic eyebrow descent/ptosis to a position below the superior orbital rim (Anaes.)</w:t>
            </w:r>
          </w:p>
          <w:p w:rsidR="00A422B2" w:rsidRPr="00052DAD" w:rsidRDefault="00A422B2" w:rsidP="00600DD2">
            <w:pPr>
              <w:rPr>
                <w:rFonts w:eastAsia="Calibri" w:cs="Arial"/>
                <w:b/>
                <w:bCs/>
                <w:szCs w:val="22"/>
              </w:rPr>
            </w:pPr>
            <w:r w:rsidRPr="00052DAD">
              <w:rPr>
                <w:rFonts w:eastAsia="Times New Roman" w:cs="Arial"/>
                <w:b/>
                <w:szCs w:val="22"/>
              </w:rPr>
              <w:t xml:space="preserve">Fee: </w:t>
            </w:r>
            <w:r w:rsidRPr="00052DAD">
              <w:rPr>
                <w:rFonts w:eastAsia="Times New Roman" w:cs="Arial"/>
                <w:szCs w:val="22"/>
              </w:rPr>
              <w:t>$240.70</w:t>
            </w:r>
            <w:r w:rsidRPr="00052DAD">
              <w:rPr>
                <w:rFonts w:eastAsia="Times New Roman" w:cs="Arial"/>
                <w:szCs w:val="22"/>
              </w:rPr>
              <w:tab/>
            </w:r>
            <w:r w:rsidRPr="00052DAD">
              <w:rPr>
                <w:rFonts w:eastAsia="Times New Roman" w:cs="Arial"/>
                <w:b/>
                <w:szCs w:val="22"/>
              </w:rPr>
              <w:t xml:space="preserve">Benefit: </w:t>
            </w:r>
            <w:r w:rsidRPr="00052DAD">
              <w:rPr>
                <w:rFonts w:eastAsia="Times New Roman" w:cs="Arial"/>
                <w:szCs w:val="22"/>
              </w:rPr>
              <w:t>75% = $180.55</w:t>
            </w:r>
            <w:r>
              <w:rPr>
                <w:rFonts w:eastAsia="Times New Roman" w:cs="Arial"/>
                <w:szCs w:val="22"/>
              </w:rPr>
              <w:t xml:space="preserve"> </w:t>
            </w:r>
            <w:r w:rsidRPr="00052DAD">
              <w:rPr>
                <w:rFonts w:eastAsia="Times New Roman" w:cs="Arial"/>
                <w:szCs w:val="22"/>
              </w:rPr>
              <w:t xml:space="preserve">  85% = $204.60</w:t>
            </w:r>
          </w:p>
        </w:tc>
      </w:tr>
    </w:tbl>
    <w:p w:rsidR="00A422B2" w:rsidRDefault="00A422B2" w:rsidP="00A422B2"/>
    <w:tbl>
      <w:tblPr>
        <w:tblW w:w="9781"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18"/>
        <w:gridCol w:w="8363"/>
      </w:tblGrid>
      <w:tr w:rsidR="00A422B2" w:rsidRPr="00052DAD" w:rsidTr="00600DD2">
        <w:tc>
          <w:tcPr>
            <w:tcW w:w="9781" w:type="dxa"/>
            <w:gridSpan w:val="2"/>
            <w:shd w:val="clear" w:color="auto" w:fill="D9D9D9"/>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eastAsia="Calibri" w:cs="Arial"/>
                <w:b/>
                <w:bCs/>
                <w:szCs w:val="22"/>
              </w:rPr>
              <w:t>CATEGORY 3</w:t>
            </w:r>
          </w:p>
          <w:p w:rsidR="00A422B2" w:rsidRPr="00052DAD" w:rsidRDefault="00A422B2" w:rsidP="00600DD2">
            <w:pPr>
              <w:rPr>
                <w:rFonts w:eastAsia="Calibri" w:cs="Arial"/>
                <w:b/>
                <w:bCs/>
                <w:szCs w:val="22"/>
              </w:rPr>
            </w:pPr>
            <w:r w:rsidRPr="00052DAD">
              <w:rPr>
                <w:rFonts w:cs="Arial"/>
                <w:szCs w:val="22"/>
              </w:rPr>
              <w:t>T8 – Surgical operations</w:t>
            </w:r>
          </w:p>
        </w:tc>
      </w:tr>
      <w:tr w:rsidR="00A422B2" w:rsidRPr="00052DAD" w:rsidTr="00600DD2">
        <w:tc>
          <w:tcPr>
            <w:tcW w:w="9781" w:type="dxa"/>
            <w:gridSpan w:val="2"/>
            <w:shd w:val="clear" w:color="auto" w:fill="D9D9D9"/>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cs="Arial"/>
                <w:szCs w:val="22"/>
              </w:rPr>
              <w:t>13 – Plastic and Reconstructive Surgery</w:t>
            </w:r>
            <w:r>
              <w:rPr>
                <w:rFonts w:cs="Arial"/>
                <w:szCs w:val="22"/>
              </w:rPr>
              <w:t xml:space="preserve"> </w:t>
            </w:r>
          </w:p>
        </w:tc>
      </w:tr>
      <w:tr w:rsidR="00A422B2" w:rsidRPr="00052DAD" w:rsidTr="00600DD2">
        <w:tc>
          <w:tcPr>
            <w:tcW w:w="1418" w:type="dxa"/>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eastAsia="Calibri" w:cs="Arial"/>
                <w:b/>
                <w:bCs/>
                <w:szCs w:val="22"/>
              </w:rPr>
              <w:t>Overview</w:t>
            </w:r>
          </w:p>
        </w:tc>
        <w:tc>
          <w:tcPr>
            <w:tcW w:w="8363" w:type="dxa"/>
            <w:tcMar>
              <w:top w:w="0" w:type="dxa"/>
              <w:left w:w="108" w:type="dxa"/>
              <w:bottom w:w="0" w:type="dxa"/>
              <w:right w:w="108" w:type="dxa"/>
            </w:tcMar>
          </w:tcPr>
          <w:p w:rsidR="00A422B2" w:rsidRPr="00052DAD" w:rsidRDefault="00A422B2" w:rsidP="00A422B2">
            <w:pPr>
              <w:pStyle w:val="ListParagraph"/>
              <w:numPr>
                <w:ilvl w:val="0"/>
                <w:numId w:val="13"/>
              </w:numPr>
              <w:spacing w:before="0" w:after="0"/>
              <w:rPr>
                <w:rFonts w:cs="Arial"/>
                <w:szCs w:val="22"/>
              </w:rPr>
            </w:pPr>
            <w:r w:rsidRPr="00052DAD">
              <w:rPr>
                <w:rFonts w:cs="Arial"/>
                <w:szCs w:val="22"/>
              </w:rPr>
              <w:t xml:space="preserve">From 1 November, the MCRP pre-approval requirement for items 45019 will be removed. </w:t>
            </w:r>
          </w:p>
          <w:p w:rsidR="00A422B2" w:rsidRPr="00052DAD" w:rsidRDefault="00A422B2" w:rsidP="00A422B2">
            <w:pPr>
              <w:pStyle w:val="ListParagraph"/>
              <w:numPr>
                <w:ilvl w:val="0"/>
                <w:numId w:val="13"/>
              </w:numPr>
              <w:spacing w:before="0" w:after="0"/>
              <w:rPr>
                <w:rFonts w:cs="Arial"/>
                <w:szCs w:val="22"/>
              </w:rPr>
            </w:pPr>
            <w:r w:rsidRPr="00052DAD">
              <w:rPr>
                <w:rFonts w:cs="Arial"/>
                <w:szCs w:val="22"/>
              </w:rPr>
              <w:t>Item 45019 will be amended to specify it must be performed by specialist dermatologists or plastic surgeons and only one treatment should be performed in any 12 month period.</w:t>
            </w:r>
          </w:p>
          <w:p w:rsidR="00A422B2" w:rsidRPr="00052DAD" w:rsidRDefault="00A422B2" w:rsidP="00A422B2">
            <w:pPr>
              <w:pStyle w:val="ListParagraph"/>
              <w:numPr>
                <w:ilvl w:val="0"/>
                <w:numId w:val="13"/>
              </w:numPr>
              <w:spacing w:before="0" w:after="0"/>
              <w:rPr>
                <w:rFonts w:cs="Arial"/>
                <w:szCs w:val="22"/>
              </w:rPr>
            </w:pPr>
            <w:r w:rsidRPr="00052DAD">
              <w:rPr>
                <w:rFonts w:cs="Arial"/>
                <w:szCs w:val="22"/>
              </w:rPr>
              <w:t>Item 45020 will be removed as it is obsolete.</w:t>
            </w:r>
          </w:p>
          <w:p w:rsidR="00A422B2" w:rsidRPr="00052DAD" w:rsidRDefault="00A422B2" w:rsidP="00A422B2">
            <w:pPr>
              <w:pStyle w:val="ListParagraph"/>
              <w:numPr>
                <w:ilvl w:val="0"/>
                <w:numId w:val="13"/>
              </w:numPr>
              <w:spacing w:before="0" w:after="0"/>
              <w:rPr>
                <w:rFonts w:cs="Arial"/>
                <w:szCs w:val="22"/>
              </w:rPr>
            </w:pPr>
            <w:r w:rsidRPr="00052DAD">
              <w:rPr>
                <w:rFonts w:cs="Arial"/>
                <w:szCs w:val="22"/>
              </w:rPr>
              <w:t>The MCRP pre-approval requirement for item 45051 will be removed. It is expected that patient records will include photographic and/or diagnostic imaging evidence demonstrating the clinical need for this service.</w:t>
            </w:r>
          </w:p>
        </w:tc>
      </w:tr>
      <w:tr w:rsidR="00A422B2" w:rsidRPr="00052DAD" w:rsidTr="00600DD2">
        <w:tc>
          <w:tcPr>
            <w:tcW w:w="1418" w:type="dxa"/>
            <w:tcMar>
              <w:top w:w="0" w:type="dxa"/>
              <w:left w:w="108" w:type="dxa"/>
              <w:bottom w:w="0" w:type="dxa"/>
              <w:right w:w="108" w:type="dxa"/>
            </w:tcMar>
          </w:tcPr>
          <w:p w:rsidR="00A422B2" w:rsidRPr="007660EF" w:rsidRDefault="00A422B2" w:rsidP="00600DD2">
            <w:pPr>
              <w:rPr>
                <w:rFonts w:cs="Arial"/>
                <w:b/>
                <w:szCs w:val="22"/>
              </w:rPr>
            </w:pPr>
            <w:r w:rsidRPr="007660EF">
              <w:rPr>
                <w:rFonts w:cs="Arial"/>
                <w:b/>
                <w:szCs w:val="22"/>
              </w:rPr>
              <w:t>45019</w:t>
            </w:r>
          </w:p>
          <w:p w:rsidR="00A422B2" w:rsidRPr="00052DAD" w:rsidRDefault="00A422B2" w:rsidP="00600DD2">
            <w:pPr>
              <w:rPr>
                <w:rFonts w:eastAsia="Calibri" w:cs="Arial"/>
                <w:b/>
                <w:bCs/>
                <w:szCs w:val="22"/>
              </w:rPr>
            </w:pPr>
            <w:r w:rsidRPr="007660EF">
              <w:rPr>
                <w:rFonts w:cs="Arial"/>
                <w:b/>
                <w:szCs w:val="22"/>
              </w:rPr>
              <w:t>Amended</w:t>
            </w:r>
          </w:p>
        </w:tc>
        <w:tc>
          <w:tcPr>
            <w:tcW w:w="8363" w:type="dxa"/>
            <w:tcMar>
              <w:top w:w="0" w:type="dxa"/>
              <w:left w:w="108" w:type="dxa"/>
              <w:bottom w:w="0" w:type="dxa"/>
              <w:right w:w="108" w:type="dxa"/>
            </w:tcMar>
          </w:tcPr>
          <w:p w:rsidR="00A422B2" w:rsidRPr="00052DAD" w:rsidRDefault="00A422B2" w:rsidP="00600DD2">
            <w:pPr>
              <w:spacing w:before="60" w:line="240" w:lineRule="atLeast"/>
              <w:rPr>
                <w:rFonts w:cs="Arial"/>
                <w:snapToGrid w:val="0"/>
                <w:szCs w:val="22"/>
                <w:lang w:eastAsia="en-AU"/>
              </w:rPr>
            </w:pPr>
            <w:r w:rsidRPr="00052DAD">
              <w:rPr>
                <w:rFonts w:cs="Arial"/>
                <w:snapToGrid w:val="0"/>
                <w:szCs w:val="22"/>
                <w:lang w:eastAsia="en-AU"/>
              </w:rPr>
              <w:t>Full face chemical peel for severely sun</w:t>
            </w:r>
            <w:r w:rsidRPr="00052DAD">
              <w:rPr>
                <w:rFonts w:cs="Arial"/>
                <w:snapToGrid w:val="0"/>
                <w:szCs w:val="22"/>
                <w:lang w:eastAsia="en-AU"/>
              </w:rPr>
              <w:noBreakHyphen/>
              <w:t>damaged skin, if:</w:t>
            </w:r>
          </w:p>
          <w:p w:rsidR="00A422B2" w:rsidRPr="00052DAD" w:rsidRDefault="00A422B2" w:rsidP="00A422B2">
            <w:pPr>
              <w:pStyle w:val="ListParagraph"/>
              <w:numPr>
                <w:ilvl w:val="0"/>
                <w:numId w:val="14"/>
              </w:numPr>
              <w:spacing w:before="60" w:after="0"/>
              <w:ind w:left="360"/>
              <w:rPr>
                <w:rFonts w:cs="Arial"/>
                <w:snapToGrid w:val="0"/>
                <w:szCs w:val="22"/>
                <w:lang w:eastAsia="en-AU"/>
              </w:rPr>
            </w:pPr>
            <w:r w:rsidRPr="00052DAD">
              <w:rPr>
                <w:rFonts w:cs="Arial"/>
                <w:snapToGrid w:val="0"/>
                <w:szCs w:val="22"/>
                <w:lang w:eastAsia="en-AU"/>
              </w:rPr>
              <w:t>the damage affects at least 75% of the facial skin surface area; and</w:t>
            </w:r>
          </w:p>
          <w:p w:rsidR="00A422B2" w:rsidRPr="00052DAD" w:rsidRDefault="00A422B2" w:rsidP="00A422B2">
            <w:pPr>
              <w:pStyle w:val="ListParagraph"/>
              <w:numPr>
                <w:ilvl w:val="0"/>
                <w:numId w:val="14"/>
              </w:numPr>
              <w:spacing w:before="60" w:after="0"/>
              <w:ind w:left="360"/>
              <w:rPr>
                <w:rFonts w:cs="Arial"/>
                <w:snapToGrid w:val="0"/>
                <w:szCs w:val="22"/>
                <w:lang w:eastAsia="en-AU"/>
              </w:rPr>
            </w:pPr>
            <w:r w:rsidRPr="00052DAD">
              <w:rPr>
                <w:rFonts w:cs="Arial"/>
                <w:snapToGrid w:val="0"/>
                <w:szCs w:val="22"/>
                <w:lang w:eastAsia="en-AU"/>
              </w:rPr>
              <w:t>the damage involves photo</w:t>
            </w:r>
            <w:r w:rsidRPr="00052DAD">
              <w:rPr>
                <w:rFonts w:cs="Arial"/>
                <w:snapToGrid w:val="0"/>
                <w:szCs w:val="22"/>
                <w:lang w:eastAsia="en-AU"/>
              </w:rPr>
              <w:noBreakHyphen/>
              <w:t>damage (dermatoheliosis); and</w:t>
            </w:r>
          </w:p>
          <w:p w:rsidR="00A422B2" w:rsidRPr="00052DAD" w:rsidRDefault="00A422B2" w:rsidP="00A422B2">
            <w:pPr>
              <w:pStyle w:val="ListParagraph"/>
              <w:numPr>
                <w:ilvl w:val="0"/>
                <w:numId w:val="14"/>
              </w:numPr>
              <w:spacing w:before="60" w:after="0"/>
              <w:ind w:left="360"/>
              <w:rPr>
                <w:rFonts w:cs="Arial"/>
                <w:snapToGrid w:val="0"/>
                <w:szCs w:val="22"/>
                <w:lang w:eastAsia="en-AU"/>
              </w:rPr>
            </w:pPr>
            <w:r w:rsidRPr="00052DAD">
              <w:rPr>
                <w:rFonts w:cs="Arial"/>
                <w:snapToGrid w:val="0"/>
                <w:szCs w:val="22"/>
                <w:lang w:eastAsia="en-AU"/>
              </w:rPr>
              <w:t>the photo</w:t>
            </w:r>
            <w:r w:rsidRPr="00052DAD">
              <w:rPr>
                <w:rFonts w:cs="Arial"/>
                <w:snapToGrid w:val="0"/>
                <w:szCs w:val="22"/>
                <w:lang w:eastAsia="en-AU"/>
              </w:rPr>
              <w:noBreakHyphen/>
              <w:t>damage involves:</w:t>
            </w:r>
          </w:p>
          <w:p w:rsidR="00A422B2" w:rsidRPr="00052DAD" w:rsidRDefault="00A422B2" w:rsidP="00A422B2">
            <w:pPr>
              <w:pStyle w:val="ListParagraph"/>
              <w:numPr>
                <w:ilvl w:val="0"/>
                <w:numId w:val="15"/>
              </w:numPr>
              <w:tabs>
                <w:tab w:val="left" w:pos="-6543"/>
                <w:tab w:val="left" w:pos="-6260"/>
                <w:tab w:val="right" w:pos="970"/>
              </w:tabs>
              <w:spacing w:before="0" w:after="0" w:line="240" w:lineRule="exact"/>
              <w:ind w:left="904" w:hanging="472"/>
              <w:rPr>
                <w:rFonts w:cs="Arial"/>
                <w:snapToGrid w:val="0"/>
                <w:szCs w:val="22"/>
                <w:lang w:eastAsia="en-AU"/>
              </w:rPr>
            </w:pPr>
            <w:r w:rsidRPr="00052DAD">
              <w:rPr>
                <w:rFonts w:cs="Arial"/>
                <w:snapToGrid w:val="0"/>
                <w:szCs w:val="22"/>
                <w:lang w:eastAsia="en-AU"/>
              </w:rPr>
              <w:lastRenderedPageBreak/>
              <w:t>a solar keratosis load exceeding 30 individual lesions; or</w:t>
            </w:r>
          </w:p>
          <w:p w:rsidR="00A422B2" w:rsidRPr="00052DAD" w:rsidRDefault="00A422B2" w:rsidP="00A422B2">
            <w:pPr>
              <w:pStyle w:val="ListParagraph"/>
              <w:numPr>
                <w:ilvl w:val="0"/>
                <w:numId w:val="15"/>
              </w:numPr>
              <w:tabs>
                <w:tab w:val="left" w:pos="-6543"/>
                <w:tab w:val="left" w:pos="-6260"/>
                <w:tab w:val="right" w:pos="970"/>
              </w:tabs>
              <w:spacing w:before="0" w:after="0" w:line="240" w:lineRule="exact"/>
              <w:ind w:left="904" w:hanging="472"/>
              <w:rPr>
                <w:rFonts w:cs="Arial"/>
                <w:snapToGrid w:val="0"/>
                <w:szCs w:val="22"/>
                <w:lang w:eastAsia="en-AU"/>
              </w:rPr>
            </w:pPr>
            <w:r w:rsidRPr="00052DAD">
              <w:rPr>
                <w:rFonts w:cs="Arial"/>
                <w:snapToGrid w:val="0"/>
                <w:szCs w:val="22"/>
                <w:lang w:eastAsia="en-AU"/>
              </w:rPr>
              <w:t>solar lentigines; or</w:t>
            </w:r>
          </w:p>
          <w:p w:rsidR="00A422B2" w:rsidRPr="00052DAD" w:rsidRDefault="00A422B2" w:rsidP="00A422B2">
            <w:pPr>
              <w:pStyle w:val="ListParagraph"/>
              <w:numPr>
                <w:ilvl w:val="0"/>
                <w:numId w:val="15"/>
              </w:numPr>
              <w:tabs>
                <w:tab w:val="left" w:pos="-6543"/>
                <w:tab w:val="left" w:pos="-6260"/>
                <w:tab w:val="right" w:pos="970"/>
              </w:tabs>
              <w:spacing w:before="0" w:after="0" w:line="240" w:lineRule="exact"/>
              <w:ind w:left="904" w:hanging="472"/>
              <w:rPr>
                <w:rFonts w:cs="Arial"/>
                <w:snapToGrid w:val="0"/>
                <w:szCs w:val="22"/>
                <w:lang w:eastAsia="en-AU"/>
              </w:rPr>
            </w:pPr>
            <w:r w:rsidRPr="00052DAD">
              <w:rPr>
                <w:rFonts w:cs="Arial"/>
                <w:snapToGrid w:val="0"/>
                <w:szCs w:val="22"/>
                <w:lang w:eastAsia="en-AU"/>
              </w:rPr>
              <w:t>freckling, yellowing or leathering of the skin; or</w:t>
            </w:r>
          </w:p>
          <w:p w:rsidR="00A422B2" w:rsidRPr="00052DAD" w:rsidRDefault="00A422B2" w:rsidP="00A422B2">
            <w:pPr>
              <w:pStyle w:val="ListParagraph"/>
              <w:numPr>
                <w:ilvl w:val="0"/>
                <w:numId w:val="15"/>
              </w:numPr>
              <w:tabs>
                <w:tab w:val="left" w:pos="-6543"/>
                <w:tab w:val="left" w:pos="-6260"/>
                <w:tab w:val="right" w:pos="970"/>
              </w:tabs>
              <w:spacing w:before="0" w:after="0" w:line="240" w:lineRule="exact"/>
              <w:ind w:left="904" w:hanging="472"/>
              <w:rPr>
                <w:rFonts w:cs="Arial"/>
                <w:snapToGrid w:val="0"/>
                <w:szCs w:val="22"/>
                <w:lang w:eastAsia="en-AU"/>
              </w:rPr>
            </w:pPr>
            <w:r w:rsidRPr="00052DAD">
              <w:rPr>
                <w:rFonts w:cs="Arial"/>
                <w:snapToGrid w:val="0"/>
                <w:szCs w:val="22"/>
                <w:lang w:eastAsia="en-AU"/>
              </w:rPr>
              <w:t>solar kertoses which have proven refractory to, or recurred following</w:t>
            </w:r>
            <w:bookmarkStart w:id="3" w:name="BK_S3P29L16C10"/>
            <w:bookmarkEnd w:id="3"/>
            <w:r w:rsidRPr="00052DAD">
              <w:rPr>
                <w:rFonts w:cs="Arial"/>
                <w:snapToGrid w:val="0"/>
                <w:szCs w:val="22"/>
                <w:lang w:eastAsia="en-AU"/>
              </w:rPr>
              <w:t>, medical therapies; and</w:t>
            </w:r>
          </w:p>
          <w:p w:rsidR="00A422B2" w:rsidRPr="00052DAD" w:rsidRDefault="00A422B2" w:rsidP="00A422B2">
            <w:pPr>
              <w:pStyle w:val="ListParagraph"/>
              <w:numPr>
                <w:ilvl w:val="0"/>
                <w:numId w:val="14"/>
              </w:numPr>
              <w:spacing w:before="60" w:after="0"/>
              <w:ind w:left="360"/>
              <w:rPr>
                <w:rFonts w:cs="Arial"/>
                <w:snapToGrid w:val="0"/>
                <w:szCs w:val="22"/>
                <w:lang w:eastAsia="en-AU"/>
              </w:rPr>
            </w:pPr>
            <w:r w:rsidRPr="00052DAD">
              <w:rPr>
                <w:rFonts w:cs="Arial"/>
                <w:snapToGrid w:val="0"/>
                <w:szCs w:val="22"/>
                <w:lang w:eastAsia="en-AU"/>
              </w:rPr>
              <w:t>at least medium depth peeling agents are used; and</w:t>
            </w:r>
          </w:p>
          <w:p w:rsidR="00A422B2" w:rsidRPr="00052DAD" w:rsidRDefault="00A422B2" w:rsidP="00A422B2">
            <w:pPr>
              <w:pStyle w:val="ListParagraph"/>
              <w:numPr>
                <w:ilvl w:val="0"/>
                <w:numId w:val="14"/>
              </w:numPr>
              <w:spacing w:before="60" w:after="0"/>
              <w:ind w:left="360"/>
              <w:rPr>
                <w:rFonts w:cs="Arial"/>
                <w:snapToGrid w:val="0"/>
                <w:szCs w:val="22"/>
                <w:lang w:eastAsia="en-AU"/>
              </w:rPr>
            </w:pPr>
            <w:r w:rsidRPr="00052DAD">
              <w:rPr>
                <w:rFonts w:cs="Arial"/>
                <w:snapToGrid w:val="0"/>
                <w:szCs w:val="22"/>
                <w:lang w:eastAsia="en-AU"/>
              </w:rPr>
              <w:t>the chemical peel is performed in the operating theatre of a hospital by a medical practitioner recognised as a specialist in the specialty of dermatology or plastic surgery.</w:t>
            </w:r>
          </w:p>
          <w:p w:rsidR="00A422B2" w:rsidRPr="00052DAD" w:rsidRDefault="00A422B2" w:rsidP="00600DD2">
            <w:pPr>
              <w:rPr>
                <w:rFonts w:eastAsia="Calibri" w:cs="Arial"/>
                <w:snapToGrid w:val="0"/>
                <w:szCs w:val="22"/>
              </w:rPr>
            </w:pPr>
            <w:r w:rsidRPr="00052DAD">
              <w:rPr>
                <w:rFonts w:eastAsia="Calibri" w:cs="Arial"/>
                <w:snapToGrid w:val="0"/>
                <w:szCs w:val="22"/>
              </w:rPr>
              <w:t>Applicable once only in any 12 month period (H) (Anaes.)</w:t>
            </w:r>
          </w:p>
          <w:p w:rsidR="00A422B2" w:rsidRPr="00052DAD" w:rsidRDefault="00A422B2" w:rsidP="00600DD2">
            <w:pPr>
              <w:rPr>
                <w:rFonts w:eastAsia="Calibri" w:cs="Arial"/>
                <w:b/>
                <w:bCs/>
                <w:szCs w:val="22"/>
              </w:rPr>
            </w:pPr>
            <w:r w:rsidRPr="00052DAD">
              <w:rPr>
                <w:rFonts w:eastAsia="Times New Roman" w:cs="Arial"/>
                <w:b/>
                <w:szCs w:val="22"/>
              </w:rPr>
              <w:t xml:space="preserve">Fee: </w:t>
            </w:r>
            <w:r w:rsidRPr="00052DAD">
              <w:rPr>
                <w:rFonts w:eastAsia="Times New Roman" w:cs="Arial"/>
                <w:szCs w:val="22"/>
              </w:rPr>
              <w:t>$396.70</w:t>
            </w:r>
            <w:r w:rsidRPr="00052DAD">
              <w:rPr>
                <w:rFonts w:eastAsia="Times New Roman" w:cs="Arial"/>
                <w:szCs w:val="22"/>
              </w:rPr>
              <w:tab/>
            </w:r>
            <w:r w:rsidRPr="00052DAD">
              <w:rPr>
                <w:rFonts w:eastAsia="Times New Roman" w:cs="Arial"/>
                <w:b/>
                <w:szCs w:val="22"/>
              </w:rPr>
              <w:t xml:space="preserve">Benefit: </w:t>
            </w:r>
            <w:r w:rsidRPr="00052DAD">
              <w:rPr>
                <w:rFonts w:eastAsia="Times New Roman" w:cs="Arial"/>
                <w:szCs w:val="22"/>
              </w:rPr>
              <w:t>75% = $297.55</w:t>
            </w:r>
          </w:p>
        </w:tc>
      </w:tr>
      <w:tr w:rsidR="00A422B2" w:rsidRPr="00052DAD" w:rsidTr="00600DD2">
        <w:tc>
          <w:tcPr>
            <w:tcW w:w="1418" w:type="dxa"/>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eastAsia="Calibri" w:cs="Arial"/>
                <w:b/>
                <w:bCs/>
                <w:szCs w:val="22"/>
              </w:rPr>
              <w:lastRenderedPageBreak/>
              <w:t>45020</w:t>
            </w:r>
          </w:p>
          <w:p w:rsidR="00A422B2" w:rsidRPr="00052DAD" w:rsidRDefault="00A422B2" w:rsidP="00600DD2">
            <w:pPr>
              <w:rPr>
                <w:rFonts w:eastAsia="Calibri" w:cs="Arial"/>
                <w:b/>
                <w:bCs/>
                <w:szCs w:val="22"/>
              </w:rPr>
            </w:pPr>
            <w:r w:rsidRPr="00052DAD">
              <w:rPr>
                <w:rFonts w:eastAsia="Calibri" w:cs="Arial"/>
                <w:b/>
                <w:bCs/>
                <w:szCs w:val="22"/>
              </w:rPr>
              <w:t xml:space="preserve">Ceased </w:t>
            </w:r>
          </w:p>
        </w:tc>
        <w:tc>
          <w:tcPr>
            <w:tcW w:w="8363" w:type="dxa"/>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cs="Arial"/>
                <w:strike/>
                <w:szCs w:val="22"/>
              </w:rPr>
              <w:t>Full face chemical peel for severe chloasma or melasma refractory to all other treatments, if it can be demonstrated that the chloasma or melasma affects 75% of the facial skin surface area involving diffuse pigmentation visible at a distance of 4 metres, when at least medium depth peeling agents are used, performed in the operating theatre of a hospital by a specialist in the practice of his or her specialty—one session only in a 12 month period (H) (Anaes.)</w:t>
            </w:r>
          </w:p>
        </w:tc>
      </w:tr>
      <w:tr w:rsidR="00A422B2" w:rsidRPr="00052DAD" w:rsidTr="00600DD2">
        <w:tc>
          <w:tcPr>
            <w:tcW w:w="1418" w:type="dxa"/>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eastAsia="Calibri" w:cs="Arial"/>
                <w:b/>
                <w:bCs/>
                <w:szCs w:val="22"/>
              </w:rPr>
              <w:t>45051</w:t>
            </w:r>
          </w:p>
          <w:p w:rsidR="00A422B2" w:rsidRPr="00052DAD" w:rsidRDefault="00A422B2" w:rsidP="00600DD2">
            <w:pPr>
              <w:rPr>
                <w:rFonts w:eastAsia="Calibri" w:cs="Arial"/>
                <w:b/>
                <w:bCs/>
                <w:szCs w:val="22"/>
              </w:rPr>
            </w:pPr>
            <w:r w:rsidRPr="00052DAD">
              <w:rPr>
                <w:rFonts w:eastAsia="Calibri" w:cs="Arial"/>
                <w:b/>
                <w:bCs/>
                <w:szCs w:val="22"/>
              </w:rPr>
              <w:t>Amended</w:t>
            </w:r>
          </w:p>
        </w:tc>
        <w:tc>
          <w:tcPr>
            <w:tcW w:w="8363" w:type="dxa"/>
            <w:tcMar>
              <w:top w:w="0" w:type="dxa"/>
              <w:left w:w="108" w:type="dxa"/>
              <w:bottom w:w="0" w:type="dxa"/>
              <w:right w:w="108" w:type="dxa"/>
            </w:tcMar>
          </w:tcPr>
          <w:p w:rsidR="00A422B2" w:rsidRPr="00052DAD" w:rsidRDefault="00A422B2" w:rsidP="00600DD2">
            <w:pPr>
              <w:spacing w:before="60" w:line="240" w:lineRule="atLeast"/>
              <w:rPr>
                <w:rFonts w:cs="Arial"/>
                <w:snapToGrid w:val="0"/>
                <w:szCs w:val="22"/>
                <w:lang w:eastAsia="en-AU"/>
              </w:rPr>
            </w:pPr>
            <w:r w:rsidRPr="00052DAD">
              <w:rPr>
                <w:rFonts w:cs="Arial"/>
                <w:snapToGrid w:val="0"/>
                <w:szCs w:val="22"/>
                <w:lang w:eastAsia="en-AU"/>
              </w:rPr>
              <w:t>Contour reconstruction by open repair of contour defects, due to deformity, if:</w:t>
            </w:r>
          </w:p>
          <w:p w:rsidR="00A422B2" w:rsidRPr="00052DAD" w:rsidRDefault="00A422B2" w:rsidP="00A422B2">
            <w:pPr>
              <w:pStyle w:val="ListParagraph"/>
              <w:numPr>
                <w:ilvl w:val="0"/>
                <w:numId w:val="16"/>
              </w:numPr>
              <w:spacing w:before="60" w:after="0" w:line="240" w:lineRule="atLeast"/>
              <w:rPr>
                <w:rFonts w:cs="Arial"/>
                <w:snapToGrid w:val="0"/>
                <w:szCs w:val="22"/>
                <w:lang w:eastAsia="en-AU"/>
              </w:rPr>
            </w:pPr>
            <w:r w:rsidRPr="00052DAD">
              <w:rPr>
                <w:rFonts w:cs="Arial"/>
                <w:snapToGrid w:val="0"/>
                <w:szCs w:val="22"/>
                <w:lang w:eastAsia="en-AU"/>
              </w:rPr>
              <w:t>contour reconstructive surgery is indicated because the deformity is secondary to congenital absence of tissue or has arisen from trauma (other than trauma from previous cosmetic surgery); and</w:t>
            </w:r>
          </w:p>
          <w:p w:rsidR="00A422B2" w:rsidRPr="00052DAD" w:rsidRDefault="00A422B2" w:rsidP="00A422B2">
            <w:pPr>
              <w:pStyle w:val="ListParagraph"/>
              <w:numPr>
                <w:ilvl w:val="0"/>
                <w:numId w:val="16"/>
              </w:numPr>
              <w:spacing w:before="60" w:after="0" w:line="240" w:lineRule="atLeast"/>
              <w:rPr>
                <w:rFonts w:cs="Arial"/>
                <w:snapToGrid w:val="0"/>
                <w:szCs w:val="22"/>
                <w:lang w:eastAsia="en-AU"/>
              </w:rPr>
            </w:pPr>
            <w:r w:rsidRPr="00052DAD">
              <w:rPr>
                <w:rFonts w:cs="Arial"/>
                <w:snapToGrid w:val="0"/>
                <w:szCs w:val="22"/>
                <w:lang w:eastAsia="en-AU"/>
              </w:rPr>
              <w:t>insertion of a non</w:t>
            </w:r>
            <w:r w:rsidRPr="00052DAD">
              <w:rPr>
                <w:rFonts w:cs="Arial"/>
                <w:snapToGrid w:val="0"/>
                <w:szCs w:val="22"/>
                <w:lang w:eastAsia="en-AU"/>
              </w:rPr>
              <w:noBreakHyphen/>
              <w:t>biological implant is required, other than one or more of the following:</w:t>
            </w:r>
          </w:p>
          <w:p w:rsidR="00A422B2" w:rsidRPr="00052DAD" w:rsidRDefault="00A422B2" w:rsidP="00A422B2">
            <w:pPr>
              <w:pStyle w:val="ListParagraph"/>
              <w:numPr>
                <w:ilvl w:val="1"/>
                <w:numId w:val="16"/>
              </w:numPr>
              <w:spacing w:before="60" w:after="0" w:line="240" w:lineRule="atLeast"/>
              <w:rPr>
                <w:rFonts w:cs="Arial"/>
                <w:snapToGrid w:val="0"/>
                <w:szCs w:val="22"/>
                <w:lang w:eastAsia="en-AU"/>
              </w:rPr>
            </w:pPr>
            <w:r w:rsidRPr="00052DAD">
              <w:rPr>
                <w:rFonts w:cs="Arial"/>
                <w:snapToGrid w:val="0"/>
                <w:szCs w:val="22"/>
                <w:lang w:eastAsia="en-AU"/>
              </w:rPr>
              <w:t>insertion of a non</w:t>
            </w:r>
            <w:r w:rsidRPr="00052DAD">
              <w:rPr>
                <w:rFonts w:cs="Arial"/>
                <w:snapToGrid w:val="0"/>
                <w:szCs w:val="22"/>
                <w:lang w:eastAsia="en-AU"/>
              </w:rPr>
              <w:noBreakHyphen/>
              <w:t>biological implant that is a component of another service specified in Group T8;</w:t>
            </w:r>
          </w:p>
          <w:p w:rsidR="00A422B2" w:rsidRPr="00052DAD" w:rsidRDefault="00A422B2" w:rsidP="00A422B2">
            <w:pPr>
              <w:pStyle w:val="ListParagraph"/>
              <w:numPr>
                <w:ilvl w:val="1"/>
                <w:numId w:val="16"/>
              </w:numPr>
              <w:spacing w:before="60" w:after="0" w:line="240" w:lineRule="atLeast"/>
              <w:rPr>
                <w:rFonts w:cs="Arial"/>
                <w:snapToGrid w:val="0"/>
                <w:szCs w:val="22"/>
                <w:lang w:eastAsia="en-AU"/>
              </w:rPr>
            </w:pPr>
            <w:r w:rsidRPr="00052DAD">
              <w:rPr>
                <w:rFonts w:cs="Arial"/>
                <w:snapToGrid w:val="0"/>
                <w:szCs w:val="22"/>
                <w:lang w:eastAsia="en-AU"/>
              </w:rPr>
              <w:t>injection of liquid or semisolid material;</w:t>
            </w:r>
          </w:p>
          <w:p w:rsidR="00A422B2" w:rsidRPr="00052DAD" w:rsidRDefault="00A422B2" w:rsidP="00A422B2">
            <w:pPr>
              <w:pStyle w:val="ListParagraph"/>
              <w:numPr>
                <w:ilvl w:val="1"/>
                <w:numId w:val="16"/>
              </w:numPr>
              <w:spacing w:before="60" w:after="0" w:line="240" w:lineRule="atLeast"/>
              <w:rPr>
                <w:rFonts w:cs="Arial"/>
                <w:snapToGrid w:val="0"/>
                <w:szCs w:val="22"/>
                <w:lang w:eastAsia="en-AU"/>
              </w:rPr>
            </w:pPr>
            <w:r w:rsidRPr="00052DAD">
              <w:rPr>
                <w:rFonts w:cs="Arial"/>
                <w:snapToGrid w:val="0"/>
                <w:szCs w:val="22"/>
                <w:lang w:eastAsia="en-AU"/>
              </w:rPr>
              <w:t>an oral and maxillofacial implant service to which item 52321 applies;</w:t>
            </w:r>
          </w:p>
          <w:p w:rsidR="00A422B2" w:rsidRPr="00052DAD" w:rsidRDefault="00A422B2" w:rsidP="00A422B2">
            <w:pPr>
              <w:pStyle w:val="ListParagraph"/>
              <w:numPr>
                <w:ilvl w:val="1"/>
                <w:numId w:val="16"/>
              </w:numPr>
              <w:spacing w:before="60" w:after="0" w:line="240" w:lineRule="atLeast"/>
              <w:rPr>
                <w:rFonts w:cs="Arial"/>
                <w:snapToGrid w:val="0"/>
                <w:szCs w:val="22"/>
                <w:lang w:eastAsia="en-AU"/>
              </w:rPr>
            </w:pPr>
            <w:r w:rsidRPr="00052DAD">
              <w:rPr>
                <w:rFonts w:cs="Arial"/>
                <w:snapToGrid w:val="0"/>
                <w:szCs w:val="22"/>
                <w:lang w:eastAsia="en-AU"/>
              </w:rPr>
              <w:t>a service to insert mesh; and</w:t>
            </w:r>
          </w:p>
          <w:p w:rsidR="00A422B2" w:rsidRPr="00052DAD" w:rsidRDefault="00A422B2" w:rsidP="00A422B2">
            <w:pPr>
              <w:pStyle w:val="ListParagraph"/>
              <w:numPr>
                <w:ilvl w:val="0"/>
                <w:numId w:val="16"/>
              </w:numPr>
              <w:spacing w:before="60" w:after="0" w:line="240" w:lineRule="atLeast"/>
              <w:rPr>
                <w:rFonts w:cs="Arial"/>
                <w:snapToGrid w:val="0"/>
                <w:szCs w:val="22"/>
                <w:lang w:eastAsia="en-AU"/>
              </w:rPr>
            </w:pPr>
            <w:r w:rsidRPr="00052DAD">
              <w:rPr>
                <w:rFonts w:cs="Arial"/>
                <w:snapToGrid w:val="0"/>
                <w:szCs w:val="22"/>
                <w:lang w:eastAsia="en-AU"/>
              </w:rPr>
              <w:t>photographic and/or diagnostic imaging evidence demonstrating the clinical need for this service is documented in the patient notes</w:t>
            </w:r>
          </w:p>
          <w:p w:rsidR="00A422B2" w:rsidRPr="00052DAD" w:rsidRDefault="00A422B2" w:rsidP="00600DD2">
            <w:pPr>
              <w:rPr>
                <w:rFonts w:cs="Arial"/>
                <w:snapToGrid w:val="0"/>
                <w:szCs w:val="22"/>
                <w:lang w:eastAsia="en-AU"/>
              </w:rPr>
            </w:pPr>
            <w:r w:rsidRPr="00052DAD">
              <w:rPr>
                <w:rFonts w:cs="Arial"/>
                <w:snapToGrid w:val="0"/>
                <w:szCs w:val="22"/>
                <w:lang w:eastAsia="en-AU"/>
              </w:rPr>
              <w:t>(H) (Anaes.) (Assist.)</w:t>
            </w:r>
          </w:p>
          <w:p w:rsidR="00A422B2" w:rsidRPr="00052DAD" w:rsidRDefault="00A422B2" w:rsidP="00600DD2">
            <w:pPr>
              <w:tabs>
                <w:tab w:val="left" w:pos="1701"/>
              </w:tabs>
              <w:rPr>
                <w:rFonts w:eastAsia="Times New Roman" w:cs="Arial"/>
                <w:szCs w:val="22"/>
              </w:rPr>
            </w:pPr>
            <w:r w:rsidRPr="00052DAD">
              <w:rPr>
                <w:rFonts w:eastAsia="Times New Roman" w:cs="Arial"/>
                <w:b/>
                <w:szCs w:val="22"/>
              </w:rPr>
              <w:t xml:space="preserve">Fee: </w:t>
            </w:r>
            <w:r w:rsidRPr="00052DAD">
              <w:rPr>
                <w:rFonts w:eastAsia="Times New Roman" w:cs="Arial"/>
                <w:szCs w:val="22"/>
              </w:rPr>
              <w:t>$473.75</w:t>
            </w:r>
            <w:r w:rsidRPr="00052DAD">
              <w:rPr>
                <w:rFonts w:eastAsia="Times New Roman" w:cs="Arial"/>
                <w:szCs w:val="22"/>
              </w:rPr>
              <w:tab/>
            </w:r>
            <w:r w:rsidRPr="00052DAD">
              <w:rPr>
                <w:rFonts w:eastAsia="Times New Roman" w:cs="Arial"/>
                <w:b/>
                <w:szCs w:val="22"/>
              </w:rPr>
              <w:t xml:space="preserve">Benefit: </w:t>
            </w:r>
            <w:r w:rsidRPr="00052DAD">
              <w:rPr>
                <w:rFonts w:eastAsia="Times New Roman" w:cs="Arial"/>
                <w:szCs w:val="22"/>
              </w:rPr>
              <w:t>75% = $355.35</w:t>
            </w:r>
          </w:p>
        </w:tc>
      </w:tr>
    </w:tbl>
    <w:p w:rsidR="00A422B2" w:rsidRDefault="00A422B2" w:rsidP="00A422B2"/>
    <w:tbl>
      <w:tblPr>
        <w:tblW w:w="9781"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18"/>
        <w:gridCol w:w="8363"/>
      </w:tblGrid>
      <w:tr w:rsidR="00A422B2" w:rsidRPr="00052DAD" w:rsidTr="00600DD2">
        <w:tc>
          <w:tcPr>
            <w:tcW w:w="9781" w:type="dxa"/>
            <w:gridSpan w:val="2"/>
            <w:shd w:val="clear" w:color="auto" w:fill="D9D9D9"/>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eastAsia="Calibri" w:cs="Arial"/>
                <w:b/>
                <w:bCs/>
                <w:szCs w:val="22"/>
              </w:rPr>
              <w:t>CATEGORY 3</w:t>
            </w:r>
          </w:p>
          <w:p w:rsidR="00A422B2" w:rsidRPr="00052DAD" w:rsidRDefault="00A422B2" w:rsidP="00600DD2">
            <w:pPr>
              <w:rPr>
                <w:rFonts w:eastAsia="Calibri" w:cs="Arial"/>
                <w:b/>
                <w:bCs/>
                <w:szCs w:val="22"/>
              </w:rPr>
            </w:pPr>
            <w:r w:rsidRPr="00052DAD">
              <w:rPr>
                <w:rFonts w:cs="Arial"/>
                <w:szCs w:val="22"/>
              </w:rPr>
              <w:t>T8 – Surgical operations</w:t>
            </w:r>
          </w:p>
        </w:tc>
      </w:tr>
      <w:tr w:rsidR="00A422B2" w:rsidRPr="00052DAD" w:rsidTr="00600DD2">
        <w:tc>
          <w:tcPr>
            <w:tcW w:w="9781" w:type="dxa"/>
            <w:gridSpan w:val="2"/>
            <w:shd w:val="clear" w:color="auto" w:fill="D9D9D9"/>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cs="Arial"/>
                <w:szCs w:val="22"/>
              </w:rPr>
              <w:t xml:space="preserve">13 – Plastic and Reconstructive Surgery </w:t>
            </w:r>
            <w:r>
              <w:rPr>
                <w:rFonts w:cs="Arial"/>
                <w:szCs w:val="22"/>
              </w:rPr>
              <w:t xml:space="preserve">- BREAST PROCEDURES </w:t>
            </w:r>
          </w:p>
        </w:tc>
      </w:tr>
      <w:tr w:rsidR="00A422B2" w:rsidRPr="00052DAD" w:rsidTr="00600DD2">
        <w:tc>
          <w:tcPr>
            <w:tcW w:w="1418" w:type="dxa"/>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eastAsia="Calibri" w:cs="Arial"/>
                <w:b/>
                <w:bCs/>
                <w:szCs w:val="22"/>
              </w:rPr>
              <w:t xml:space="preserve">Overview </w:t>
            </w:r>
          </w:p>
        </w:tc>
        <w:tc>
          <w:tcPr>
            <w:tcW w:w="8363" w:type="dxa"/>
            <w:tcMar>
              <w:top w:w="0" w:type="dxa"/>
              <w:left w:w="108" w:type="dxa"/>
              <w:bottom w:w="0" w:type="dxa"/>
              <w:right w:w="108" w:type="dxa"/>
            </w:tcMar>
          </w:tcPr>
          <w:p w:rsidR="00A422B2" w:rsidRPr="00052DAD" w:rsidRDefault="00A422B2" w:rsidP="00A422B2">
            <w:pPr>
              <w:pStyle w:val="ListParagraph"/>
              <w:numPr>
                <w:ilvl w:val="0"/>
                <w:numId w:val="13"/>
              </w:numPr>
              <w:spacing w:before="0" w:after="0"/>
              <w:rPr>
                <w:rFonts w:cs="Arial"/>
                <w:szCs w:val="22"/>
              </w:rPr>
            </w:pPr>
            <w:r w:rsidRPr="00052DAD">
              <w:rPr>
                <w:rFonts w:cs="Arial"/>
                <w:szCs w:val="22"/>
              </w:rPr>
              <w:t>Three new items (45060, 45061 and 45062) will be introduced to replace item 45559 for treatment of developmental breast abnormality. The items will more accurately reflect current clinical practice, including allowing for two stage procedures.</w:t>
            </w:r>
          </w:p>
        </w:tc>
      </w:tr>
      <w:tr w:rsidR="00A422B2" w:rsidRPr="00052DAD" w:rsidTr="00600DD2">
        <w:tc>
          <w:tcPr>
            <w:tcW w:w="1418" w:type="dxa"/>
            <w:tcMar>
              <w:top w:w="0" w:type="dxa"/>
              <w:left w:w="108" w:type="dxa"/>
              <w:bottom w:w="0" w:type="dxa"/>
              <w:right w:w="108" w:type="dxa"/>
            </w:tcMar>
          </w:tcPr>
          <w:p w:rsidR="00A422B2" w:rsidRPr="00C0764E" w:rsidRDefault="00A422B2" w:rsidP="00600DD2">
            <w:pPr>
              <w:rPr>
                <w:rFonts w:cs="Arial"/>
                <w:b/>
                <w:szCs w:val="22"/>
              </w:rPr>
            </w:pPr>
            <w:r w:rsidRPr="00C0764E">
              <w:rPr>
                <w:rFonts w:cs="Arial"/>
                <w:b/>
                <w:szCs w:val="22"/>
              </w:rPr>
              <w:t>45060</w:t>
            </w:r>
          </w:p>
          <w:p w:rsidR="00A422B2" w:rsidRPr="00052DAD" w:rsidRDefault="00A422B2" w:rsidP="00600DD2">
            <w:pPr>
              <w:rPr>
                <w:rFonts w:eastAsia="Calibri" w:cs="Arial"/>
                <w:b/>
                <w:bCs/>
                <w:szCs w:val="22"/>
              </w:rPr>
            </w:pPr>
            <w:r w:rsidRPr="00C0764E">
              <w:rPr>
                <w:rFonts w:cs="Arial"/>
                <w:b/>
                <w:szCs w:val="22"/>
              </w:rPr>
              <w:t>New item</w:t>
            </w:r>
          </w:p>
        </w:tc>
        <w:tc>
          <w:tcPr>
            <w:tcW w:w="8363" w:type="dxa"/>
            <w:tcMar>
              <w:top w:w="0" w:type="dxa"/>
              <w:left w:w="108" w:type="dxa"/>
              <w:bottom w:w="0" w:type="dxa"/>
              <w:right w:w="108" w:type="dxa"/>
            </w:tcMar>
          </w:tcPr>
          <w:p w:rsidR="00A422B2" w:rsidRPr="00052DAD" w:rsidRDefault="00A422B2" w:rsidP="00600DD2">
            <w:pPr>
              <w:spacing w:line="260" w:lineRule="atLeast"/>
              <w:rPr>
                <w:rFonts w:cs="Arial"/>
                <w:szCs w:val="22"/>
                <w:lang w:eastAsia="en-AU"/>
              </w:rPr>
            </w:pPr>
            <w:r w:rsidRPr="00052DAD">
              <w:rPr>
                <w:rFonts w:cs="Arial"/>
                <w:szCs w:val="22"/>
                <w:lang w:eastAsia="en-AU"/>
              </w:rPr>
              <w:t>Developmental breast abnormality, single stage correction of, if:</w:t>
            </w:r>
          </w:p>
          <w:p w:rsidR="00A422B2" w:rsidRPr="00052DAD" w:rsidRDefault="00A422B2" w:rsidP="00A422B2">
            <w:pPr>
              <w:pStyle w:val="ListParagraph"/>
              <w:numPr>
                <w:ilvl w:val="0"/>
                <w:numId w:val="17"/>
              </w:numPr>
              <w:spacing w:before="0" w:after="0" w:line="260" w:lineRule="atLeast"/>
              <w:rPr>
                <w:rFonts w:cs="Arial"/>
                <w:szCs w:val="22"/>
                <w:lang w:eastAsia="en-AU"/>
              </w:rPr>
            </w:pPr>
            <w:r w:rsidRPr="00052DAD">
              <w:rPr>
                <w:rFonts w:cs="Arial"/>
                <w:szCs w:val="22"/>
                <w:lang w:eastAsia="en-AU"/>
              </w:rPr>
              <w:t>the correction involves either:</w:t>
            </w:r>
          </w:p>
          <w:p w:rsidR="00A422B2" w:rsidRPr="00052DAD" w:rsidRDefault="00A422B2" w:rsidP="00A422B2">
            <w:pPr>
              <w:pStyle w:val="ListParagraph"/>
              <w:numPr>
                <w:ilvl w:val="1"/>
                <w:numId w:val="17"/>
              </w:numPr>
              <w:spacing w:before="0" w:after="0" w:line="260" w:lineRule="atLeast"/>
              <w:rPr>
                <w:rFonts w:cs="Arial"/>
                <w:szCs w:val="22"/>
                <w:lang w:eastAsia="en-AU"/>
              </w:rPr>
            </w:pPr>
            <w:r w:rsidRPr="00052DAD">
              <w:rPr>
                <w:rFonts w:cs="Arial"/>
                <w:szCs w:val="22"/>
                <w:lang w:eastAsia="en-AU"/>
              </w:rPr>
              <w:t>bilateral mastopexy for symmetrical tubular breasts; or</w:t>
            </w:r>
          </w:p>
          <w:p w:rsidR="00A422B2" w:rsidRPr="00052DAD" w:rsidRDefault="00A422B2" w:rsidP="00A422B2">
            <w:pPr>
              <w:pStyle w:val="ListParagraph"/>
              <w:numPr>
                <w:ilvl w:val="1"/>
                <w:numId w:val="17"/>
              </w:numPr>
              <w:spacing w:before="0" w:after="0" w:line="260" w:lineRule="atLeast"/>
              <w:rPr>
                <w:rFonts w:cs="Arial"/>
                <w:szCs w:val="22"/>
                <w:lang w:eastAsia="en-AU"/>
              </w:rPr>
            </w:pPr>
            <w:r w:rsidRPr="00052DAD">
              <w:rPr>
                <w:rFonts w:cs="Arial"/>
                <w:szCs w:val="22"/>
                <w:lang w:eastAsia="en-AU"/>
              </w:rPr>
              <w:lastRenderedPageBreak/>
              <w:t>surgery on both breasts with a combination of insertion of one or more implants (which must have at least a 10% volume difference), mastopexy or reduction mammaplasty, if there is a difference in breast volume, as demonstrated by an appropriate volumetric measurement technique, of at least 20% in normally shaped breasts, or 10% in tubular breasts or in breasts with abnormally high inframammary folds; and</w:t>
            </w:r>
          </w:p>
          <w:p w:rsidR="00A422B2" w:rsidRPr="00052DAD" w:rsidRDefault="00A422B2" w:rsidP="00A422B2">
            <w:pPr>
              <w:pStyle w:val="ListParagraph"/>
              <w:numPr>
                <w:ilvl w:val="0"/>
                <w:numId w:val="17"/>
              </w:numPr>
              <w:spacing w:before="0" w:after="0" w:line="260" w:lineRule="atLeast"/>
              <w:rPr>
                <w:rFonts w:cs="Arial"/>
                <w:szCs w:val="22"/>
                <w:lang w:eastAsia="en-AU"/>
              </w:rPr>
            </w:pPr>
            <w:r w:rsidRPr="00052DAD">
              <w:rPr>
                <w:rFonts w:cs="Arial"/>
                <w:szCs w:val="22"/>
                <w:lang w:eastAsia="en-AU"/>
              </w:rPr>
              <w:t>photographic and/or diagnostic imaging evidence demonstrating the clinical need for this service is documented in the patient notes</w:t>
            </w:r>
          </w:p>
          <w:p w:rsidR="00A422B2" w:rsidRPr="00052DAD" w:rsidRDefault="00A422B2" w:rsidP="00600DD2">
            <w:pPr>
              <w:rPr>
                <w:rFonts w:eastAsia="Calibri" w:cs="Arial"/>
                <w:szCs w:val="22"/>
              </w:rPr>
            </w:pPr>
            <w:r w:rsidRPr="00052DAD">
              <w:rPr>
                <w:rFonts w:eastAsia="Calibri" w:cs="Arial"/>
                <w:szCs w:val="22"/>
              </w:rPr>
              <w:t>Applicable only once per occasion on which the service is provided (H) (Anaes.) (Assist.)</w:t>
            </w:r>
          </w:p>
          <w:p w:rsidR="00A422B2" w:rsidRPr="00052DAD" w:rsidRDefault="00A422B2" w:rsidP="00600DD2">
            <w:pPr>
              <w:rPr>
                <w:rFonts w:eastAsia="Calibri" w:cs="Arial"/>
                <w:szCs w:val="22"/>
              </w:rPr>
            </w:pPr>
            <w:r w:rsidRPr="00052DAD">
              <w:rPr>
                <w:rFonts w:eastAsia="Times New Roman" w:cs="Arial"/>
                <w:b/>
                <w:szCs w:val="22"/>
              </w:rPr>
              <w:t xml:space="preserve">Fee: </w:t>
            </w:r>
            <w:r w:rsidRPr="00052DAD">
              <w:rPr>
                <w:rFonts w:eastAsia="Times New Roman" w:cs="Arial"/>
                <w:szCs w:val="22"/>
              </w:rPr>
              <w:t>$1,271.30</w:t>
            </w:r>
            <w:r w:rsidRPr="00052DAD">
              <w:rPr>
                <w:rFonts w:eastAsia="Times New Roman" w:cs="Arial"/>
                <w:szCs w:val="22"/>
              </w:rPr>
              <w:tab/>
            </w:r>
            <w:r w:rsidRPr="00052DAD">
              <w:rPr>
                <w:rFonts w:eastAsia="Times New Roman" w:cs="Arial"/>
                <w:b/>
                <w:szCs w:val="22"/>
              </w:rPr>
              <w:t xml:space="preserve">Benefit: </w:t>
            </w:r>
            <w:r w:rsidRPr="00052DAD">
              <w:rPr>
                <w:rFonts w:eastAsia="Times New Roman" w:cs="Arial"/>
                <w:szCs w:val="22"/>
              </w:rPr>
              <w:t>75% = $953.50</w:t>
            </w:r>
          </w:p>
        </w:tc>
      </w:tr>
      <w:tr w:rsidR="00A422B2" w:rsidRPr="00052DAD" w:rsidTr="00600DD2">
        <w:tc>
          <w:tcPr>
            <w:tcW w:w="1418" w:type="dxa"/>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eastAsia="Calibri" w:cs="Arial"/>
                <w:b/>
                <w:bCs/>
                <w:szCs w:val="22"/>
              </w:rPr>
              <w:lastRenderedPageBreak/>
              <w:t>45061</w:t>
            </w:r>
          </w:p>
          <w:p w:rsidR="00A422B2" w:rsidRPr="00052DAD" w:rsidRDefault="00A422B2" w:rsidP="00600DD2">
            <w:pPr>
              <w:rPr>
                <w:rFonts w:eastAsia="Calibri" w:cs="Arial"/>
                <w:b/>
                <w:bCs/>
                <w:szCs w:val="22"/>
              </w:rPr>
            </w:pPr>
            <w:r w:rsidRPr="00052DAD">
              <w:rPr>
                <w:rFonts w:eastAsia="Calibri" w:cs="Arial"/>
                <w:b/>
                <w:bCs/>
                <w:szCs w:val="22"/>
              </w:rPr>
              <w:t>New item</w:t>
            </w:r>
          </w:p>
        </w:tc>
        <w:tc>
          <w:tcPr>
            <w:tcW w:w="8363" w:type="dxa"/>
            <w:tcMar>
              <w:top w:w="0" w:type="dxa"/>
              <w:left w:w="108" w:type="dxa"/>
              <w:bottom w:w="0" w:type="dxa"/>
              <w:right w:w="108" w:type="dxa"/>
            </w:tcMar>
          </w:tcPr>
          <w:p w:rsidR="00A422B2" w:rsidRPr="00052DAD" w:rsidRDefault="00A422B2" w:rsidP="00600DD2">
            <w:pPr>
              <w:rPr>
                <w:rFonts w:cs="Arial"/>
                <w:szCs w:val="22"/>
                <w:lang w:eastAsia="en-AU"/>
              </w:rPr>
            </w:pPr>
            <w:r w:rsidRPr="00052DAD">
              <w:rPr>
                <w:rFonts w:cs="Arial"/>
                <w:szCs w:val="22"/>
                <w:lang w:eastAsia="en-AU"/>
              </w:rPr>
              <w:t>Developmental breast abnormality, 2 stage correction of, first stage, involving surgery on both breasts with a combination of insertion of one or more tissue expanders, mastopexy or reduction mammaplasty, if:</w:t>
            </w:r>
          </w:p>
          <w:p w:rsidR="00A422B2" w:rsidRPr="00052DAD" w:rsidRDefault="00A422B2" w:rsidP="00A422B2">
            <w:pPr>
              <w:pStyle w:val="ListParagraph"/>
              <w:numPr>
                <w:ilvl w:val="0"/>
                <w:numId w:val="18"/>
              </w:numPr>
              <w:spacing w:before="0" w:after="0"/>
              <w:rPr>
                <w:rFonts w:cs="Arial"/>
                <w:szCs w:val="22"/>
                <w:lang w:eastAsia="en-AU"/>
              </w:rPr>
            </w:pPr>
            <w:r w:rsidRPr="00052DAD">
              <w:rPr>
                <w:rFonts w:cs="Arial"/>
                <w:szCs w:val="22"/>
                <w:lang w:eastAsia="en-AU"/>
              </w:rPr>
              <w:t>there is a difference in breast volume, as demonstrated by an appropriate volumetric measurement technique, of at least:</w:t>
            </w:r>
          </w:p>
          <w:p w:rsidR="00A422B2" w:rsidRPr="00052DAD" w:rsidRDefault="00A422B2" w:rsidP="00A422B2">
            <w:pPr>
              <w:pStyle w:val="ListParagraph"/>
              <w:numPr>
                <w:ilvl w:val="1"/>
                <w:numId w:val="18"/>
              </w:numPr>
              <w:spacing w:before="0" w:after="0"/>
              <w:rPr>
                <w:rFonts w:cs="Arial"/>
                <w:szCs w:val="22"/>
                <w:lang w:eastAsia="en-AU"/>
              </w:rPr>
            </w:pPr>
            <w:r w:rsidRPr="00052DAD">
              <w:rPr>
                <w:rFonts w:cs="Arial"/>
                <w:szCs w:val="22"/>
                <w:lang w:eastAsia="en-AU"/>
              </w:rPr>
              <w:t>20% in normally shaped breasts; or</w:t>
            </w:r>
          </w:p>
          <w:p w:rsidR="00A422B2" w:rsidRPr="00052DAD" w:rsidRDefault="00A422B2" w:rsidP="00A422B2">
            <w:pPr>
              <w:pStyle w:val="ListParagraph"/>
              <w:numPr>
                <w:ilvl w:val="1"/>
                <w:numId w:val="18"/>
              </w:numPr>
              <w:spacing w:before="0" w:after="0"/>
              <w:rPr>
                <w:rFonts w:cs="Arial"/>
                <w:szCs w:val="22"/>
                <w:lang w:eastAsia="en-AU"/>
              </w:rPr>
            </w:pPr>
            <w:r w:rsidRPr="00052DAD">
              <w:rPr>
                <w:rFonts w:cs="Arial"/>
                <w:szCs w:val="22"/>
                <w:lang w:eastAsia="en-AU"/>
              </w:rPr>
              <w:t>10% in tubular breasts or in breasts with abnormally high inframammary folds; and</w:t>
            </w:r>
          </w:p>
          <w:p w:rsidR="00A422B2" w:rsidRPr="00052DAD" w:rsidRDefault="00A422B2" w:rsidP="00A422B2">
            <w:pPr>
              <w:pStyle w:val="ListParagraph"/>
              <w:numPr>
                <w:ilvl w:val="0"/>
                <w:numId w:val="18"/>
              </w:numPr>
              <w:spacing w:before="0" w:after="0"/>
              <w:rPr>
                <w:rFonts w:cs="Arial"/>
                <w:szCs w:val="22"/>
                <w:lang w:eastAsia="en-AU"/>
              </w:rPr>
            </w:pPr>
            <w:r w:rsidRPr="00052DAD">
              <w:rPr>
                <w:rFonts w:cs="Arial"/>
                <w:szCs w:val="22"/>
                <w:lang w:eastAsia="en-AU"/>
              </w:rPr>
              <w:t>photographic and/or diagnostic imaging evidence demonstrating the clinical need for this service is documented in the patient notes.</w:t>
            </w:r>
          </w:p>
          <w:p w:rsidR="00A422B2" w:rsidRPr="00052DAD" w:rsidRDefault="00A422B2" w:rsidP="00600DD2">
            <w:pPr>
              <w:rPr>
                <w:rFonts w:eastAsia="Calibri" w:cs="Arial"/>
                <w:b/>
                <w:bCs/>
                <w:szCs w:val="22"/>
              </w:rPr>
            </w:pPr>
            <w:r w:rsidRPr="00052DAD">
              <w:rPr>
                <w:rFonts w:eastAsia="Calibri" w:cs="Arial"/>
                <w:szCs w:val="22"/>
              </w:rPr>
              <w:t>Applicable only once per occasion on which the service is provided (H) (Anaes.) (Assist.)</w:t>
            </w:r>
          </w:p>
          <w:p w:rsidR="00A422B2" w:rsidRPr="00052DAD" w:rsidRDefault="00A422B2" w:rsidP="00600DD2">
            <w:pPr>
              <w:rPr>
                <w:rFonts w:eastAsia="Calibri" w:cs="Arial"/>
                <w:b/>
                <w:bCs/>
                <w:szCs w:val="22"/>
              </w:rPr>
            </w:pPr>
            <w:r w:rsidRPr="00052DAD">
              <w:rPr>
                <w:rFonts w:eastAsia="Times New Roman" w:cs="Arial"/>
                <w:b/>
                <w:szCs w:val="22"/>
              </w:rPr>
              <w:t xml:space="preserve">Fee: </w:t>
            </w:r>
            <w:r w:rsidRPr="00052DAD">
              <w:rPr>
                <w:rFonts w:eastAsia="Times New Roman" w:cs="Arial"/>
                <w:szCs w:val="22"/>
              </w:rPr>
              <w:t>$1,271.30</w:t>
            </w:r>
            <w:r w:rsidRPr="00052DAD">
              <w:rPr>
                <w:rFonts w:eastAsia="Times New Roman" w:cs="Arial"/>
                <w:szCs w:val="22"/>
              </w:rPr>
              <w:tab/>
            </w:r>
            <w:r w:rsidRPr="00052DAD">
              <w:rPr>
                <w:rFonts w:eastAsia="Times New Roman" w:cs="Arial"/>
                <w:b/>
                <w:szCs w:val="22"/>
              </w:rPr>
              <w:t xml:space="preserve">Benefit: </w:t>
            </w:r>
            <w:r w:rsidRPr="00052DAD">
              <w:rPr>
                <w:rFonts w:eastAsia="Times New Roman" w:cs="Arial"/>
                <w:szCs w:val="22"/>
              </w:rPr>
              <w:t>75% = $953.50</w:t>
            </w:r>
          </w:p>
        </w:tc>
      </w:tr>
      <w:tr w:rsidR="00A422B2" w:rsidRPr="00052DAD" w:rsidTr="00600DD2">
        <w:tc>
          <w:tcPr>
            <w:tcW w:w="1418" w:type="dxa"/>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eastAsia="Calibri" w:cs="Arial"/>
                <w:b/>
                <w:bCs/>
                <w:szCs w:val="22"/>
              </w:rPr>
              <w:t>45062</w:t>
            </w:r>
          </w:p>
          <w:p w:rsidR="00A422B2" w:rsidRPr="00052DAD" w:rsidRDefault="00A422B2" w:rsidP="00600DD2">
            <w:pPr>
              <w:rPr>
                <w:rFonts w:eastAsia="Calibri" w:cs="Arial"/>
                <w:b/>
                <w:bCs/>
                <w:szCs w:val="22"/>
              </w:rPr>
            </w:pPr>
            <w:r w:rsidRPr="00052DAD">
              <w:rPr>
                <w:rFonts w:eastAsia="Calibri" w:cs="Arial"/>
                <w:b/>
                <w:bCs/>
                <w:szCs w:val="22"/>
              </w:rPr>
              <w:t>New item</w:t>
            </w:r>
          </w:p>
        </w:tc>
        <w:tc>
          <w:tcPr>
            <w:tcW w:w="8363" w:type="dxa"/>
            <w:tcMar>
              <w:top w:w="0" w:type="dxa"/>
              <w:left w:w="108" w:type="dxa"/>
              <w:bottom w:w="0" w:type="dxa"/>
              <w:right w:w="108" w:type="dxa"/>
            </w:tcMar>
          </w:tcPr>
          <w:p w:rsidR="00A422B2" w:rsidRPr="00052DAD" w:rsidRDefault="00A422B2" w:rsidP="00600DD2">
            <w:pPr>
              <w:spacing w:before="60" w:line="240" w:lineRule="atLeast"/>
              <w:rPr>
                <w:rFonts w:cs="Arial"/>
                <w:szCs w:val="22"/>
                <w:lang w:eastAsia="en-AU"/>
              </w:rPr>
            </w:pPr>
            <w:r w:rsidRPr="00052DAD">
              <w:rPr>
                <w:rFonts w:cs="Arial"/>
                <w:szCs w:val="22"/>
                <w:lang w:eastAsia="en-AU"/>
              </w:rPr>
              <w:t>Developmental breast abnormality, 2 stage correction of, second stage, involving surgery on both breasts with a combination of exchange of one or more tissue expanders for one or more implants (which must have at least a 10% volume difference), mastopexy or reduction mammaplasty, if:</w:t>
            </w:r>
          </w:p>
          <w:p w:rsidR="00A422B2" w:rsidRPr="00052DAD" w:rsidRDefault="00A422B2" w:rsidP="00600DD2">
            <w:pPr>
              <w:spacing w:before="60"/>
              <w:ind w:left="284" w:hanging="284"/>
              <w:rPr>
                <w:rFonts w:cs="Arial"/>
                <w:szCs w:val="22"/>
                <w:lang w:eastAsia="en-AU"/>
              </w:rPr>
            </w:pPr>
            <w:r w:rsidRPr="00052DAD">
              <w:rPr>
                <w:rFonts w:cs="Arial"/>
                <w:szCs w:val="22"/>
                <w:lang w:eastAsia="en-AU"/>
              </w:rPr>
              <w:t>(a) there is a difference in breast volume, as demonstrated by an appropriate volumetric measurement technique, of at least:</w:t>
            </w:r>
          </w:p>
          <w:p w:rsidR="00A422B2" w:rsidRPr="00052DAD" w:rsidRDefault="00A422B2" w:rsidP="00600DD2">
            <w:pPr>
              <w:tabs>
                <w:tab w:val="left" w:pos="-6543"/>
                <w:tab w:val="left" w:pos="-6260"/>
                <w:tab w:val="right" w:pos="970"/>
              </w:tabs>
              <w:spacing w:line="240" w:lineRule="exact"/>
              <w:ind w:left="828" w:hanging="284"/>
              <w:rPr>
                <w:rFonts w:cs="Arial"/>
                <w:szCs w:val="22"/>
                <w:lang w:eastAsia="en-AU"/>
              </w:rPr>
            </w:pPr>
            <w:r w:rsidRPr="00052DAD">
              <w:rPr>
                <w:rFonts w:cs="Arial"/>
                <w:szCs w:val="22"/>
                <w:lang w:eastAsia="en-AU"/>
              </w:rPr>
              <w:t>(i) 20% in normally shaped breasts; or</w:t>
            </w:r>
          </w:p>
          <w:p w:rsidR="00A422B2" w:rsidRPr="00052DAD" w:rsidRDefault="00A422B2" w:rsidP="00600DD2">
            <w:pPr>
              <w:tabs>
                <w:tab w:val="left" w:pos="-6543"/>
                <w:tab w:val="left" w:pos="-6260"/>
                <w:tab w:val="right" w:pos="970"/>
              </w:tabs>
              <w:spacing w:line="240" w:lineRule="exact"/>
              <w:ind w:left="828" w:hanging="284"/>
              <w:rPr>
                <w:rFonts w:cs="Arial"/>
                <w:szCs w:val="22"/>
                <w:lang w:eastAsia="en-AU"/>
              </w:rPr>
            </w:pPr>
            <w:r w:rsidRPr="00052DAD">
              <w:rPr>
                <w:rFonts w:cs="Arial"/>
                <w:szCs w:val="22"/>
                <w:lang w:eastAsia="en-AU"/>
              </w:rPr>
              <w:t>(ii) 10% in tubular breasts or in breasts with abnormally high inframammary folds; and</w:t>
            </w:r>
          </w:p>
          <w:p w:rsidR="00A422B2" w:rsidRPr="00052DAD" w:rsidRDefault="00A422B2" w:rsidP="00600DD2">
            <w:pPr>
              <w:spacing w:before="60"/>
              <w:ind w:left="284" w:hanging="284"/>
              <w:rPr>
                <w:rFonts w:cs="Arial"/>
                <w:szCs w:val="22"/>
                <w:lang w:eastAsia="en-AU"/>
              </w:rPr>
            </w:pPr>
            <w:r w:rsidRPr="00052DAD">
              <w:rPr>
                <w:rFonts w:cs="Arial"/>
                <w:szCs w:val="22"/>
                <w:lang w:eastAsia="en-AU"/>
              </w:rPr>
              <w:t>(b) photographic and/or diagnostic imaging evidence demonstrating the clinical need for this service is documented in the patient notes.</w:t>
            </w:r>
          </w:p>
          <w:p w:rsidR="00A422B2" w:rsidRPr="00052DAD" w:rsidRDefault="00A422B2" w:rsidP="00600DD2">
            <w:pPr>
              <w:rPr>
                <w:rFonts w:eastAsia="Calibri" w:cs="Arial"/>
                <w:szCs w:val="22"/>
              </w:rPr>
            </w:pPr>
            <w:r w:rsidRPr="00052DAD">
              <w:rPr>
                <w:rFonts w:eastAsia="Calibri" w:cs="Arial"/>
                <w:szCs w:val="22"/>
              </w:rPr>
              <w:t>Applicable only once per occasion on which the service is provided (H) (Anaes.) (Assist.)</w:t>
            </w:r>
          </w:p>
          <w:p w:rsidR="00A422B2" w:rsidRPr="00052DAD" w:rsidRDefault="00A422B2" w:rsidP="00600DD2">
            <w:pPr>
              <w:rPr>
                <w:rFonts w:cs="Arial"/>
                <w:szCs w:val="22"/>
                <w:lang w:eastAsia="en-AU"/>
              </w:rPr>
            </w:pPr>
            <w:r w:rsidRPr="00052DAD">
              <w:rPr>
                <w:rFonts w:eastAsia="Times New Roman" w:cs="Arial"/>
                <w:b/>
                <w:szCs w:val="22"/>
              </w:rPr>
              <w:t xml:space="preserve">Fee: </w:t>
            </w:r>
            <w:r w:rsidRPr="00052DAD">
              <w:rPr>
                <w:rFonts w:eastAsia="Times New Roman" w:cs="Arial"/>
                <w:szCs w:val="22"/>
              </w:rPr>
              <w:t>$920.00</w:t>
            </w:r>
            <w:r w:rsidRPr="00052DAD">
              <w:rPr>
                <w:rFonts w:eastAsia="Times New Roman" w:cs="Arial"/>
                <w:szCs w:val="22"/>
              </w:rPr>
              <w:tab/>
            </w:r>
            <w:r w:rsidRPr="00052DAD">
              <w:rPr>
                <w:rFonts w:eastAsia="Times New Roman" w:cs="Arial"/>
                <w:b/>
                <w:szCs w:val="22"/>
              </w:rPr>
              <w:t xml:space="preserve">Benefit: </w:t>
            </w:r>
            <w:r w:rsidRPr="00052DAD">
              <w:rPr>
                <w:rFonts w:eastAsia="Times New Roman" w:cs="Arial"/>
                <w:szCs w:val="22"/>
              </w:rPr>
              <w:t>75% = $690.00</w:t>
            </w:r>
          </w:p>
        </w:tc>
      </w:tr>
    </w:tbl>
    <w:p w:rsidR="00A422B2" w:rsidRDefault="00A422B2" w:rsidP="00A422B2"/>
    <w:tbl>
      <w:tblPr>
        <w:tblW w:w="9781"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18"/>
        <w:gridCol w:w="8363"/>
      </w:tblGrid>
      <w:tr w:rsidR="00A422B2" w:rsidRPr="00052DAD" w:rsidTr="00600DD2">
        <w:tc>
          <w:tcPr>
            <w:tcW w:w="9781" w:type="dxa"/>
            <w:gridSpan w:val="2"/>
            <w:shd w:val="clear" w:color="auto" w:fill="D9D9D9"/>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eastAsia="Calibri" w:cs="Arial"/>
                <w:b/>
                <w:bCs/>
                <w:szCs w:val="22"/>
              </w:rPr>
              <w:t>CATEGORY 3</w:t>
            </w:r>
          </w:p>
          <w:p w:rsidR="00A422B2" w:rsidRPr="00052DAD" w:rsidRDefault="00A422B2" w:rsidP="00600DD2">
            <w:pPr>
              <w:rPr>
                <w:rFonts w:eastAsia="Calibri" w:cs="Arial"/>
                <w:b/>
                <w:bCs/>
                <w:szCs w:val="22"/>
              </w:rPr>
            </w:pPr>
            <w:r w:rsidRPr="00052DAD">
              <w:rPr>
                <w:rFonts w:cs="Arial"/>
                <w:szCs w:val="22"/>
              </w:rPr>
              <w:t>T8 – Surgical operations</w:t>
            </w:r>
          </w:p>
        </w:tc>
      </w:tr>
      <w:tr w:rsidR="00A422B2" w:rsidRPr="00052DAD" w:rsidTr="00600DD2">
        <w:tc>
          <w:tcPr>
            <w:tcW w:w="9781" w:type="dxa"/>
            <w:gridSpan w:val="2"/>
            <w:shd w:val="clear" w:color="auto" w:fill="D9D9D9"/>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cs="Arial"/>
                <w:szCs w:val="22"/>
              </w:rPr>
              <w:lastRenderedPageBreak/>
              <w:t xml:space="preserve">13 – Plastic and Reconstructive Surgery  </w:t>
            </w:r>
            <w:r>
              <w:rPr>
                <w:rFonts w:cs="Arial"/>
                <w:szCs w:val="22"/>
              </w:rPr>
              <w:t>- BREAST PROCEDURES CONT.</w:t>
            </w:r>
          </w:p>
        </w:tc>
      </w:tr>
      <w:tr w:rsidR="00A422B2" w:rsidRPr="00052DAD" w:rsidTr="00600DD2">
        <w:tc>
          <w:tcPr>
            <w:tcW w:w="1418" w:type="dxa"/>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eastAsia="Calibri" w:cs="Arial"/>
                <w:b/>
                <w:bCs/>
                <w:szCs w:val="22"/>
              </w:rPr>
              <w:t xml:space="preserve">Overview </w:t>
            </w:r>
          </w:p>
        </w:tc>
        <w:tc>
          <w:tcPr>
            <w:tcW w:w="8363" w:type="dxa"/>
            <w:tcMar>
              <w:top w:w="0" w:type="dxa"/>
              <w:left w:w="108" w:type="dxa"/>
              <w:bottom w:w="0" w:type="dxa"/>
              <w:right w:w="108" w:type="dxa"/>
            </w:tcMar>
          </w:tcPr>
          <w:p w:rsidR="00A422B2" w:rsidRPr="00052DAD" w:rsidRDefault="00A422B2" w:rsidP="00A422B2">
            <w:pPr>
              <w:pStyle w:val="ListParagraph"/>
              <w:numPr>
                <w:ilvl w:val="0"/>
                <w:numId w:val="13"/>
              </w:numPr>
              <w:spacing w:before="0" w:after="0"/>
              <w:rPr>
                <w:rFonts w:cs="Arial"/>
                <w:szCs w:val="22"/>
              </w:rPr>
            </w:pPr>
            <w:r w:rsidRPr="00052DAD">
              <w:rPr>
                <w:rFonts w:cs="Arial"/>
                <w:szCs w:val="22"/>
              </w:rPr>
              <w:t>Item 45523 will be introduced for bilateral breast reduction procedures for patients with macromastia. Item 45520 will be amended to specify it should be used in the context of breast cancer or developmental abnormality of the breast.</w:t>
            </w:r>
          </w:p>
          <w:p w:rsidR="00A422B2" w:rsidRPr="00052DAD" w:rsidRDefault="00A422B2" w:rsidP="00A422B2">
            <w:pPr>
              <w:pStyle w:val="ListParagraph"/>
              <w:numPr>
                <w:ilvl w:val="0"/>
                <w:numId w:val="13"/>
              </w:numPr>
              <w:spacing w:before="0" w:after="0"/>
              <w:rPr>
                <w:rFonts w:cs="Arial"/>
                <w:szCs w:val="22"/>
              </w:rPr>
            </w:pPr>
            <w:r w:rsidRPr="00052DAD">
              <w:rPr>
                <w:rFonts w:cs="Arial"/>
                <w:szCs w:val="22"/>
              </w:rPr>
              <w:t>Item 45524 for unilateral augmentation mammaplasty will be amended to specify it should be used only in the context of breast cancer or in the context of developmental breast abnormality where there is a demonstrated difference in breast volume.</w:t>
            </w:r>
          </w:p>
          <w:p w:rsidR="00A422B2" w:rsidRPr="00052DAD" w:rsidRDefault="00A422B2" w:rsidP="00A422B2">
            <w:pPr>
              <w:pStyle w:val="ListParagraph"/>
              <w:numPr>
                <w:ilvl w:val="0"/>
                <w:numId w:val="13"/>
              </w:numPr>
              <w:spacing w:before="0" w:after="0"/>
              <w:rPr>
                <w:rFonts w:cs="Arial"/>
                <w:szCs w:val="22"/>
              </w:rPr>
            </w:pPr>
            <w:r w:rsidRPr="00052DAD">
              <w:rPr>
                <w:rFonts w:cs="Arial"/>
                <w:szCs w:val="22"/>
              </w:rPr>
              <w:t>Item 45527 will be amended to clarify that it is for breast reconstruction.</w:t>
            </w:r>
          </w:p>
          <w:p w:rsidR="00A422B2" w:rsidRPr="00052DAD" w:rsidRDefault="00A422B2" w:rsidP="00A422B2">
            <w:pPr>
              <w:pStyle w:val="ListParagraph"/>
              <w:numPr>
                <w:ilvl w:val="0"/>
                <w:numId w:val="13"/>
              </w:numPr>
              <w:spacing w:before="0" w:after="0"/>
              <w:rPr>
                <w:rFonts w:cs="Arial"/>
                <w:szCs w:val="22"/>
              </w:rPr>
            </w:pPr>
            <w:r w:rsidRPr="00052DAD">
              <w:rPr>
                <w:rFonts w:cs="Arial"/>
                <w:szCs w:val="22"/>
              </w:rPr>
              <w:t>The MCRP pre-approval requirement for item 45528 will be removed. It is expected that patient records will include photographic and/or diagnostic imaging evidence demonstrating the clinical need for this service.</w:t>
            </w:r>
          </w:p>
        </w:tc>
      </w:tr>
      <w:tr w:rsidR="00A422B2" w:rsidRPr="00052DAD" w:rsidTr="00600DD2">
        <w:tc>
          <w:tcPr>
            <w:tcW w:w="1418" w:type="dxa"/>
            <w:tcMar>
              <w:top w:w="0" w:type="dxa"/>
              <w:left w:w="108" w:type="dxa"/>
              <w:bottom w:w="0" w:type="dxa"/>
              <w:right w:w="108" w:type="dxa"/>
            </w:tcMar>
          </w:tcPr>
          <w:p w:rsidR="00A422B2" w:rsidRPr="00C0764E" w:rsidRDefault="00A422B2" w:rsidP="00600DD2">
            <w:pPr>
              <w:rPr>
                <w:rFonts w:cs="Arial"/>
                <w:b/>
                <w:szCs w:val="22"/>
              </w:rPr>
            </w:pPr>
            <w:r w:rsidRPr="00C0764E">
              <w:rPr>
                <w:rFonts w:cs="Arial"/>
                <w:b/>
                <w:szCs w:val="22"/>
              </w:rPr>
              <w:t>45520</w:t>
            </w:r>
          </w:p>
          <w:p w:rsidR="00A422B2" w:rsidRPr="00052DAD" w:rsidRDefault="00A422B2" w:rsidP="00600DD2">
            <w:pPr>
              <w:rPr>
                <w:rFonts w:eastAsia="Calibri" w:cs="Arial"/>
                <w:b/>
                <w:bCs/>
                <w:szCs w:val="22"/>
              </w:rPr>
            </w:pPr>
            <w:r w:rsidRPr="00C0764E">
              <w:rPr>
                <w:rFonts w:cs="Arial"/>
                <w:b/>
                <w:szCs w:val="22"/>
              </w:rPr>
              <w:t>Amended</w:t>
            </w:r>
          </w:p>
        </w:tc>
        <w:tc>
          <w:tcPr>
            <w:tcW w:w="8363" w:type="dxa"/>
            <w:tcMar>
              <w:top w:w="0" w:type="dxa"/>
              <w:left w:w="108" w:type="dxa"/>
              <w:bottom w:w="0" w:type="dxa"/>
              <w:right w:w="108" w:type="dxa"/>
            </w:tcMar>
          </w:tcPr>
          <w:p w:rsidR="00A422B2" w:rsidRPr="00052DAD" w:rsidRDefault="00A422B2" w:rsidP="00600DD2">
            <w:pPr>
              <w:spacing w:before="60"/>
              <w:rPr>
                <w:rFonts w:cs="Arial"/>
                <w:snapToGrid w:val="0"/>
                <w:szCs w:val="22"/>
                <w:lang w:eastAsia="en-AU"/>
              </w:rPr>
            </w:pPr>
            <w:r w:rsidRPr="00052DAD">
              <w:rPr>
                <w:rFonts w:cs="Arial"/>
                <w:snapToGrid w:val="0"/>
                <w:szCs w:val="22"/>
                <w:lang w:eastAsia="en-AU"/>
              </w:rPr>
              <w:t xml:space="preserve">Reduction mammaplasty (unilateral) with surgical repositioning of nipple, in the context of breast cancer or developmental abnormality of the breast  </w:t>
            </w:r>
            <w:r w:rsidRPr="00052DAD">
              <w:rPr>
                <w:rFonts w:cs="Arial"/>
                <w:snapToGrid w:val="0"/>
                <w:szCs w:val="22"/>
              </w:rPr>
              <w:t>(H) (Anaes.) (Assist.)</w:t>
            </w:r>
          </w:p>
          <w:p w:rsidR="00A422B2" w:rsidRPr="00052DAD" w:rsidRDefault="00A422B2" w:rsidP="00600DD2">
            <w:pPr>
              <w:rPr>
                <w:rFonts w:eastAsia="Calibri" w:cs="Arial"/>
                <w:b/>
                <w:bCs/>
                <w:szCs w:val="22"/>
              </w:rPr>
            </w:pPr>
            <w:r w:rsidRPr="00052DAD">
              <w:rPr>
                <w:rFonts w:eastAsia="Times New Roman" w:cs="Arial"/>
                <w:b/>
                <w:szCs w:val="22"/>
              </w:rPr>
              <w:t xml:space="preserve">Fee: </w:t>
            </w:r>
            <w:r w:rsidRPr="00052DAD">
              <w:rPr>
                <w:rFonts w:eastAsia="Times New Roman" w:cs="Arial"/>
                <w:szCs w:val="22"/>
              </w:rPr>
              <w:t>$900.45</w:t>
            </w:r>
            <w:r w:rsidRPr="00052DAD">
              <w:rPr>
                <w:rFonts w:eastAsia="Times New Roman" w:cs="Arial"/>
                <w:szCs w:val="22"/>
              </w:rPr>
              <w:tab/>
            </w:r>
            <w:r w:rsidRPr="00052DAD">
              <w:rPr>
                <w:rFonts w:eastAsia="Times New Roman" w:cs="Arial"/>
                <w:b/>
                <w:szCs w:val="22"/>
              </w:rPr>
              <w:t xml:space="preserve">Benefit: </w:t>
            </w:r>
            <w:r w:rsidRPr="00052DAD">
              <w:rPr>
                <w:rFonts w:eastAsia="Times New Roman" w:cs="Arial"/>
                <w:szCs w:val="22"/>
              </w:rPr>
              <w:t>75% = $675.35</w:t>
            </w:r>
          </w:p>
        </w:tc>
      </w:tr>
      <w:tr w:rsidR="00A422B2" w:rsidRPr="00052DAD" w:rsidTr="00600DD2">
        <w:tc>
          <w:tcPr>
            <w:tcW w:w="1418" w:type="dxa"/>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eastAsia="Calibri" w:cs="Arial"/>
                <w:b/>
                <w:bCs/>
                <w:szCs w:val="22"/>
              </w:rPr>
              <w:t>45522</w:t>
            </w:r>
          </w:p>
          <w:p w:rsidR="00A422B2" w:rsidRPr="00052DAD" w:rsidRDefault="00A422B2" w:rsidP="00600DD2">
            <w:pPr>
              <w:rPr>
                <w:rFonts w:eastAsia="Calibri" w:cs="Arial"/>
                <w:b/>
                <w:bCs/>
                <w:szCs w:val="22"/>
              </w:rPr>
            </w:pPr>
            <w:r w:rsidRPr="00052DAD">
              <w:rPr>
                <w:rFonts w:eastAsia="Calibri" w:cs="Arial"/>
                <w:b/>
                <w:bCs/>
                <w:szCs w:val="22"/>
              </w:rPr>
              <w:t>Amended</w:t>
            </w:r>
          </w:p>
        </w:tc>
        <w:tc>
          <w:tcPr>
            <w:tcW w:w="8363" w:type="dxa"/>
            <w:tcMar>
              <w:top w:w="0" w:type="dxa"/>
              <w:left w:w="108" w:type="dxa"/>
              <w:bottom w:w="0" w:type="dxa"/>
              <w:right w:w="108" w:type="dxa"/>
            </w:tcMar>
          </w:tcPr>
          <w:p w:rsidR="00A422B2" w:rsidRPr="00052DAD" w:rsidRDefault="00A422B2" w:rsidP="00600DD2">
            <w:pPr>
              <w:pStyle w:val="CommentText"/>
              <w:rPr>
                <w:rFonts w:ascii="Arial" w:hAnsi="Arial" w:cs="Arial"/>
                <w:snapToGrid w:val="0"/>
                <w:sz w:val="22"/>
                <w:szCs w:val="22"/>
              </w:rPr>
            </w:pPr>
            <w:r w:rsidRPr="00052DAD">
              <w:rPr>
                <w:rFonts w:ascii="Arial" w:hAnsi="Arial" w:cs="Arial"/>
                <w:snapToGrid w:val="0"/>
                <w:sz w:val="22"/>
                <w:szCs w:val="22"/>
              </w:rPr>
              <w:t>Reduction mammaplasty (unilateral) without surgical repositioning of the nipple:</w:t>
            </w:r>
          </w:p>
          <w:p w:rsidR="00A422B2" w:rsidRPr="00052DAD" w:rsidRDefault="00A422B2" w:rsidP="00600DD2">
            <w:pPr>
              <w:pStyle w:val="CommentText"/>
              <w:rPr>
                <w:rFonts w:ascii="Arial" w:hAnsi="Arial" w:cs="Arial"/>
                <w:snapToGrid w:val="0"/>
                <w:sz w:val="22"/>
                <w:szCs w:val="22"/>
              </w:rPr>
            </w:pPr>
            <w:r w:rsidRPr="00052DAD">
              <w:rPr>
                <w:rFonts w:ascii="Arial" w:hAnsi="Arial" w:cs="Arial"/>
                <w:snapToGrid w:val="0"/>
                <w:sz w:val="22"/>
                <w:szCs w:val="22"/>
              </w:rPr>
              <w:t>(a) excluding the treatment of gynaecomastia; and</w:t>
            </w:r>
          </w:p>
          <w:p w:rsidR="00A422B2" w:rsidRPr="00052DAD" w:rsidRDefault="00A422B2" w:rsidP="00600DD2">
            <w:pPr>
              <w:pStyle w:val="CommentText"/>
              <w:rPr>
                <w:rFonts w:ascii="Arial" w:hAnsi="Arial" w:cs="Arial"/>
                <w:snapToGrid w:val="0"/>
                <w:sz w:val="22"/>
                <w:szCs w:val="22"/>
              </w:rPr>
            </w:pPr>
            <w:r w:rsidRPr="00052DAD">
              <w:rPr>
                <w:rFonts w:ascii="Arial" w:hAnsi="Arial" w:cs="Arial"/>
                <w:snapToGrid w:val="0"/>
                <w:sz w:val="22"/>
                <w:szCs w:val="22"/>
              </w:rPr>
              <w:t>(b) not with insertion of any prosthesis</w:t>
            </w:r>
          </w:p>
          <w:p w:rsidR="00A422B2" w:rsidRPr="00052DAD" w:rsidRDefault="00A422B2" w:rsidP="00600DD2">
            <w:pPr>
              <w:rPr>
                <w:rFonts w:cs="Arial"/>
                <w:snapToGrid w:val="0"/>
                <w:szCs w:val="22"/>
              </w:rPr>
            </w:pPr>
            <w:r w:rsidRPr="00052DAD">
              <w:rPr>
                <w:rFonts w:cs="Arial"/>
                <w:snapToGrid w:val="0"/>
                <w:szCs w:val="22"/>
              </w:rPr>
              <w:t>(H) (Anaes.) (Assist.)</w:t>
            </w:r>
          </w:p>
          <w:p w:rsidR="00A422B2" w:rsidRPr="00052DAD" w:rsidRDefault="00A422B2" w:rsidP="00600DD2">
            <w:pPr>
              <w:rPr>
                <w:rFonts w:eastAsia="Calibri" w:cs="Arial"/>
                <w:b/>
                <w:bCs/>
                <w:szCs w:val="22"/>
              </w:rPr>
            </w:pPr>
            <w:r w:rsidRPr="00052DAD">
              <w:rPr>
                <w:rFonts w:eastAsia="Times New Roman" w:cs="Arial"/>
                <w:b/>
                <w:szCs w:val="22"/>
              </w:rPr>
              <w:t xml:space="preserve">Fee: </w:t>
            </w:r>
            <w:r w:rsidRPr="00052DAD">
              <w:rPr>
                <w:rFonts w:eastAsia="Times New Roman" w:cs="Arial"/>
                <w:szCs w:val="22"/>
              </w:rPr>
              <w:t>$631.75</w:t>
            </w:r>
            <w:r w:rsidRPr="00052DAD">
              <w:rPr>
                <w:rFonts w:eastAsia="Times New Roman" w:cs="Arial"/>
                <w:szCs w:val="22"/>
              </w:rPr>
              <w:tab/>
            </w:r>
            <w:r w:rsidRPr="00052DAD">
              <w:rPr>
                <w:rFonts w:eastAsia="Times New Roman" w:cs="Arial"/>
                <w:b/>
                <w:szCs w:val="22"/>
              </w:rPr>
              <w:t xml:space="preserve">Benefit: </w:t>
            </w:r>
            <w:r w:rsidRPr="00052DAD">
              <w:rPr>
                <w:rFonts w:eastAsia="Times New Roman" w:cs="Arial"/>
                <w:szCs w:val="22"/>
              </w:rPr>
              <w:t>75% = $473.85</w:t>
            </w:r>
          </w:p>
        </w:tc>
      </w:tr>
      <w:tr w:rsidR="00A422B2" w:rsidRPr="00052DAD" w:rsidTr="00600DD2">
        <w:tc>
          <w:tcPr>
            <w:tcW w:w="1418" w:type="dxa"/>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eastAsia="Calibri" w:cs="Arial"/>
                <w:b/>
                <w:bCs/>
                <w:szCs w:val="22"/>
              </w:rPr>
              <w:t>45523</w:t>
            </w:r>
          </w:p>
          <w:p w:rsidR="00A422B2" w:rsidRPr="00052DAD" w:rsidRDefault="00A422B2" w:rsidP="00600DD2">
            <w:pPr>
              <w:rPr>
                <w:rFonts w:eastAsia="Calibri" w:cs="Arial"/>
                <w:b/>
                <w:bCs/>
                <w:szCs w:val="22"/>
              </w:rPr>
            </w:pPr>
            <w:r w:rsidRPr="00052DAD">
              <w:rPr>
                <w:rFonts w:eastAsia="Calibri" w:cs="Arial"/>
                <w:b/>
                <w:bCs/>
                <w:szCs w:val="22"/>
              </w:rPr>
              <w:t>New item</w:t>
            </w:r>
          </w:p>
        </w:tc>
        <w:tc>
          <w:tcPr>
            <w:tcW w:w="8363" w:type="dxa"/>
            <w:tcMar>
              <w:top w:w="0" w:type="dxa"/>
              <w:left w:w="108" w:type="dxa"/>
              <w:bottom w:w="0" w:type="dxa"/>
              <w:right w:w="108" w:type="dxa"/>
            </w:tcMar>
          </w:tcPr>
          <w:p w:rsidR="00A422B2" w:rsidRPr="00052DAD" w:rsidRDefault="00A422B2" w:rsidP="00600DD2">
            <w:pPr>
              <w:spacing w:before="60" w:line="240" w:lineRule="atLeast"/>
              <w:rPr>
                <w:rFonts w:cs="Arial"/>
                <w:szCs w:val="22"/>
                <w:lang w:eastAsia="en-AU"/>
              </w:rPr>
            </w:pPr>
            <w:r w:rsidRPr="00052DAD">
              <w:rPr>
                <w:rFonts w:cs="Arial"/>
                <w:szCs w:val="22"/>
                <w:lang w:eastAsia="en-AU"/>
              </w:rPr>
              <w:t>Reduction mammaplasty (bilateral) with surgical repositioning of the nipple:</w:t>
            </w:r>
          </w:p>
          <w:p w:rsidR="00A422B2" w:rsidRPr="00052DAD" w:rsidRDefault="00A422B2" w:rsidP="00600DD2">
            <w:pPr>
              <w:spacing w:before="60"/>
              <w:ind w:left="284" w:hanging="284"/>
              <w:rPr>
                <w:rFonts w:cs="Arial"/>
                <w:szCs w:val="22"/>
                <w:lang w:eastAsia="en-AU"/>
              </w:rPr>
            </w:pPr>
            <w:r w:rsidRPr="00052DAD">
              <w:rPr>
                <w:rFonts w:cs="Arial"/>
                <w:szCs w:val="22"/>
                <w:lang w:eastAsia="en-AU"/>
              </w:rPr>
              <w:t>(a) for patients with macromastia and experiencing pain in the neck or shoulder region; and</w:t>
            </w:r>
          </w:p>
          <w:p w:rsidR="00A422B2" w:rsidRPr="00052DAD" w:rsidRDefault="00A422B2" w:rsidP="00600DD2">
            <w:pPr>
              <w:spacing w:before="60"/>
              <w:ind w:left="284" w:hanging="284"/>
              <w:rPr>
                <w:rFonts w:cs="Arial"/>
                <w:szCs w:val="22"/>
                <w:lang w:eastAsia="en-AU"/>
              </w:rPr>
            </w:pPr>
            <w:r w:rsidRPr="00052DAD">
              <w:rPr>
                <w:rFonts w:cs="Arial"/>
                <w:szCs w:val="22"/>
                <w:lang w:eastAsia="en-AU"/>
              </w:rPr>
              <w:t>(b) not with insertion of any prosthesis</w:t>
            </w:r>
          </w:p>
          <w:p w:rsidR="00A422B2" w:rsidRPr="00052DAD" w:rsidRDefault="00A422B2" w:rsidP="00600DD2">
            <w:pPr>
              <w:rPr>
                <w:rFonts w:eastAsia="Calibri" w:cs="Arial"/>
                <w:b/>
                <w:bCs/>
                <w:szCs w:val="22"/>
              </w:rPr>
            </w:pPr>
            <w:r w:rsidRPr="00052DAD">
              <w:rPr>
                <w:rFonts w:eastAsia="Calibri" w:cs="Arial"/>
                <w:szCs w:val="22"/>
              </w:rPr>
              <w:t>(H) (Anaes.) (Assist.)</w:t>
            </w:r>
          </w:p>
          <w:p w:rsidR="00A422B2" w:rsidRPr="00052DAD" w:rsidRDefault="00A422B2" w:rsidP="00600DD2">
            <w:pPr>
              <w:rPr>
                <w:rFonts w:eastAsia="Calibri" w:cs="Arial"/>
                <w:b/>
                <w:bCs/>
                <w:szCs w:val="22"/>
              </w:rPr>
            </w:pPr>
            <w:r w:rsidRPr="00052DAD">
              <w:rPr>
                <w:rFonts w:eastAsia="Times New Roman" w:cs="Arial"/>
                <w:b/>
                <w:szCs w:val="22"/>
              </w:rPr>
              <w:t xml:space="preserve">Fee: </w:t>
            </w:r>
            <w:r w:rsidRPr="00052DAD">
              <w:rPr>
                <w:rFonts w:eastAsia="Times New Roman" w:cs="Arial"/>
                <w:szCs w:val="22"/>
              </w:rPr>
              <w:t>$1,350.70</w:t>
            </w:r>
            <w:r w:rsidRPr="00052DAD">
              <w:rPr>
                <w:rFonts w:eastAsia="Times New Roman" w:cs="Arial"/>
                <w:szCs w:val="22"/>
              </w:rPr>
              <w:tab/>
            </w:r>
            <w:r w:rsidRPr="00052DAD">
              <w:rPr>
                <w:rFonts w:eastAsia="Times New Roman" w:cs="Arial"/>
                <w:b/>
                <w:szCs w:val="22"/>
              </w:rPr>
              <w:t xml:space="preserve">Benefit: </w:t>
            </w:r>
            <w:r w:rsidRPr="00052DAD">
              <w:rPr>
                <w:rFonts w:eastAsia="Times New Roman" w:cs="Arial"/>
                <w:szCs w:val="22"/>
              </w:rPr>
              <w:t>75% = $1013.05</w:t>
            </w:r>
          </w:p>
        </w:tc>
      </w:tr>
      <w:tr w:rsidR="00A422B2" w:rsidRPr="00052DAD" w:rsidTr="00600DD2">
        <w:tc>
          <w:tcPr>
            <w:tcW w:w="1418" w:type="dxa"/>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eastAsia="Calibri" w:cs="Arial"/>
                <w:b/>
                <w:bCs/>
                <w:szCs w:val="22"/>
              </w:rPr>
              <w:t>45524</w:t>
            </w:r>
          </w:p>
          <w:p w:rsidR="00A422B2" w:rsidRPr="00052DAD" w:rsidRDefault="00A422B2" w:rsidP="00600DD2">
            <w:pPr>
              <w:rPr>
                <w:rFonts w:eastAsia="Calibri" w:cs="Arial"/>
                <w:b/>
                <w:bCs/>
                <w:szCs w:val="22"/>
              </w:rPr>
            </w:pPr>
            <w:r w:rsidRPr="00052DAD">
              <w:rPr>
                <w:rFonts w:eastAsia="Calibri" w:cs="Arial"/>
                <w:b/>
                <w:bCs/>
                <w:szCs w:val="22"/>
              </w:rPr>
              <w:t>Amended</w:t>
            </w:r>
          </w:p>
        </w:tc>
        <w:tc>
          <w:tcPr>
            <w:tcW w:w="8363" w:type="dxa"/>
            <w:tcMar>
              <w:top w:w="0" w:type="dxa"/>
              <w:left w:w="108" w:type="dxa"/>
              <w:bottom w:w="0" w:type="dxa"/>
              <w:right w:w="108" w:type="dxa"/>
            </w:tcMar>
          </w:tcPr>
          <w:p w:rsidR="00A422B2" w:rsidRPr="00052DAD" w:rsidRDefault="00A422B2" w:rsidP="00600DD2">
            <w:pPr>
              <w:pStyle w:val="CommentText"/>
              <w:rPr>
                <w:rFonts w:ascii="Arial" w:hAnsi="Arial" w:cs="Arial"/>
                <w:snapToGrid w:val="0"/>
                <w:sz w:val="22"/>
                <w:szCs w:val="22"/>
              </w:rPr>
            </w:pPr>
            <w:r w:rsidRPr="00052DAD">
              <w:rPr>
                <w:rFonts w:ascii="Arial" w:hAnsi="Arial" w:cs="Arial"/>
                <w:snapToGrid w:val="0"/>
                <w:sz w:val="22"/>
                <w:szCs w:val="22"/>
              </w:rPr>
              <w:t>Mammaplasty, augmentation (unilateral) in the context of:</w:t>
            </w:r>
          </w:p>
          <w:p w:rsidR="00A422B2" w:rsidRPr="00052DAD" w:rsidRDefault="00A422B2" w:rsidP="00A422B2">
            <w:pPr>
              <w:pStyle w:val="CommentText"/>
              <w:numPr>
                <w:ilvl w:val="1"/>
                <w:numId w:val="19"/>
              </w:numPr>
              <w:ind w:left="360"/>
              <w:rPr>
                <w:rFonts w:ascii="Arial" w:hAnsi="Arial" w:cs="Arial"/>
                <w:snapToGrid w:val="0"/>
                <w:sz w:val="22"/>
                <w:szCs w:val="22"/>
              </w:rPr>
            </w:pPr>
            <w:r w:rsidRPr="00052DAD">
              <w:rPr>
                <w:rFonts w:ascii="Arial" w:hAnsi="Arial" w:cs="Arial"/>
                <w:snapToGrid w:val="0"/>
                <w:sz w:val="22"/>
                <w:szCs w:val="22"/>
              </w:rPr>
              <w:t>breast cancer; or</w:t>
            </w:r>
          </w:p>
          <w:p w:rsidR="00A422B2" w:rsidRPr="00052DAD" w:rsidRDefault="00A422B2" w:rsidP="00A422B2">
            <w:pPr>
              <w:pStyle w:val="CommentText"/>
              <w:numPr>
                <w:ilvl w:val="1"/>
                <w:numId w:val="19"/>
              </w:numPr>
              <w:ind w:left="360"/>
              <w:rPr>
                <w:rFonts w:ascii="Arial" w:hAnsi="Arial" w:cs="Arial"/>
                <w:snapToGrid w:val="0"/>
                <w:sz w:val="22"/>
                <w:szCs w:val="22"/>
              </w:rPr>
            </w:pPr>
            <w:r w:rsidRPr="00052DAD">
              <w:rPr>
                <w:rFonts w:ascii="Arial" w:hAnsi="Arial" w:cs="Arial"/>
                <w:snapToGrid w:val="0"/>
                <w:sz w:val="22"/>
                <w:szCs w:val="22"/>
              </w:rPr>
              <w:t>developmental abnormality of the breast, if there is a difference in breast volume, as demonstrated by an appropriate volumetric measurement technique, of at least:</w:t>
            </w:r>
          </w:p>
          <w:p w:rsidR="00A422B2" w:rsidRPr="00052DAD" w:rsidRDefault="00A422B2" w:rsidP="00A422B2">
            <w:pPr>
              <w:pStyle w:val="CommentText"/>
              <w:numPr>
                <w:ilvl w:val="2"/>
                <w:numId w:val="20"/>
              </w:numPr>
              <w:ind w:left="792" w:hanging="360"/>
              <w:rPr>
                <w:rFonts w:ascii="Arial" w:hAnsi="Arial" w:cs="Arial"/>
                <w:snapToGrid w:val="0"/>
                <w:sz w:val="22"/>
                <w:szCs w:val="22"/>
              </w:rPr>
            </w:pPr>
            <w:r w:rsidRPr="00052DAD">
              <w:rPr>
                <w:rFonts w:ascii="Arial" w:hAnsi="Arial" w:cs="Arial"/>
                <w:snapToGrid w:val="0"/>
                <w:sz w:val="22"/>
                <w:szCs w:val="22"/>
              </w:rPr>
              <w:t>20% in normally shaped breasts; or</w:t>
            </w:r>
          </w:p>
          <w:p w:rsidR="00A422B2" w:rsidRPr="00052DAD" w:rsidRDefault="00A422B2" w:rsidP="00A422B2">
            <w:pPr>
              <w:pStyle w:val="CommentText"/>
              <w:numPr>
                <w:ilvl w:val="2"/>
                <w:numId w:val="20"/>
              </w:numPr>
              <w:ind w:left="792" w:hanging="360"/>
              <w:rPr>
                <w:rFonts w:ascii="Arial" w:hAnsi="Arial" w:cs="Arial"/>
                <w:snapToGrid w:val="0"/>
                <w:sz w:val="22"/>
                <w:szCs w:val="22"/>
              </w:rPr>
            </w:pPr>
            <w:r w:rsidRPr="00052DAD">
              <w:rPr>
                <w:rFonts w:ascii="Arial" w:hAnsi="Arial" w:cs="Arial"/>
                <w:snapToGrid w:val="0"/>
                <w:sz w:val="22"/>
                <w:szCs w:val="22"/>
              </w:rPr>
              <w:t>10% in tubular breasts or in breasts with abnormally high inframammary folds.</w:t>
            </w:r>
          </w:p>
          <w:p w:rsidR="00A422B2" w:rsidRPr="00052DAD" w:rsidRDefault="00A422B2" w:rsidP="00600DD2">
            <w:pPr>
              <w:rPr>
                <w:rFonts w:cs="Arial"/>
                <w:snapToGrid w:val="0"/>
                <w:szCs w:val="22"/>
              </w:rPr>
            </w:pPr>
            <w:r w:rsidRPr="00052DAD">
              <w:rPr>
                <w:rFonts w:cs="Arial"/>
                <w:szCs w:val="22"/>
              </w:rPr>
              <w:t>Applicable only once per occasion on which the service is provided</w:t>
            </w:r>
            <w:r w:rsidRPr="00052DAD">
              <w:rPr>
                <w:rFonts w:cs="Arial"/>
                <w:snapToGrid w:val="0"/>
                <w:szCs w:val="22"/>
              </w:rPr>
              <w:t xml:space="preserve"> (H) (Anaes.) (Assist.)</w:t>
            </w:r>
          </w:p>
        </w:tc>
      </w:tr>
      <w:tr w:rsidR="00A422B2" w:rsidRPr="00052DAD" w:rsidTr="00600DD2">
        <w:tc>
          <w:tcPr>
            <w:tcW w:w="1418" w:type="dxa"/>
            <w:tcMar>
              <w:top w:w="0" w:type="dxa"/>
              <w:left w:w="108" w:type="dxa"/>
              <w:bottom w:w="0" w:type="dxa"/>
              <w:right w:w="108" w:type="dxa"/>
            </w:tcMar>
          </w:tcPr>
          <w:p w:rsidR="00A422B2" w:rsidRPr="00C0764E" w:rsidRDefault="00A422B2" w:rsidP="00600DD2">
            <w:pPr>
              <w:rPr>
                <w:rFonts w:cs="Arial"/>
                <w:b/>
                <w:szCs w:val="22"/>
              </w:rPr>
            </w:pPr>
            <w:r w:rsidRPr="00C0764E">
              <w:rPr>
                <w:rFonts w:cs="Arial"/>
                <w:b/>
                <w:szCs w:val="22"/>
              </w:rPr>
              <w:t>45527</w:t>
            </w:r>
          </w:p>
          <w:p w:rsidR="00A422B2" w:rsidRPr="00052DAD" w:rsidRDefault="00A422B2" w:rsidP="00600DD2">
            <w:pPr>
              <w:rPr>
                <w:rFonts w:eastAsia="Calibri" w:cs="Arial"/>
                <w:b/>
                <w:bCs/>
                <w:szCs w:val="22"/>
              </w:rPr>
            </w:pPr>
            <w:r w:rsidRPr="00C0764E">
              <w:rPr>
                <w:rFonts w:cs="Arial"/>
                <w:b/>
                <w:szCs w:val="22"/>
              </w:rPr>
              <w:t>Amended</w:t>
            </w:r>
            <w:r w:rsidRPr="00052DAD">
              <w:rPr>
                <w:rFonts w:cs="Arial"/>
                <w:szCs w:val="22"/>
              </w:rPr>
              <w:t xml:space="preserve"> </w:t>
            </w:r>
          </w:p>
        </w:tc>
        <w:tc>
          <w:tcPr>
            <w:tcW w:w="8363" w:type="dxa"/>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cs="Arial"/>
                <w:snapToGrid w:val="0"/>
                <w:szCs w:val="22"/>
              </w:rPr>
              <w:t>Breast reconstruction (unilateral), following mastectomy, using a permanent prosthesis (H) (Anaes.) (Assist.)</w:t>
            </w:r>
          </w:p>
        </w:tc>
      </w:tr>
      <w:tr w:rsidR="00A422B2" w:rsidRPr="00052DAD" w:rsidTr="00600DD2">
        <w:tc>
          <w:tcPr>
            <w:tcW w:w="1418" w:type="dxa"/>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eastAsia="Calibri" w:cs="Arial"/>
                <w:b/>
                <w:bCs/>
                <w:szCs w:val="22"/>
              </w:rPr>
              <w:t>45528</w:t>
            </w:r>
          </w:p>
          <w:p w:rsidR="00A422B2" w:rsidRPr="00052DAD" w:rsidRDefault="00A422B2" w:rsidP="00600DD2">
            <w:pPr>
              <w:rPr>
                <w:rFonts w:eastAsia="Calibri" w:cs="Arial"/>
                <w:b/>
                <w:bCs/>
                <w:szCs w:val="22"/>
              </w:rPr>
            </w:pPr>
            <w:r w:rsidRPr="00052DAD">
              <w:rPr>
                <w:rFonts w:eastAsia="Calibri" w:cs="Arial"/>
                <w:b/>
                <w:bCs/>
                <w:szCs w:val="22"/>
              </w:rPr>
              <w:lastRenderedPageBreak/>
              <w:t>Amended</w:t>
            </w:r>
          </w:p>
        </w:tc>
        <w:tc>
          <w:tcPr>
            <w:tcW w:w="8363" w:type="dxa"/>
            <w:tcMar>
              <w:top w:w="0" w:type="dxa"/>
              <w:left w:w="108" w:type="dxa"/>
              <w:bottom w:w="0" w:type="dxa"/>
              <w:right w:w="108" w:type="dxa"/>
            </w:tcMar>
          </w:tcPr>
          <w:p w:rsidR="00A422B2" w:rsidRPr="00052DAD" w:rsidRDefault="00A422B2" w:rsidP="00600DD2">
            <w:pPr>
              <w:pStyle w:val="Tabletext"/>
              <w:rPr>
                <w:rFonts w:ascii="Arial" w:hAnsi="Arial" w:cs="Arial"/>
                <w:sz w:val="22"/>
                <w:szCs w:val="22"/>
              </w:rPr>
            </w:pPr>
            <w:r w:rsidRPr="00052DAD">
              <w:rPr>
                <w:rFonts w:ascii="Arial" w:hAnsi="Arial" w:cs="Arial"/>
                <w:sz w:val="22"/>
                <w:szCs w:val="22"/>
              </w:rPr>
              <w:lastRenderedPageBreak/>
              <w:t>Mammaplasty, augmentation, bilateral (other than a service to which item 45527 applies), if:</w:t>
            </w:r>
          </w:p>
          <w:p w:rsidR="00A422B2" w:rsidRPr="00052DAD" w:rsidRDefault="00A422B2" w:rsidP="00A422B2">
            <w:pPr>
              <w:pStyle w:val="Tablea"/>
              <w:numPr>
                <w:ilvl w:val="1"/>
                <w:numId w:val="15"/>
              </w:numPr>
              <w:ind w:left="360"/>
              <w:rPr>
                <w:rFonts w:ascii="Arial" w:hAnsi="Arial" w:cs="Arial"/>
                <w:sz w:val="22"/>
                <w:szCs w:val="22"/>
              </w:rPr>
            </w:pPr>
            <w:r w:rsidRPr="00052DAD">
              <w:rPr>
                <w:rFonts w:ascii="Arial" w:hAnsi="Arial" w:cs="Arial"/>
                <w:sz w:val="22"/>
                <w:szCs w:val="22"/>
              </w:rPr>
              <w:lastRenderedPageBreak/>
              <w:t>reconstructive surgery is indicated because of:</w:t>
            </w:r>
          </w:p>
          <w:p w:rsidR="00A422B2" w:rsidRPr="00052DAD" w:rsidRDefault="00A422B2" w:rsidP="00A422B2">
            <w:pPr>
              <w:pStyle w:val="Tablea"/>
              <w:numPr>
                <w:ilvl w:val="2"/>
                <w:numId w:val="15"/>
              </w:numPr>
              <w:ind w:left="792" w:hanging="360"/>
              <w:rPr>
                <w:rFonts w:ascii="Arial" w:hAnsi="Arial" w:cs="Arial"/>
                <w:sz w:val="22"/>
                <w:szCs w:val="22"/>
              </w:rPr>
            </w:pPr>
            <w:r w:rsidRPr="00052DAD">
              <w:rPr>
                <w:rFonts w:ascii="Arial" w:hAnsi="Arial" w:cs="Arial"/>
                <w:sz w:val="22"/>
                <w:szCs w:val="22"/>
              </w:rPr>
              <w:t>developmental malformation of breast tissue (excluding hypomastia); or</w:t>
            </w:r>
          </w:p>
          <w:p w:rsidR="00A422B2" w:rsidRPr="00052DAD" w:rsidRDefault="00A422B2" w:rsidP="00A422B2">
            <w:pPr>
              <w:pStyle w:val="Tablea"/>
              <w:numPr>
                <w:ilvl w:val="2"/>
                <w:numId w:val="15"/>
              </w:numPr>
              <w:ind w:left="792" w:hanging="360"/>
              <w:rPr>
                <w:rFonts w:ascii="Arial" w:hAnsi="Arial" w:cs="Arial"/>
                <w:sz w:val="22"/>
                <w:szCs w:val="22"/>
              </w:rPr>
            </w:pPr>
            <w:r w:rsidRPr="00052DAD">
              <w:rPr>
                <w:rFonts w:ascii="Arial" w:hAnsi="Arial" w:cs="Arial"/>
                <w:sz w:val="22"/>
                <w:szCs w:val="22"/>
              </w:rPr>
              <w:t xml:space="preserve">disease of or trauma to the breast (other than trauma resulting from previous elective cosmetic surgery); or </w:t>
            </w:r>
          </w:p>
          <w:p w:rsidR="00A422B2" w:rsidRPr="00052DAD" w:rsidRDefault="00A422B2" w:rsidP="00A422B2">
            <w:pPr>
              <w:pStyle w:val="Tablea"/>
              <w:numPr>
                <w:ilvl w:val="2"/>
                <w:numId w:val="15"/>
              </w:numPr>
              <w:ind w:left="792" w:hanging="360"/>
              <w:rPr>
                <w:rFonts w:ascii="Arial" w:hAnsi="Arial" w:cs="Arial"/>
                <w:sz w:val="22"/>
                <w:szCs w:val="22"/>
              </w:rPr>
            </w:pPr>
            <w:r w:rsidRPr="00052DAD">
              <w:rPr>
                <w:rFonts w:ascii="Arial" w:hAnsi="Arial" w:cs="Arial"/>
                <w:sz w:val="22"/>
                <w:szCs w:val="22"/>
              </w:rPr>
              <w:t>amastia secondary to a congenital endocrine disorder; and</w:t>
            </w:r>
          </w:p>
          <w:p w:rsidR="00A422B2" w:rsidRPr="00052DAD" w:rsidRDefault="00A422B2" w:rsidP="00A422B2">
            <w:pPr>
              <w:pStyle w:val="Tablea"/>
              <w:numPr>
                <w:ilvl w:val="1"/>
                <w:numId w:val="15"/>
              </w:numPr>
              <w:ind w:left="360"/>
              <w:rPr>
                <w:rFonts w:ascii="Arial" w:hAnsi="Arial" w:cs="Arial"/>
                <w:sz w:val="22"/>
                <w:szCs w:val="22"/>
              </w:rPr>
            </w:pPr>
            <w:r w:rsidRPr="00052DAD">
              <w:rPr>
                <w:rFonts w:ascii="Arial" w:hAnsi="Arial" w:cs="Arial"/>
                <w:sz w:val="22"/>
                <w:szCs w:val="22"/>
              </w:rPr>
              <w:t>photographic and/or diagnostic imaging evidence demonstrating the clinical need for this service is documented in the patient notes</w:t>
            </w:r>
          </w:p>
          <w:p w:rsidR="00A422B2" w:rsidRPr="00052DAD" w:rsidRDefault="00A422B2" w:rsidP="00600DD2">
            <w:pPr>
              <w:rPr>
                <w:rFonts w:eastAsia="Calibri" w:cs="Arial"/>
                <w:b/>
                <w:bCs/>
                <w:szCs w:val="22"/>
              </w:rPr>
            </w:pPr>
            <w:r w:rsidRPr="00052DAD">
              <w:rPr>
                <w:rFonts w:cs="Arial"/>
                <w:szCs w:val="22"/>
              </w:rPr>
              <w:t>(H) (Anaes.) (Assist.)</w:t>
            </w:r>
          </w:p>
        </w:tc>
      </w:tr>
    </w:tbl>
    <w:p w:rsidR="00A422B2" w:rsidRDefault="00A422B2" w:rsidP="00A422B2"/>
    <w:tbl>
      <w:tblPr>
        <w:tblW w:w="9781"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18"/>
        <w:gridCol w:w="8363"/>
      </w:tblGrid>
      <w:tr w:rsidR="00A422B2" w:rsidRPr="00052DAD" w:rsidTr="00600DD2">
        <w:tc>
          <w:tcPr>
            <w:tcW w:w="9781" w:type="dxa"/>
            <w:gridSpan w:val="2"/>
            <w:shd w:val="clear" w:color="auto" w:fill="D9D9D9"/>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eastAsia="Calibri" w:cs="Arial"/>
                <w:b/>
                <w:bCs/>
                <w:szCs w:val="22"/>
              </w:rPr>
              <w:t>CATEGORY 3</w:t>
            </w:r>
          </w:p>
          <w:p w:rsidR="00A422B2" w:rsidRPr="00052DAD" w:rsidRDefault="00A422B2" w:rsidP="00600DD2">
            <w:pPr>
              <w:rPr>
                <w:rFonts w:eastAsia="Calibri" w:cs="Arial"/>
                <w:b/>
                <w:bCs/>
                <w:szCs w:val="22"/>
              </w:rPr>
            </w:pPr>
            <w:r w:rsidRPr="00052DAD">
              <w:rPr>
                <w:rFonts w:cs="Arial"/>
                <w:szCs w:val="22"/>
              </w:rPr>
              <w:t>T8 – Surgical operations</w:t>
            </w:r>
          </w:p>
        </w:tc>
      </w:tr>
      <w:tr w:rsidR="00A422B2" w:rsidRPr="00052DAD" w:rsidTr="00600DD2">
        <w:tc>
          <w:tcPr>
            <w:tcW w:w="9781" w:type="dxa"/>
            <w:gridSpan w:val="2"/>
            <w:shd w:val="clear" w:color="auto" w:fill="D9D9D9"/>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cs="Arial"/>
                <w:szCs w:val="22"/>
              </w:rPr>
              <w:t xml:space="preserve">13 – Plastic and Reconstructive Surgery </w:t>
            </w:r>
            <w:r>
              <w:rPr>
                <w:rFonts w:cs="Arial"/>
                <w:szCs w:val="22"/>
              </w:rPr>
              <w:t>- BREAST PROCEDURES CONT.</w:t>
            </w:r>
          </w:p>
        </w:tc>
      </w:tr>
      <w:tr w:rsidR="00A422B2" w:rsidRPr="00052DAD" w:rsidTr="00600DD2">
        <w:tc>
          <w:tcPr>
            <w:tcW w:w="1418" w:type="dxa"/>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eastAsia="Calibri" w:cs="Arial"/>
                <w:b/>
                <w:bCs/>
                <w:szCs w:val="22"/>
              </w:rPr>
              <w:t>Overview</w:t>
            </w:r>
          </w:p>
        </w:tc>
        <w:tc>
          <w:tcPr>
            <w:tcW w:w="8363" w:type="dxa"/>
            <w:tcMar>
              <w:top w:w="0" w:type="dxa"/>
              <w:left w:w="108" w:type="dxa"/>
              <w:bottom w:w="0" w:type="dxa"/>
              <w:right w:w="108" w:type="dxa"/>
            </w:tcMar>
          </w:tcPr>
          <w:p w:rsidR="00A422B2" w:rsidRPr="00052DAD" w:rsidRDefault="00A422B2" w:rsidP="00A422B2">
            <w:pPr>
              <w:pStyle w:val="ListParagraph"/>
              <w:numPr>
                <w:ilvl w:val="0"/>
                <w:numId w:val="13"/>
              </w:numPr>
              <w:spacing w:before="0" w:after="0"/>
              <w:rPr>
                <w:rFonts w:cs="Arial"/>
                <w:szCs w:val="22"/>
              </w:rPr>
            </w:pPr>
            <w:r w:rsidRPr="00052DAD">
              <w:rPr>
                <w:rFonts w:cs="Arial"/>
                <w:szCs w:val="22"/>
              </w:rPr>
              <w:t xml:space="preserve">Item 45552 will be removed and Item 45551 will be amended to clarify benefits will be payable where at least half the fibrous capsule is removed and confirmed by histopathology.  </w:t>
            </w:r>
          </w:p>
          <w:p w:rsidR="00A422B2" w:rsidRPr="00052DAD" w:rsidRDefault="00A422B2" w:rsidP="00A422B2">
            <w:pPr>
              <w:pStyle w:val="ListParagraph"/>
              <w:numPr>
                <w:ilvl w:val="0"/>
                <w:numId w:val="13"/>
              </w:numPr>
              <w:spacing w:before="0" w:after="0"/>
              <w:rPr>
                <w:rFonts w:cs="Arial"/>
                <w:szCs w:val="22"/>
              </w:rPr>
            </w:pPr>
            <w:r w:rsidRPr="00052DAD">
              <w:rPr>
                <w:rFonts w:cs="Arial"/>
                <w:szCs w:val="22"/>
              </w:rPr>
              <w:t>Where patients are experiencing medical complications, such as the rupture, migration of prosthetic material or symptomatic capsular contracture, MBS items for the removal and replacement of the prosthesis are available under items 45553 and 45554 if:</w:t>
            </w:r>
          </w:p>
          <w:p w:rsidR="00A422B2" w:rsidRPr="00052DAD" w:rsidRDefault="00A422B2" w:rsidP="00A422B2">
            <w:pPr>
              <w:pStyle w:val="Tablei"/>
              <w:numPr>
                <w:ilvl w:val="0"/>
                <w:numId w:val="21"/>
              </w:numPr>
              <w:tabs>
                <w:tab w:val="clear" w:pos="970"/>
              </w:tabs>
              <w:ind w:left="1080" w:hanging="360"/>
              <w:rPr>
                <w:rFonts w:ascii="Arial" w:hAnsi="Arial" w:cs="Arial"/>
                <w:sz w:val="22"/>
                <w:szCs w:val="22"/>
                <w:lang w:eastAsia="en-US"/>
              </w:rPr>
            </w:pPr>
            <w:r w:rsidRPr="00052DAD">
              <w:rPr>
                <w:rFonts w:ascii="Arial" w:hAnsi="Arial" w:cs="Arial"/>
                <w:sz w:val="22"/>
                <w:szCs w:val="22"/>
                <w:lang w:eastAsia="en-US"/>
              </w:rPr>
              <w:t>it is demonstrated by intra</w:t>
            </w:r>
            <w:r w:rsidRPr="00052DAD">
              <w:rPr>
                <w:rFonts w:ascii="Arial" w:hAnsi="Arial" w:cs="Arial"/>
                <w:sz w:val="22"/>
                <w:szCs w:val="22"/>
                <w:lang w:eastAsia="en-US"/>
              </w:rPr>
              <w:noBreakHyphen/>
              <w:t>operative photographs post</w:t>
            </w:r>
            <w:r w:rsidRPr="00052DAD">
              <w:rPr>
                <w:rFonts w:ascii="Arial" w:hAnsi="Arial" w:cs="Arial"/>
                <w:sz w:val="22"/>
                <w:szCs w:val="22"/>
                <w:lang w:eastAsia="en-US"/>
              </w:rPr>
              <w:noBreakHyphen/>
              <w:t>removal that removal alone would cause unacceptable deformity; or</w:t>
            </w:r>
          </w:p>
          <w:p w:rsidR="00A422B2" w:rsidRPr="00052DAD" w:rsidRDefault="00A422B2" w:rsidP="00A422B2">
            <w:pPr>
              <w:pStyle w:val="Tablei"/>
              <w:numPr>
                <w:ilvl w:val="0"/>
                <w:numId w:val="21"/>
              </w:numPr>
              <w:tabs>
                <w:tab w:val="clear" w:pos="970"/>
              </w:tabs>
              <w:ind w:left="1080" w:hanging="360"/>
              <w:rPr>
                <w:rFonts w:ascii="Arial" w:hAnsi="Arial" w:cs="Arial"/>
                <w:sz w:val="22"/>
                <w:szCs w:val="22"/>
                <w:lang w:eastAsia="en-US"/>
              </w:rPr>
            </w:pPr>
            <w:r w:rsidRPr="00052DAD">
              <w:rPr>
                <w:rFonts w:ascii="Arial" w:hAnsi="Arial" w:cs="Arial"/>
                <w:sz w:val="22"/>
                <w:szCs w:val="22"/>
                <w:lang w:eastAsia="en-US"/>
              </w:rPr>
              <w:t>the original implant was inserted in the context of breast cancer or developmental abnormality.</w:t>
            </w:r>
          </w:p>
          <w:p w:rsidR="00A422B2" w:rsidRPr="00052DAD" w:rsidRDefault="00A422B2" w:rsidP="00A422B2">
            <w:pPr>
              <w:pStyle w:val="ListParagraph"/>
              <w:numPr>
                <w:ilvl w:val="0"/>
                <w:numId w:val="13"/>
              </w:numPr>
              <w:spacing w:before="0" w:after="0"/>
              <w:rPr>
                <w:rFonts w:cs="Arial"/>
                <w:szCs w:val="22"/>
              </w:rPr>
            </w:pPr>
            <w:r w:rsidRPr="00052DAD">
              <w:rPr>
                <w:rFonts w:cs="Arial"/>
                <w:szCs w:val="22"/>
              </w:rPr>
              <w:t>It is expected that patient records will include photographic and / or diagnostic evidence demonstrating the clinical need for these services.</w:t>
            </w:r>
          </w:p>
          <w:p w:rsidR="00A422B2" w:rsidRPr="00052DAD" w:rsidRDefault="00A422B2" w:rsidP="00A422B2">
            <w:pPr>
              <w:pStyle w:val="ListParagraph"/>
              <w:numPr>
                <w:ilvl w:val="0"/>
                <w:numId w:val="13"/>
              </w:numPr>
              <w:spacing w:before="0" w:after="0"/>
              <w:rPr>
                <w:rFonts w:cs="Arial"/>
                <w:szCs w:val="22"/>
              </w:rPr>
            </w:pPr>
            <w:r w:rsidRPr="00052DAD">
              <w:rPr>
                <w:rFonts w:cs="Arial"/>
                <w:szCs w:val="22"/>
              </w:rPr>
              <w:t>The schedule fee for Item 45553 will be revised to $571.60.</w:t>
            </w:r>
          </w:p>
        </w:tc>
      </w:tr>
      <w:tr w:rsidR="00A422B2" w:rsidRPr="00052DAD" w:rsidTr="00600DD2">
        <w:tc>
          <w:tcPr>
            <w:tcW w:w="1418" w:type="dxa"/>
            <w:tcMar>
              <w:top w:w="0" w:type="dxa"/>
              <w:left w:w="108" w:type="dxa"/>
              <w:bottom w:w="0" w:type="dxa"/>
              <w:right w:w="108" w:type="dxa"/>
            </w:tcMar>
          </w:tcPr>
          <w:p w:rsidR="00A422B2" w:rsidRPr="00C0764E" w:rsidRDefault="00A422B2" w:rsidP="00600DD2">
            <w:pPr>
              <w:rPr>
                <w:rFonts w:cs="Arial"/>
                <w:b/>
                <w:szCs w:val="22"/>
              </w:rPr>
            </w:pPr>
            <w:r w:rsidRPr="00C0764E">
              <w:rPr>
                <w:rFonts w:cs="Arial"/>
                <w:b/>
                <w:szCs w:val="22"/>
              </w:rPr>
              <w:t>45551</w:t>
            </w:r>
          </w:p>
          <w:p w:rsidR="00A422B2" w:rsidRPr="00052DAD" w:rsidRDefault="00A422B2" w:rsidP="00600DD2">
            <w:pPr>
              <w:rPr>
                <w:rFonts w:eastAsia="Calibri" w:cs="Arial"/>
                <w:b/>
                <w:bCs/>
                <w:szCs w:val="22"/>
              </w:rPr>
            </w:pPr>
            <w:r w:rsidRPr="00C0764E">
              <w:rPr>
                <w:rFonts w:cs="Arial"/>
                <w:b/>
                <w:szCs w:val="22"/>
              </w:rPr>
              <w:t>Amended</w:t>
            </w:r>
          </w:p>
        </w:tc>
        <w:tc>
          <w:tcPr>
            <w:tcW w:w="8363" w:type="dxa"/>
            <w:tcMar>
              <w:top w:w="0" w:type="dxa"/>
              <w:left w:w="108" w:type="dxa"/>
              <w:bottom w:w="0" w:type="dxa"/>
              <w:right w:w="108" w:type="dxa"/>
            </w:tcMar>
          </w:tcPr>
          <w:p w:rsidR="00A422B2" w:rsidRPr="00052DAD" w:rsidRDefault="00A422B2" w:rsidP="00600DD2">
            <w:pPr>
              <w:rPr>
                <w:rFonts w:cs="Arial"/>
                <w:snapToGrid w:val="0"/>
                <w:szCs w:val="22"/>
              </w:rPr>
            </w:pPr>
            <w:r w:rsidRPr="00052DAD">
              <w:rPr>
                <w:rFonts w:cs="Arial"/>
                <w:snapToGrid w:val="0"/>
                <w:szCs w:val="22"/>
              </w:rPr>
              <w:t>Breast prosthesis, removal of, with excision of at least half of the fibrous capsule, not with insertion of any prosthesis. The excised specimen must be sent for histopathology and the volume removed must be documented in the histopathology report (H) (Anaes.) (Assist.)</w:t>
            </w:r>
          </w:p>
          <w:p w:rsidR="00A422B2" w:rsidRPr="00C0764E" w:rsidRDefault="00A422B2" w:rsidP="00600DD2">
            <w:pPr>
              <w:rPr>
                <w:rFonts w:eastAsia="Calibri" w:cs="Arial"/>
                <w:b/>
                <w:bCs/>
                <w:szCs w:val="22"/>
              </w:rPr>
            </w:pPr>
            <w:r w:rsidRPr="00C0764E">
              <w:rPr>
                <w:b/>
                <w:szCs w:val="22"/>
              </w:rPr>
              <w:t xml:space="preserve">Fee: </w:t>
            </w:r>
            <w:r w:rsidRPr="00C0764E">
              <w:rPr>
                <w:szCs w:val="22"/>
              </w:rPr>
              <w:t>$443.70</w:t>
            </w:r>
            <w:r w:rsidRPr="00C0764E">
              <w:rPr>
                <w:szCs w:val="22"/>
              </w:rPr>
              <w:tab/>
            </w:r>
            <w:r w:rsidRPr="00C0764E">
              <w:rPr>
                <w:b/>
                <w:szCs w:val="22"/>
              </w:rPr>
              <w:t xml:space="preserve">Benefit: </w:t>
            </w:r>
            <w:r w:rsidRPr="00C0764E">
              <w:rPr>
                <w:szCs w:val="22"/>
              </w:rPr>
              <w:t>75% = $332.80</w:t>
            </w:r>
          </w:p>
        </w:tc>
      </w:tr>
      <w:tr w:rsidR="00A422B2" w:rsidRPr="00052DAD" w:rsidTr="00600DD2">
        <w:tc>
          <w:tcPr>
            <w:tcW w:w="1418" w:type="dxa"/>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eastAsia="Calibri" w:cs="Arial"/>
                <w:b/>
                <w:bCs/>
                <w:szCs w:val="22"/>
              </w:rPr>
              <w:t>455</w:t>
            </w:r>
            <w:r w:rsidR="002E7500">
              <w:rPr>
                <w:rFonts w:eastAsia="Calibri" w:cs="Arial"/>
                <w:b/>
                <w:bCs/>
                <w:szCs w:val="22"/>
              </w:rPr>
              <w:t>5</w:t>
            </w:r>
            <w:r w:rsidRPr="00052DAD">
              <w:rPr>
                <w:rFonts w:eastAsia="Calibri" w:cs="Arial"/>
                <w:b/>
                <w:bCs/>
                <w:szCs w:val="22"/>
              </w:rPr>
              <w:t>2</w:t>
            </w:r>
          </w:p>
          <w:p w:rsidR="00A422B2" w:rsidRPr="00052DAD" w:rsidRDefault="00A422B2" w:rsidP="00600DD2">
            <w:pPr>
              <w:rPr>
                <w:rFonts w:eastAsia="Calibri" w:cs="Arial"/>
                <w:b/>
                <w:bCs/>
                <w:szCs w:val="22"/>
              </w:rPr>
            </w:pPr>
            <w:r w:rsidRPr="00052DAD">
              <w:rPr>
                <w:rFonts w:eastAsia="Calibri" w:cs="Arial"/>
                <w:b/>
                <w:bCs/>
                <w:szCs w:val="22"/>
              </w:rPr>
              <w:t>Ceased</w:t>
            </w:r>
          </w:p>
        </w:tc>
        <w:tc>
          <w:tcPr>
            <w:tcW w:w="8363" w:type="dxa"/>
            <w:tcMar>
              <w:top w:w="0" w:type="dxa"/>
              <w:left w:w="108" w:type="dxa"/>
              <w:bottom w:w="0" w:type="dxa"/>
              <w:right w:w="108" w:type="dxa"/>
            </w:tcMar>
          </w:tcPr>
          <w:p w:rsidR="00A422B2" w:rsidRPr="00052DAD" w:rsidRDefault="00A422B2" w:rsidP="00600DD2">
            <w:pPr>
              <w:rPr>
                <w:rFonts w:cs="Arial"/>
                <w:strike/>
                <w:szCs w:val="22"/>
              </w:rPr>
            </w:pPr>
            <w:r w:rsidRPr="00052DAD">
              <w:rPr>
                <w:rFonts w:cs="Arial"/>
                <w:strike/>
                <w:szCs w:val="22"/>
              </w:rPr>
              <w:t>Breast prosthesis, removal of, with excision of fibrous capsule and replacement of prosthesis (Anaes.) (Assist.)</w:t>
            </w:r>
          </w:p>
          <w:p w:rsidR="00A422B2" w:rsidRPr="00052DAD" w:rsidRDefault="00A422B2" w:rsidP="00600DD2">
            <w:pPr>
              <w:rPr>
                <w:rFonts w:eastAsia="Calibri" w:cs="Arial"/>
                <w:b/>
                <w:bCs/>
                <w:szCs w:val="22"/>
              </w:rPr>
            </w:pPr>
          </w:p>
        </w:tc>
      </w:tr>
      <w:tr w:rsidR="00A422B2" w:rsidRPr="00052DAD" w:rsidTr="00600DD2">
        <w:tc>
          <w:tcPr>
            <w:tcW w:w="1418" w:type="dxa"/>
            <w:tcMar>
              <w:top w:w="0" w:type="dxa"/>
              <w:left w:w="108" w:type="dxa"/>
              <w:bottom w:w="0" w:type="dxa"/>
              <w:right w:w="108" w:type="dxa"/>
            </w:tcMar>
          </w:tcPr>
          <w:p w:rsidR="00A422B2" w:rsidRPr="00C0764E" w:rsidRDefault="00A422B2" w:rsidP="00600DD2">
            <w:pPr>
              <w:rPr>
                <w:rFonts w:cs="Arial"/>
                <w:b/>
                <w:szCs w:val="22"/>
              </w:rPr>
            </w:pPr>
            <w:r w:rsidRPr="00C0764E">
              <w:rPr>
                <w:rFonts w:cs="Arial"/>
                <w:b/>
                <w:szCs w:val="22"/>
              </w:rPr>
              <w:t>45553</w:t>
            </w:r>
          </w:p>
          <w:p w:rsidR="00A422B2" w:rsidRPr="00052DAD" w:rsidRDefault="00A422B2" w:rsidP="00600DD2">
            <w:pPr>
              <w:rPr>
                <w:rFonts w:eastAsia="Calibri" w:cs="Arial"/>
                <w:b/>
                <w:bCs/>
                <w:szCs w:val="22"/>
              </w:rPr>
            </w:pPr>
            <w:r w:rsidRPr="00C0764E">
              <w:rPr>
                <w:rFonts w:cs="Arial"/>
                <w:b/>
                <w:szCs w:val="22"/>
              </w:rPr>
              <w:t>Amended</w:t>
            </w:r>
          </w:p>
        </w:tc>
        <w:tc>
          <w:tcPr>
            <w:tcW w:w="8363" w:type="dxa"/>
            <w:tcMar>
              <w:top w:w="0" w:type="dxa"/>
              <w:left w:w="108" w:type="dxa"/>
              <w:bottom w:w="0" w:type="dxa"/>
              <w:right w:w="108" w:type="dxa"/>
            </w:tcMar>
          </w:tcPr>
          <w:p w:rsidR="00A422B2" w:rsidRPr="00052DAD" w:rsidRDefault="00A422B2" w:rsidP="00600DD2">
            <w:pPr>
              <w:pStyle w:val="Tabletext"/>
              <w:rPr>
                <w:rFonts w:ascii="Arial" w:hAnsi="Arial" w:cs="Arial"/>
                <w:sz w:val="22"/>
                <w:szCs w:val="22"/>
              </w:rPr>
            </w:pPr>
            <w:r w:rsidRPr="00052DAD">
              <w:rPr>
                <w:rFonts w:ascii="Arial" w:hAnsi="Arial" w:cs="Arial"/>
                <w:snapToGrid w:val="0"/>
                <w:sz w:val="22"/>
                <w:szCs w:val="22"/>
              </w:rPr>
              <w:t xml:space="preserve">Breast prosthesis, removal of and replacement with another prosthesis, following medical complications </w:t>
            </w:r>
            <w:r w:rsidRPr="00052DAD">
              <w:rPr>
                <w:rFonts w:ascii="Arial" w:hAnsi="Arial" w:cs="Arial"/>
                <w:sz w:val="22"/>
                <w:szCs w:val="22"/>
              </w:rPr>
              <w:t>(for rupture, migration of prosthetic material or symptomatic capsular contracture), if:</w:t>
            </w:r>
          </w:p>
          <w:p w:rsidR="00A422B2" w:rsidRPr="00052DAD" w:rsidRDefault="00A422B2" w:rsidP="00A422B2">
            <w:pPr>
              <w:pStyle w:val="Tablea"/>
              <w:numPr>
                <w:ilvl w:val="0"/>
                <w:numId w:val="22"/>
              </w:numPr>
              <w:rPr>
                <w:rFonts w:ascii="Arial" w:hAnsi="Arial" w:cs="Arial"/>
                <w:sz w:val="22"/>
                <w:szCs w:val="22"/>
              </w:rPr>
            </w:pPr>
            <w:r w:rsidRPr="00052DAD">
              <w:rPr>
                <w:rFonts w:ascii="Arial" w:hAnsi="Arial" w:cs="Arial"/>
                <w:sz w:val="22"/>
                <w:szCs w:val="22"/>
              </w:rPr>
              <w:t>either:</w:t>
            </w:r>
          </w:p>
          <w:p w:rsidR="00A422B2" w:rsidRPr="00052DAD" w:rsidRDefault="00A422B2" w:rsidP="00A422B2">
            <w:pPr>
              <w:pStyle w:val="Tablei"/>
              <w:numPr>
                <w:ilvl w:val="0"/>
                <w:numId w:val="23"/>
              </w:numPr>
              <w:tabs>
                <w:tab w:val="clear" w:pos="970"/>
              </w:tabs>
              <w:ind w:left="792" w:hanging="360"/>
              <w:rPr>
                <w:rFonts w:ascii="Arial" w:hAnsi="Arial" w:cs="Arial"/>
                <w:sz w:val="22"/>
                <w:szCs w:val="22"/>
              </w:rPr>
            </w:pPr>
            <w:r w:rsidRPr="00052DAD">
              <w:rPr>
                <w:rFonts w:ascii="Arial" w:hAnsi="Arial" w:cs="Arial"/>
                <w:sz w:val="22"/>
                <w:szCs w:val="22"/>
              </w:rPr>
              <w:t>it is demonstrated by intra</w:t>
            </w:r>
            <w:r w:rsidRPr="00052DAD">
              <w:rPr>
                <w:rFonts w:ascii="Arial" w:hAnsi="Arial" w:cs="Arial"/>
                <w:sz w:val="22"/>
                <w:szCs w:val="22"/>
              </w:rPr>
              <w:noBreakHyphen/>
              <w:t>operative photographs post</w:t>
            </w:r>
            <w:r w:rsidRPr="00052DAD">
              <w:rPr>
                <w:rFonts w:ascii="Arial" w:hAnsi="Arial" w:cs="Arial"/>
                <w:sz w:val="22"/>
                <w:szCs w:val="22"/>
              </w:rPr>
              <w:noBreakHyphen/>
              <w:t>removal that removal alone would cause unacceptable deformity; or</w:t>
            </w:r>
          </w:p>
          <w:p w:rsidR="00A422B2" w:rsidRPr="00052DAD" w:rsidRDefault="00A422B2" w:rsidP="00A422B2">
            <w:pPr>
              <w:pStyle w:val="Tablei"/>
              <w:numPr>
                <w:ilvl w:val="0"/>
                <w:numId w:val="23"/>
              </w:numPr>
              <w:tabs>
                <w:tab w:val="clear" w:pos="970"/>
              </w:tabs>
              <w:ind w:left="792" w:hanging="360"/>
              <w:rPr>
                <w:rFonts w:ascii="Arial" w:hAnsi="Arial" w:cs="Arial"/>
                <w:sz w:val="22"/>
                <w:szCs w:val="22"/>
              </w:rPr>
            </w:pPr>
            <w:r w:rsidRPr="00052DAD">
              <w:rPr>
                <w:rFonts w:ascii="Arial" w:hAnsi="Arial" w:cs="Arial"/>
                <w:sz w:val="22"/>
                <w:szCs w:val="22"/>
              </w:rPr>
              <w:t>the original implant was inserted in the context of breast cancer or developmental abnormality; and</w:t>
            </w:r>
          </w:p>
          <w:p w:rsidR="00A422B2" w:rsidRPr="00052DAD" w:rsidRDefault="00A422B2" w:rsidP="00A422B2">
            <w:pPr>
              <w:pStyle w:val="Tablea"/>
              <w:numPr>
                <w:ilvl w:val="0"/>
                <w:numId w:val="22"/>
              </w:numPr>
              <w:rPr>
                <w:rFonts w:ascii="Arial" w:hAnsi="Arial" w:cs="Arial"/>
                <w:sz w:val="22"/>
                <w:szCs w:val="22"/>
              </w:rPr>
            </w:pPr>
            <w:r w:rsidRPr="00052DAD">
              <w:rPr>
                <w:rFonts w:ascii="Arial" w:hAnsi="Arial" w:cs="Arial"/>
                <w:sz w:val="22"/>
                <w:szCs w:val="22"/>
              </w:rPr>
              <w:t xml:space="preserve">photographic and/or diagnostic imaging evidence demonstrating the clinical </w:t>
            </w:r>
            <w:r w:rsidRPr="00052DAD">
              <w:rPr>
                <w:rFonts w:ascii="Arial" w:hAnsi="Arial" w:cs="Arial"/>
                <w:sz w:val="22"/>
                <w:szCs w:val="22"/>
              </w:rPr>
              <w:lastRenderedPageBreak/>
              <w:t>need for this service is documented in the patient notes</w:t>
            </w:r>
          </w:p>
          <w:p w:rsidR="00A422B2" w:rsidRPr="00052DAD" w:rsidRDefault="00A422B2" w:rsidP="00600DD2">
            <w:pPr>
              <w:rPr>
                <w:rFonts w:cs="Arial"/>
                <w:snapToGrid w:val="0"/>
                <w:szCs w:val="22"/>
              </w:rPr>
            </w:pPr>
            <w:r w:rsidRPr="00052DAD">
              <w:rPr>
                <w:rFonts w:cs="Arial"/>
                <w:snapToGrid w:val="0"/>
                <w:szCs w:val="22"/>
              </w:rPr>
              <w:t>(H) (Anaes.) (Assist.)</w:t>
            </w:r>
          </w:p>
          <w:p w:rsidR="00A422B2" w:rsidRPr="00C0764E" w:rsidRDefault="00A422B2" w:rsidP="00600DD2">
            <w:pPr>
              <w:rPr>
                <w:rFonts w:cs="Arial"/>
                <w:strike/>
                <w:szCs w:val="22"/>
              </w:rPr>
            </w:pPr>
            <w:r w:rsidRPr="00C0764E">
              <w:rPr>
                <w:b/>
                <w:szCs w:val="22"/>
              </w:rPr>
              <w:t xml:space="preserve">Fee: </w:t>
            </w:r>
            <w:r w:rsidRPr="00C0764E">
              <w:rPr>
                <w:szCs w:val="22"/>
              </w:rPr>
              <w:t>$571.60</w:t>
            </w:r>
            <w:r w:rsidRPr="00C0764E">
              <w:rPr>
                <w:szCs w:val="22"/>
              </w:rPr>
              <w:tab/>
            </w:r>
            <w:r w:rsidRPr="00C0764E">
              <w:rPr>
                <w:b/>
                <w:szCs w:val="22"/>
              </w:rPr>
              <w:t xml:space="preserve">Benefit: </w:t>
            </w:r>
            <w:r w:rsidRPr="00C0764E">
              <w:rPr>
                <w:szCs w:val="22"/>
              </w:rPr>
              <w:t>75% = $428.70</w:t>
            </w:r>
          </w:p>
        </w:tc>
      </w:tr>
      <w:tr w:rsidR="00A422B2" w:rsidRPr="00052DAD" w:rsidTr="00600DD2">
        <w:tc>
          <w:tcPr>
            <w:tcW w:w="1418" w:type="dxa"/>
            <w:tcMar>
              <w:top w:w="0" w:type="dxa"/>
              <w:left w:w="108" w:type="dxa"/>
              <w:bottom w:w="0" w:type="dxa"/>
              <w:right w:w="108" w:type="dxa"/>
            </w:tcMar>
          </w:tcPr>
          <w:p w:rsidR="00A422B2" w:rsidRPr="00C0764E" w:rsidRDefault="00A422B2" w:rsidP="00600DD2">
            <w:pPr>
              <w:rPr>
                <w:rFonts w:cs="Arial"/>
                <w:b/>
                <w:szCs w:val="22"/>
              </w:rPr>
            </w:pPr>
            <w:r w:rsidRPr="00C0764E">
              <w:rPr>
                <w:rFonts w:cs="Arial"/>
                <w:b/>
                <w:szCs w:val="22"/>
              </w:rPr>
              <w:lastRenderedPageBreak/>
              <w:t>45554</w:t>
            </w:r>
          </w:p>
          <w:p w:rsidR="00A422B2" w:rsidRPr="00052DAD" w:rsidRDefault="00A422B2" w:rsidP="00600DD2">
            <w:pPr>
              <w:rPr>
                <w:rFonts w:cs="Arial"/>
                <w:szCs w:val="22"/>
              </w:rPr>
            </w:pPr>
            <w:r w:rsidRPr="00C0764E">
              <w:rPr>
                <w:rFonts w:cs="Arial"/>
                <w:b/>
                <w:szCs w:val="22"/>
              </w:rPr>
              <w:t>Amended</w:t>
            </w:r>
          </w:p>
        </w:tc>
        <w:tc>
          <w:tcPr>
            <w:tcW w:w="8363" w:type="dxa"/>
            <w:tcMar>
              <w:top w:w="0" w:type="dxa"/>
              <w:left w:w="108" w:type="dxa"/>
              <w:bottom w:w="0" w:type="dxa"/>
              <w:right w:w="108" w:type="dxa"/>
            </w:tcMar>
          </w:tcPr>
          <w:p w:rsidR="00A422B2" w:rsidRPr="00052DAD" w:rsidRDefault="00A422B2" w:rsidP="00600DD2">
            <w:pPr>
              <w:pStyle w:val="Tabletext"/>
              <w:rPr>
                <w:rFonts w:ascii="Arial" w:hAnsi="Arial" w:cs="Arial"/>
                <w:sz w:val="22"/>
                <w:szCs w:val="22"/>
                <w:lang w:eastAsia="en-US"/>
              </w:rPr>
            </w:pPr>
            <w:r w:rsidRPr="00052DAD">
              <w:rPr>
                <w:rFonts w:ascii="Arial" w:hAnsi="Arial" w:cs="Arial"/>
                <w:snapToGrid w:val="0"/>
                <w:sz w:val="22"/>
                <w:szCs w:val="22"/>
              </w:rPr>
              <w:t xml:space="preserve">Breast prosthesis, removal and replacement with another prosthesis, following medical complications (for rupture, migration of prosthetic material or symptomatic capsular contracture), including excision of at </w:t>
            </w:r>
            <w:r w:rsidRPr="00052DAD">
              <w:rPr>
                <w:rFonts w:ascii="Arial" w:hAnsi="Arial" w:cs="Arial"/>
                <w:sz w:val="22"/>
                <w:szCs w:val="22"/>
              </w:rPr>
              <w:t xml:space="preserve">least half of the fibrous capsule </w:t>
            </w:r>
            <w:r w:rsidRPr="00052DAD">
              <w:rPr>
                <w:rFonts w:ascii="Arial" w:hAnsi="Arial" w:cs="Arial"/>
                <w:sz w:val="22"/>
                <w:szCs w:val="22"/>
                <w:lang w:eastAsia="en-US"/>
              </w:rPr>
              <w:t>or formation of a new pocket, or both, if:</w:t>
            </w:r>
          </w:p>
          <w:p w:rsidR="00A422B2" w:rsidRPr="00052DAD" w:rsidRDefault="00A422B2" w:rsidP="00A422B2">
            <w:pPr>
              <w:pStyle w:val="Tablea"/>
              <w:numPr>
                <w:ilvl w:val="1"/>
                <w:numId w:val="23"/>
              </w:numPr>
              <w:ind w:left="360"/>
              <w:rPr>
                <w:rFonts w:ascii="Arial" w:hAnsi="Arial" w:cs="Arial"/>
                <w:sz w:val="22"/>
                <w:szCs w:val="22"/>
              </w:rPr>
            </w:pPr>
            <w:r w:rsidRPr="00052DAD">
              <w:rPr>
                <w:rFonts w:ascii="Arial" w:hAnsi="Arial" w:cs="Arial"/>
                <w:sz w:val="22"/>
                <w:szCs w:val="22"/>
              </w:rPr>
              <w:t>either:</w:t>
            </w:r>
          </w:p>
          <w:p w:rsidR="00A422B2" w:rsidRPr="00052DAD" w:rsidRDefault="00A422B2" w:rsidP="00A422B2">
            <w:pPr>
              <w:pStyle w:val="Tablei"/>
              <w:numPr>
                <w:ilvl w:val="0"/>
                <w:numId w:val="24"/>
              </w:numPr>
              <w:tabs>
                <w:tab w:val="clear" w:pos="970"/>
              </w:tabs>
              <w:ind w:left="792" w:hanging="360"/>
              <w:rPr>
                <w:rFonts w:ascii="Arial" w:hAnsi="Arial" w:cs="Arial"/>
                <w:sz w:val="22"/>
                <w:szCs w:val="22"/>
              </w:rPr>
            </w:pPr>
            <w:r w:rsidRPr="00052DAD">
              <w:rPr>
                <w:rFonts w:ascii="Arial" w:hAnsi="Arial" w:cs="Arial"/>
                <w:sz w:val="22"/>
                <w:szCs w:val="22"/>
              </w:rPr>
              <w:t>it is demonstrated by intra</w:t>
            </w:r>
            <w:r w:rsidRPr="00052DAD">
              <w:rPr>
                <w:rFonts w:ascii="Arial" w:hAnsi="Arial" w:cs="Arial"/>
                <w:sz w:val="22"/>
                <w:szCs w:val="22"/>
              </w:rPr>
              <w:noBreakHyphen/>
              <w:t>operative photographs post</w:t>
            </w:r>
            <w:r w:rsidRPr="00052DAD">
              <w:rPr>
                <w:rFonts w:ascii="Arial" w:hAnsi="Arial" w:cs="Arial"/>
                <w:sz w:val="22"/>
                <w:szCs w:val="22"/>
              </w:rPr>
              <w:noBreakHyphen/>
              <w:t>removal that removal alone would cause unacceptable deformity; or</w:t>
            </w:r>
          </w:p>
          <w:p w:rsidR="00A422B2" w:rsidRPr="00052DAD" w:rsidRDefault="00A422B2" w:rsidP="00A422B2">
            <w:pPr>
              <w:pStyle w:val="Tablei"/>
              <w:numPr>
                <w:ilvl w:val="0"/>
                <w:numId w:val="24"/>
              </w:numPr>
              <w:tabs>
                <w:tab w:val="clear" w:pos="970"/>
              </w:tabs>
              <w:ind w:left="792" w:hanging="360"/>
              <w:rPr>
                <w:rFonts w:ascii="Arial" w:hAnsi="Arial" w:cs="Arial"/>
                <w:sz w:val="22"/>
                <w:szCs w:val="22"/>
              </w:rPr>
            </w:pPr>
            <w:r w:rsidRPr="00052DAD">
              <w:rPr>
                <w:rFonts w:ascii="Arial" w:hAnsi="Arial" w:cs="Arial"/>
                <w:sz w:val="22"/>
                <w:szCs w:val="22"/>
              </w:rPr>
              <w:t>the original implant was inserted in the context of breast cancer or developmental abnormality; and</w:t>
            </w:r>
          </w:p>
          <w:p w:rsidR="00A422B2" w:rsidRPr="00052DAD" w:rsidRDefault="00A422B2" w:rsidP="00A422B2">
            <w:pPr>
              <w:pStyle w:val="Tablea"/>
              <w:numPr>
                <w:ilvl w:val="1"/>
                <w:numId w:val="23"/>
              </w:numPr>
              <w:ind w:left="360"/>
              <w:rPr>
                <w:rFonts w:ascii="Arial" w:hAnsi="Arial" w:cs="Arial"/>
                <w:sz w:val="22"/>
                <w:szCs w:val="22"/>
              </w:rPr>
            </w:pPr>
            <w:r w:rsidRPr="00052DAD">
              <w:rPr>
                <w:rFonts w:ascii="Arial" w:hAnsi="Arial" w:cs="Arial"/>
                <w:sz w:val="22"/>
                <w:szCs w:val="22"/>
              </w:rPr>
              <w:t>the excised specimen is sent for histopathology and the volume removed is documented in the histopathology report; and</w:t>
            </w:r>
          </w:p>
          <w:p w:rsidR="00A422B2" w:rsidRPr="00052DAD" w:rsidRDefault="00A422B2" w:rsidP="00A422B2">
            <w:pPr>
              <w:pStyle w:val="Tablea"/>
              <w:numPr>
                <w:ilvl w:val="1"/>
                <w:numId w:val="23"/>
              </w:numPr>
              <w:ind w:left="360"/>
              <w:rPr>
                <w:rFonts w:ascii="Arial" w:hAnsi="Arial" w:cs="Arial"/>
                <w:sz w:val="22"/>
                <w:szCs w:val="22"/>
              </w:rPr>
            </w:pPr>
            <w:r w:rsidRPr="00052DAD">
              <w:rPr>
                <w:rFonts w:ascii="Arial" w:hAnsi="Arial" w:cs="Arial"/>
                <w:sz w:val="22"/>
                <w:szCs w:val="22"/>
              </w:rPr>
              <w:t>photographic and/or diagnostic imaging evidence demonstrating the clinical need for this service is documented in the patient notes</w:t>
            </w:r>
          </w:p>
          <w:p w:rsidR="00A422B2" w:rsidRPr="00052DAD" w:rsidRDefault="00A422B2" w:rsidP="00600DD2">
            <w:pPr>
              <w:pStyle w:val="Tabletext"/>
              <w:rPr>
                <w:rFonts w:ascii="Arial" w:hAnsi="Arial" w:cs="Arial"/>
                <w:sz w:val="22"/>
                <w:szCs w:val="22"/>
              </w:rPr>
            </w:pPr>
            <w:r w:rsidRPr="00052DAD">
              <w:rPr>
                <w:rFonts w:ascii="Arial" w:hAnsi="Arial" w:cs="Arial"/>
                <w:sz w:val="22"/>
                <w:szCs w:val="22"/>
              </w:rPr>
              <w:t>(H) (Anaes.) (Assist.)</w:t>
            </w:r>
          </w:p>
          <w:p w:rsidR="00A422B2" w:rsidRPr="00C0764E" w:rsidRDefault="00A422B2" w:rsidP="00600DD2">
            <w:pPr>
              <w:pStyle w:val="Tabletext"/>
              <w:rPr>
                <w:rFonts w:ascii="Arial" w:hAnsi="Arial" w:cs="Arial"/>
                <w:snapToGrid w:val="0"/>
                <w:sz w:val="22"/>
                <w:szCs w:val="22"/>
              </w:rPr>
            </w:pPr>
            <w:r w:rsidRPr="00C0764E">
              <w:rPr>
                <w:rFonts w:ascii="Arial" w:hAnsi="Arial" w:cs="Arial"/>
                <w:b/>
                <w:sz w:val="22"/>
                <w:szCs w:val="22"/>
              </w:rPr>
              <w:t xml:space="preserve">Fee: </w:t>
            </w:r>
            <w:r w:rsidRPr="00C0764E">
              <w:rPr>
                <w:rFonts w:ascii="Arial" w:hAnsi="Arial" w:cs="Arial"/>
                <w:sz w:val="22"/>
                <w:szCs w:val="22"/>
              </w:rPr>
              <w:t>$699.45</w:t>
            </w:r>
            <w:r w:rsidRPr="00C0764E">
              <w:rPr>
                <w:rFonts w:ascii="Arial" w:hAnsi="Arial" w:cs="Arial"/>
                <w:sz w:val="22"/>
                <w:szCs w:val="22"/>
              </w:rPr>
              <w:tab/>
            </w:r>
            <w:r w:rsidRPr="00C0764E">
              <w:rPr>
                <w:rFonts w:ascii="Arial" w:hAnsi="Arial" w:cs="Arial"/>
                <w:b/>
                <w:sz w:val="22"/>
                <w:szCs w:val="22"/>
              </w:rPr>
              <w:t xml:space="preserve">Benefit: </w:t>
            </w:r>
            <w:r w:rsidRPr="00C0764E">
              <w:rPr>
                <w:rFonts w:ascii="Arial" w:hAnsi="Arial" w:cs="Arial"/>
                <w:sz w:val="22"/>
                <w:szCs w:val="22"/>
              </w:rPr>
              <w:t>75% = $524.60</w:t>
            </w:r>
          </w:p>
        </w:tc>
      </w:tr>
      <w:tr w:rsidR="00A422B2" w:rsidRPr="00052DAD" w:rsidTr="00600DD2">
        <w:tc>
          <w:tcPr>
            <w:tcW w:w="1418" w:type="dxa"/>
            <w:tcMar>
              <w:top w:w="0" w:type="dxa"/>
              <w:left w:w="108" w:type="dxa"/>
              <w:bottom w:w="0" w:type="dxa"/>
              <w:right w:w="108" w:type="dxa"/>
            </w:tcMar>
          </w:tcPr>
          <w:p w:rsidR="00A422B2" w:rsidRPr="00C0764E" w:rsidRDefault="00A422B2" w:rsidP="00600DD2">
            <w:pPr>
              <w:rPr>
                <w:rFonts w:cs="Arial"/>
                <w:b/>
                <w:szCs w:val="22"/>
              </w:rPr>
            </w:pPr>
            <w:r w:rsidRPr="00C0764E">
              <w:rPr>
                <w:rFonts w:cs="Arial"/>
                <w:b/>
                <w:szCs w:val="22"/>
              </w:rPr>
              <w:t>45555</w:t>
            </w:r>
          </w:p>
          <w:p w:rsidR="00A422B2" w:rsidRPr="00052DAD" w:rsidRDefault="002E7500" w:rsidP="002E7500">
            <w:pPr>
              <w:rPr>
                <w:rFonts w:cs="Arial"/>
                <w:szCs w:val="22"/>
              </w:rPr>
            </w:pPr>
            <w:r>
              <w:rPr>
                <w:rFonts w:cs="Arial"/>
                <w:b/>
                <w:szCs w:val="22"/>
              </w:rPr>
              <w:t>Ceased</w:t>
            </w:r>
          </w:p>
        </w:tc>
        <w:tc>
          <w:tcPr>
            <w:tcW w:w="8363" w:type="dxa"/>
            <w:tcMar>
              <w:top w:w="0" w:type="dxa"/>
              <w:left w:w="108" w:type="dxa"/>
              <w:bottom w:w="0" w:type="dxa"/>
              <w:right w:w="108" w:type="dxa"/>
            </w:tcMar>
          </w:tcPr>
          <w:p w:rsidR="00A422B2" w:rsidRDefault="00A422B2" w:rsidP="00600DD2">
            <w:pPr>
              <w:pStyle w:val="Tabletext"/>
              <w:rPr>
                <w:rFonts w:ascii="Arial" w:hAnsi="Arial" w:cs="Arial"/>
                <w:strike/>
                <w:sz w:val="22"/>
                <w:szCs w:val="22"/>
              </w:rPr>
            </w:pPr>
            <w:r w:rsidRPr="00052DAD">
              <w:rPr>
                <w:rFonts w:ascii="Arial" w:hAnsi="Arial" w:cs="Arial"/>
                <w:strike/>
                <w:sz w:val="22"/>
                <w:szCs w:val="22"/>
              </w:rPr>
              <w:t>Silicone breast prosthesis, removal of and replacement with prosthesis other than silicone gel prosthesis (H) (Anaes.) (Assist.)</w:t>
            </w:r>
          </w:p>
          <w:p w:rsidR="00A422B2" w:rsidRPr="00C0764E" w:rsidRDefault="00A422B2" w:rsidP="00600DD2">
            <w:pPr>
              <w:pStyle w:val="Tabletext"/>
              <w:rPr>
                <w:rFonts w:ascii="Arial" w:hAnsi="Arial" w:cs="Arial"/>
                <w:snapToGrid w:val="0"/>
                <w:sz w:val="22"/>
                <w:szCs w:val="22"/>
              </w:rPr>
            </w:pPr>
            <w:r w:rsidRPr="00C0764E">
              <w:rPr>
                <w:rFonts w:ascii="Arial" w:hAnsi="Arial" w:cs="Arial"/>
                <w:b/>
                <w:sz w:val="22"/>
                <w:szCs w:val="22"/>
              </w:rPr>
              <w:t xml:space="preserve">Fee: </w:t>
            </w:r>
            <w:r w:rsidRPr="00C0764E">
              <w:rPr>
                <w:rFonts w:ascii="Arial" w:hAnsi="Arial" w:cs="Arial"/>
                <w:sz w:val="22"/>
                <w:szCs w:val="22"/>
              </w:rPr>
              <w:t>$638.65</w:t>
            </w:r>
            <w:r w:rsidRPr="00C0764E">
              <w:rPr>
                <w:rFonts w:ascii="Arial" w:hAnsi="Arial" w:cs="Arial"/>
                <w:sz w:val="22"/>
                <w:szCs w:val="22"/>
              </w:rPr>
              <w:tab/>
            </w:r>
            <w:r w:rsidRPr="00C0764E">
              <w:rPr>
                <w:rFonts w:ascii="Arial" w:hAnsi="Arial" w:cs="Arial"/>
                <w:b/>
                <w:sz w:val="22"/>
                <w:szCs w:val="22"/>
              </w:rPr>
              <w:t xml:space="preserve">Benefit: </w:t>
            </w:r>
            <w:r w:rsidRPr="00C0764E">
              <w:rPr>
                <w:rFonts w:ascii="Arial" w:hAnsi="Arial" w:cs="Arial"/>
                <w:sz w:val="22"/>
                <w:szCs w:val="22"/>
              </w:rPr>
              <w:t>75% = $479.00</w:t>
            </w:r>
          </w:p>
        </w:tc>
      </w:tr>
    </w:tbl>
    <w:p w:rsidR="00A422B2" w:rsidRDefault="00A422B2" w:rsidP="00A422B2"/>
    <w:tbl>
      <w:tblPr>
        <w:tblW w:w="9781"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18"/>
        <w:gridCol w:w="8363"/>
      </w:tblGrid>
      <w:tr w:rsidR="00A422B2" w:rsidRPr="00052DAD" w:rsidTr="00600DD2">
        <w:tc>
          <w:tcPr>
            <w:tcW w:w="9781" w:type="dxa"/>
            <w:gridSpan w:val="2"/>
            <w:shd w:val="clear" w:color="auto" w:fill="D9D9D9"/>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eastAsia="Calibri" w:cs="Arial"/>
                <w:b/>
                <w:bCs/>
                <w:szCs w:val="22"/>
              </w:rPr>
              <w:t>CATEGORY 3</w:t>
            </w:r>
          </w:p>
          <w:p w:rsidR="00A422B2" w:rsidRPr="00C0764E" w:rsidRDefault="00A422B2" w:rsidP="00600DD2">
            <w:pPr>
              <w:rPr>
                <w:rFonts w:eastAsia="Calibri" w:cs="Arial"/>
                <w:b/>
                <w:bCs/>
                <w:szCs w:val="22"/>
              </w:rPr>
            </w:pPr>
            <w:r w:rsidRPr="00C0764E">
              <w:rPr>
                <w:rFonts w:cs="Arial"/>
                <w:b/>
                <w:szCs w:val="22"/>
              </w:rPr>
              <w:t>T8 – Surgical operations</w:t>
            </w:r>
          </w:p>
        </w:tc>
      </w:tr>
      <w:tr w:rsidR="00A422B2" w:rsidRPr="00052DAD" w:rsidTr="00600DD2">
        <w:tc>
          <w:tcPr>
            <w:tcW w:w="9781" w:type="dxa"/>
            <w:gridSpan w:val="2"/>
            <w:shd w:val="clear" w:color="auto" w:fill="D9D9D9"/>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cs="Arial"/>
                <w:szCs w:val="22"/>
              </w:rPr>
              <w:t>13 – Plastic and Reconstructive Surgery</w:t>
            </w:r>
            <w:r>
              <w:rPr>
                <w:rFonts w:cs="Arial"/>
                <w:szCs w:val="22"/>
              </w:rPr>
              <w:t xml:space="preserve"> - BREAST PROCEDURES CONT.</w:t>
            </w:r>
          </w:p>
        </w:tc>
      </w:tr>
      <w:tr w:rsidR="00A422B2" w:rsidRPr="00052DAD" w:rsidTr="00600DD2">
        <w:tc>
          <w:tcPr>
            <w:tcW w:w="1418" w:type="dxa"/>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eastAsia="Calibri" w:cs="Arial"/>
                <w:b/>
                <w:bCs/>
                <w:szCs w:val="22"/>
              </w:rPr>
              <w:t xml:space="preserve">Overview </w:t>
            </w:r>
          </w:p>
        </w:tc>
        <w:tc>
          <w:tcPr>
            <w:tcW w:w="8363" w:type="dxa"/>
            <w:tcMar>
              <w:top w:w="0" w:type="dxa"/>
              <w:left w:w="108" w:type="dxa"/>
              <w:bottom w:w="0" w:type="dxa"/>
              <w:right w:w="108" w:type="dxa"/>
            </w:tcMar>
          </w:tcPr>
          <w:p w:rsidR="00A422B2" w:rsidRPr="00052DAD" w:rsidRDefault="00A422B2" w:rsidP="00A422B2">
            <w:pPr>
              <w:pStyle w:val="ListParagraph"/>
              <w:numPr>
                <w:ilvl w:val="0"/>
                <w:numId w:val="13"/>
              </w:numPr>
              <w:spacing w:before="0" w:after="0"/>
              <w:rPr>
                <w:rFonts w:cs="Arial"/>
                <w:szCs w:val="22"/>
              </w:rPr>
            </w:pPr>
            <w:r w:rsidRPr="00052DAD">
              <w:rPr>
                <w:rFonts w:cs="Arial"/>
                <w:szCs w:val="22"/>
              </w:rPr>
              <w:t>From 1 November, the MCRP pre-approval requirement for items 45556 and 45558 will be removed. It is expected that patient records will include photographic and/or diagnostic evidence demonstrating the clinical need for these services.</w:t>
            </w:r>
          </w:p>
          <w:p w:rsidR="00A422B2" w:rsidRPr="00052DAD" w:rsidRDefault="00A422B2" w:rsidP="00A422B2">
            <w:pPr>
              <w:pStyle w:val="ListParagraph"/>
              <w:numPr>
                <w:ilvl w:val="0"/>
                <w:numId w:val="13"/>
              </w:numPr>
              <w:spacing w:before="0" w:after="0"/>
              <w:rPr>
                <w:rFonts w:cs="Arial"/>
                <w:szCs w:val="22"/>
              </w:rPr>
            </w:pPr>
            <w:r w:rsidRPr="00052DAD">
              <w:rPr>
                <w:rFonts w:cs="Arial"/>
                <w:szCs w:val="22"/>
              </w:rPr>
              <w:t>Item 45557 will be removed.</w:t>
            </w:r>
          </w:p>
          <w:p w:rsidR="00A422B2" w:rsidRPr="00052DAD" w:rsidRDefault="00A422B2" w:rsidP="00A422B2">
            <w:pPr>
              <w:pStyle w:val="ListParagraph"/>
              <w:numPr>
                <w:ilvl w:val="0"/>
                <w:numId w:val="13"/>
              </w:numPr>
              <w:spacing w:before="0" w:after="0"/>
              <w:rPr>
                <w:rFonts w:cs="Arial"/>
                <w:szCs w:val="22"/>
              </w:rPr>
            </w:pPr>
            <w:r w:rsidRPr="00052DAD">
              <w:rPr>
                <w:rFonts w:cs="Arial"/>
                <w:szCs w:val="22"/>
              </w:rPr>
              <w:t>Item 45559 will be removed and replaced with three new items (45060, 45061 and 45062).</w:t>
            </w:r>
          </w:p>
        </w:tc>
      </w:tr>
      <w:tr w:rsidR="00A422B2" w:rsidRPr="00052DAD" w:rsidTr="00600DD2">
        <w:tc>
          <w:tcPr>
            <w:tcW w:w="1418" w:type="dxa"/>
            <w:tcMar>
              <w:top w:w="0" w:type="dxa"/>
              <w:left w:w="108" w:type="dxa"/>
              <w:bottom w:w="0" w:type="dxa"/>
              <w:right w:w="108" w:type="dxa"/>
            </w:tcMar>
          </w:tcPr>
          <w:p w:rsidR="00A422B2" w:rsidRPr="00C0764E" w:rsidRDefault="00A422B2" w:rsidP="00600DD2">
            <w:pPr>
              <w:rPr>
                <w:rFonts w:cs="Arial"/>
                <w:b/>
                <w:szCs w:val="22"/>
              </w:rPr>
            </w:pPr>
            <w:r w:rsidRPr="00C0764E">
              <w:rPr>
                <w:rFonts w:cs="Arial"/>
                <w:b/>
                <w:szCs w:val="22"/>
              </w:rPr>
              <w:t>45556</w:t>
            </w:r>
          </w:p>
          <w:p w:rsidR="00A422B2" w:rsidRPr="00052DAD" w:rsidRDefault="00A422B2" w:rsidP="00600DD2">
            <w:pPr>
              <w:rPr>
                <w:rFonts w:eastAsia="Calibri" w:cs="Arial"/>
                <w:b/>
                <w:bCs/>
                <w:szCs w:val="22"/>
              </w:rPr>
            </w:pPr>
            <w:r w:rsidRPr="00C0764E">
              <w:rPr>
                <w:rFonts w:cs="Arial"/>
                <w:b/>
                <w:szCs w:val="22"/>
              </w:rPr>
              <w:t>Amended</w:t>
            </w:r>
          </w:p>
        </w:tc>
        <w:tc>
          <w:tcPr>
            <w:tcW w:w="8363" w:type="dxa"/>
            <w:tcMar>
              <w:top w:w="0" w:type="dxa"/>
              <w:left w:w="108" w:type="dxa"/>
              <w:bottom w:w="0" w:type="dxa"/>
              <w:right w:w="108" w:type="dxa"/>
            </w:tcMar>
          </w:tcPr>
          <w:p w:rsidR="00A422B2" w:rsidRPr="00052DAD" w:rsidRDefault="00A422B2" w:rsidP="00600DD2">
            <w:pPr>
              <w:pStyle w:val="CommentText"/>
              <w:rPr>
                <w:rFonts w:ascii="Arial" w:hAnsi="Arial" w:cs="Arial"/>
                <w:snapToGrid w:val="0"/>
                <w:sz w:val="22"/>
                <w:szCs w:val="22"/>
              </w:rPr>
            </w:pPr>
            <w:r w:rsidRPr="00052DAD">
              <w:rPr>
                <w:rFonts w:ascii="Arial" w:hAnsi="Arial" w:cs="Arial"/>
                <w:snapToGrid w:val="0"/>
                <w:sz w:val="22"/>
                <w:szCs w:val="22"/>
              </w:rPr>
              <w:t>Breast ptosis, correction of (unilateral), in the context of breast cancer or developmental abnormality, if photographic evidence (including anterior, left lateral and right lateral views) and/or diagnostic imaging evidence demonstrating the clinical need for this service is documented in the patient notes</w:t>
            </w:r>
          </w:p>
          <w:p w:rsidR="00A422B2" w:rsidRPr="00052DAD" w:rsidRDefault="00A422B2" w:rsidP="00600DD2">
            <w:pPr>
              <w:rPr>
                <w:rFonts w:cs="Arial"/>
                <w:snapToGrid w:val="0"/>
                <w:szCs w:val="22"/>
              </w:rPr>
            </w:pPr>
            <w:r w:rsidRPr="00052DAD">
              <w:rPr>
                <w:rFonts w:cs="Arial"/>
                <w:szCs w:val="22"/>
              </w:rPr>
              <w:t>Applicable only once per occasion on which the service is provided</w:t>
            </w:r>
            <w:r w:rsidRPr="00052DAD">
              <w:rPr>
                <w:rFonts w:cs="Arial"/>
                <w:snapToGrid w:val="0"/>
                <w:szCs w:val="22"/>
              </w:rPr>
              <w:t xml:space="preserve"> (H) (Anaes.) (Assist.)</w:t>
            </w:r>
          </w:p>
          <w:p w:rsidR="00A422B2" w:rsidRPr="00C0764E" w:rsidRDefault="00A422B2" w:rsidP="00600DD2">
            <w:pPr>
              <w:rPr>
                <w:rFonts w:eastAsia="Calibri" w:cs="Arial"/>
                <w:b/>
                <w:bCs/>
                <w:szCs w:val="22"/>
              </w:rPr>
            </w:pPr>
            <w:r w:rsidRPr="00C0764E">
              <w:rPr>
                <w:b/>
                <w:szCs w:val="22"/>
              </w:rPr>
              <w:t xml:space="preserve">Fee: </w:t>
            </w:r>
            <w:r w:rsidRPr="00C0764E">
              <w:rPr>
                <w:szCs w:val="22"/>
              </w:rPr>
              <w:t>$766.05</w:t>
            </w:r>
            <w:r w:rsidRPr="00C0764E">
              <w:rPr>
                <w:szCs w:val="22"/>
              </w:rPr>
              <w:tab/>
            </w:r>
            <w:r w:rsidRPr="00C0764E">
              <w:rPr>
                <w:b/>
                <w:szCs w:val="22"/>
              </w:rPr>
              <w:t xml:space="preserve">Benefit: </w:t>
            </w:r>
            <w:r w:rsidRPr="00C0764E">
              <w:rPr>
                <w:szCs w:val="22"/>
              </w:rPr>
              <w:t>75% = $574.55</w:t>
            </w:r>
          </w:p>
        </w:tc>
      </w:tr>
      <w:tr w:rsidR="00A422B2" w:rsidRPr="00052DAD" w:rsidTr="00600DD2">
        <w:tc>
          <w:tcPr>
            <w:tcW w:w="1418" w:type="dxa"/>
            <w:tcMar>
              <w:top w:w="0" w:type="dxa"/>
              <w:left w:w="108" w:type="dxa"/>
              <w:bottom w:w="0" w:type="dxa"/>
              <w:right w:w="108" w:type="dxa"/>
            </w:tcMar>
          </w:tcPr>
          <w:p w:rsidR="00A422B2" w:rsidRPr="00C0764E" w:rsidRDefault="00A422B2" w:rsidP="00600DD2">
            <w:pPr>
              <w:rPr>
                <w:rFonts w:cs="Arial"/>
                <w:b/>
                <w:szCs w:val="22"/>
              </w:rPr>
            </w:pPr>
            <w:r w:rsidRPr="00C0764E">
              <w:rPr>
                <w:rFonts w:cs="Arial"/>
                <w:b/>
                <w:szCs w:val="22"/>
              </w:rPr>
              <w:t>45557</w:t>
            </w:r>
          </w:p>
          <w:p w:rsidR="00A422B2" w:rsidRPr="00C0764E" w:rsidRDefault="00A422B2" w:rsidP="00600DD2">
            <w:pPr>
              <w:rPr>
                <w:rFonts w:eastAsia="Calibri" w:cs="Arial"/>
                <w:b/>
                <w:bCs/>
                <w:szCs w:val="22"/>
              </w:rPr>
            </w:pPr>
            <w:r w:rsidRPr="00C0764E">
              <w:rPr>
                <w:rFonts w:cs="Arial"/>
                <w:b/>
                <w:szCs w:val="22"/>
              </w:rPr>
              <w:t>Ceased</w:t>
            </w:r>
          </w:p>
        </w:tc>
        <w:tc>
          <w:tcPr>
            <w:tcW w:w="8363" w:type="dxa"/>
            <w:tcMar>
              <w:top w:w="0" w:type="dxa"/>
              <w:left w:w="108" w:type="dxa"/>
              <w:bottom w:w="0" w:type="dxa"/>
              <w:right w:w="108" w:type="dxa"/>
            </w:tcMar>
          </w:tcPr>
          <w:p w:rsidR="00A422B2" w:rsidRPr="00C0764E" w:rsidRDefault="00A422B2" w:rsidP="00600DD2">
            <w:pPr>
              <w:rPr>
                <w:rFonts w:cs="Arial"/>
                <w:strike/>
                <w:szCs w:val="22"/>
              </w:rPr>
            </w:pPr>
            <w:r w:rsidRPr="00052DAD">
              <w:rPr>
                <w:rFonts w:cs="Arial"/>
                <w:strike/>
                <w:szCs w:val="22"/>
              </w:rPr>
              <w:t>Breast ptosis, correction by mastopexy of (unilateral), following pregnancy and lactation, when performed not less than one year, and not more than 7 years, after the end of the most recent pregnancy of the patient, and if it can be demonstrated that the nipple is inferior to the infra</w:t>
            </w:r>
            <w:r w:rsidRPr="00052DAD">
              <w:rPr>
                <w:rFonts w:ascii="MS Gothic" w:eastAsia="MS Gothic" w:hAnsi="MS Gothic" w:cs="MS Gothic" w:hint="eastAsia"/>
                <w:strike/>
                <w:szCs w:val="22"/>
              </w:rPr>
              <w:t>‑</w:t>
            </w:r>
            <w:r w:rsidRPr="00052DAD">
              <w:rPr>
                <w:rFonts w:cs="Arial"/>
                <w:strike/>
                <w:szCs w:val="22"/>
              </w:rPr>
              <w:t xml:space="preserve">mammary groove, other than a service </w:t>
            </w:r>
            <w:r w:rsidRPr="00C0764E">
              <w:rPr>
                <w:rFonts w:cs="Arial"/>
                <w:strike/>
                <w:szCs w:val="22"/>
              </w:rPr>
              <w:lastRenderedPageBreak/>
              <w:t>associated with a service to which item 45522 applies (H) (Anaes.) (Assist.)</w:t>
            </w:r>
          </w:p>
          <w:p w:rsidR="00A422B2" w:rsidRPr="00052DAD" w:rsidRDefault="00A422B2" w:rsidP="00600DD2">
            <w:pPr>
              <w:rPr>
                <w:rFonts w:eastAsia="Calibri" w:cs="Arial"/>
                <w:b/>
                <w:bCs/>
                <w:szCs w:val="22"/>
              </w:rPr>
            </w:pPr>
            <w:r w:rsidRPr="00C0764E">
              <w:rPr>
                <w:b/>
                <w:strike/>
                <w:szCs w:val="22"/>
              </w:rPr>
              <w:t xml:space="preserve">Fee: </w:t>
            </w:r>
            <w:r w:rsidRPr="00C0764E">
              <w:rPr>
                <w:strike/>
                <w:szCs w:val="22"/>
              </w:rPr>
              <w:t>$766.05</w:t>
            </w:r>
            <w:r w:rsidRPr="00C0764E">
              <w:rPr>
                <w:strike/>
                <w:szCs w:val="22"/>
              </w:rPr>
              <w:tab/>
            </w:r>
            <w:r w:rsidRPr="00C0764E">
              <w:rPr>
                <w:b/>
                <w:strike/>
                <w:szCs w:val="22"/>
              </w:rPr>
              <w:t xml:space="preserve">Benefit: </w:t>
            </w:r>
            <w:r w:rsidRPr="00C0764E">
              <w:rPr>
                <w:strike/>
                <w:szCs w:val="22"/>
              </w:rPr>
              <w:t>75% = $574.55</w:t>
            </w:r>
          </w:p>
        </w:tc>
      </w:tr>
      <w:tr w:rsidR="00A422B2" w:rsidRPr="00052DAD" w:rsidTr="00600DD2">
        <w:tc>
          <w:tcPr>
            <w:tcW w:w="1418" w:type="dxa"/>
            <w:tcMar>
              <w:top w:w="0" w:type="dxa"/>
              <w:left w:w="108" w:type="dxa"/>
              <w:bottom w:w="0" w:type="dxa"/>
              <w:right w:w="108" w:type="dxa"/>
            </w:tcMar>
          </w:tcPr>
          <w:p w:rsidR="00A422B2" w:rsidRPr="00C0764E" w:rsidRDefault="00A422B2" w:rsidP="00600DD2">
            <w:pPr>
              <w:rPr>
                <w:rFonts w:cs="Arial"/>
                <w:b/>
                <w:szCs w:val="22"/>
              </w:rPr>
            </w:pPr>
            <w:r w:rsidRPr="00C0764E">
              <w:rPr>
                <w:rFonts w:cs="Arial"/>
                <w:b/>
                <w:szCs w:val="22"/>
              </w:rPr>
              <w:lastRenderedPageBreak/>
              <w:t>45558</w:t>
            </w:r>
          </w:p>
          <w:p w:rsidR="00A422B2" w:rsidRPr="00C0764E" w:rsidRDefault="00A422B2" w:rsidP="00600DD2">
            <w:pPr>
              <w:rPr>
                <w:rFonts w:cs="Arial"/>
                <w:b/>
                <w:szCs w:val="22"/>
              </w:rPr>
            </w:pPr>
            <w:r w:rsidRPr="00C0764E">
              <w:rPr>
                <w:rFonts w:cs="Arial"/>
                <w:b/>
                <w:szCs w:val="22"/>
              </w:rPr>
              <w:t>Amended</w:t>
            </w:r>
          </w:p>
        </w:tc>
        <w:tc>
          <w:tcPr>
            <w:tcW w:w="8363" w:type="dxa"/>
            <w:tcMar>
              <w:top w:w="0" w:type="dxa"/>
              <w:left w:w="108" w:type="dxa"/>
              <w:bottom w:w="0" w:type="dxa"/>
              <w:right w:w="108" w:type="dxa"/>
            </w:tcMar>
          </w:tcPr>
          <w:p w:rsidR="00A422B2" w:rsidRPr="00052DAD" w:rsidRDefault="00A422B2" w:rsidP="00600DD2">
            <w:pPr>
              <w:pStyle w:val="CommentText"/>
              <w:rPr>
                <w:rFonts w:ascii="Arial" w:hAnsi="Arial" w:cs="Arial"/>
                <w:snapToGrid w:val="0"/>
                <w:sz w:val="22"/>
                <w:szCs w:val="22"/>
              </w:rPr>
            </w:pPr>
            <w:r w:rsidRPr="00052DAD">
              <w:rPr>
                <w:rFonts w:ascii="Arial" w:hAnsi="Arial" w:cs="Arial"/>
                <w:snapToGrid w:val="0"/>
                <w:sz w:val="22"/>
                <w:szCs w:val="22"/>
              </w:rPr>
              <w:t>Breast ptosis, correction by mastopexy of (bilateral), if:</w:t>
            </w:r>
          </w:p>
          <w:p w:rsidR="00A422B2" w:rsidRPr="00052DAD" w:rsidRDefault="00A422B2" w:rsidP="00A422B2">
            <w:pPr>
              <w:pStyle w:val="CommentText"/>
              <w:numPr>
                <w:ilvl w:val="0"/>
                <w:numId w:val="25"/>
              </w:numPr>
              <w:ind w:left="432" w:hanging="432"/>
              <w:rPr>
                <w:rFonts w:ascii="Arial" w:hAnsi="Arial" w:cs="Arial"/>
                <w:snapToGrid w:val="0"/>
                <w:sz w:val="22"/>
                <w:szCs w:val="22"/>
              </w:rPr>
            </w:pPr>
            <w:r w:rsidRPr="00052DAD">
              <w:rPr>
                <w:rFonts w:ascii="Arial" w:hAnsi="Arial" w:cs="Arial"/>
                <w:snapToGrid w:val="0"/>
                <w:sz w:val="22"/>
                <w:szCs w:val="22"/>
              </w:rPr>
              <w:t>at least two</w:t>
            </w:r>
            <w:r w:rsidRPr="00052DAD">
              <w:rPr>
                <w:rFonts w:ascii="Arial" w:hAnsi="Arial" w:cs="Arial"/>
                <w:snapToGrid w:val="0"/>
                <w:sz w:val="22"/>
                <w:szCs w:val="22"/>
              </w:rPr>
              <w:noBreakHyphen/>
              <w:t>thirds of the breast tissue, including the nipple, lies inferior to the infra</w:t>
            </w:r>
            <w:r w:rsidRPr="00052DAD">
              <w:rPr>
                <w:rFonts w:ascii="Arial" w:hAnsi="Arial" w:cs="Arial"/>
                <w:snapToGrid w:val="0"/>
                <w:sz w:val="22"/>
                <w:szCs w:val="22"/>
              </w:rPr>
              <w:noBreakHyphen/>
              <w:t>mammary fold where the nipple is located at the most dependent, inferior part of the breast contour; and</w:t>
            </w:r>
          </w:p>
          <w:p w:rsidR="00A422B2" w:rsidRPr="00052DAD" w:rsidRDefault="00A422B2" w:rsidP="00A422B2">
            <w:pPr>
              <w:pStyle w:val="CommentText"/>
              <w:numPr>
                <w:ilvl w:val="0"/>
                <w:numId w:val="25"/>
              </w:numPr>
              <w:ind w:left="432" w:hanging="432"/>
              <w:rPr>
                <w:rFonts w:ascii="Arial" w:hAnsi="Arial" w:cs="Arial"/>
                <w:snapToGrid w:val="0"/>
                <w:sz w:val="22"/>
                <w:szCs w:val="22"/>
              </w:rPr>
            </w:pPr>
            <w:r w:rsidRPr="00052DAD">
              <w:rPr>
                <w:rFonts w:ascii="Arial" w:hAnsi="Arial" w:cs="Arial"/>
                <w:sz w:val="22"/>
                <w:szCs w:val="22"/>
              </w:rPr>
              <w:t>if the patient has been pregnant—the correction is performed not less than 1 year, or more than 7 years, after completion of the most recent pregnancy of the patient; and</w:t>
            </w:r>
          </w:p>
          <w:p w:rsidR="00A422B2" w:rsidRPr="00052DAD" w:rsidRDefault="00A422B2" w:rsidP="00A422B2">
            <w:pPr>
              <w:pStyle w:val="CommentText"/>
              <w:numPr>
                <w:ilvl w:val="0"/>
                <w:numId w:val="25"/>
              </w:numPr>
              <w:ind w:left="432" w:hanging="432"/>
              <w:rPr>
                <w:rFonts w:ascii="Arial" w:hAnsi="Arial" w:cs="Arial"/>
                <w:snapToGrid w:val="0"/>
                <w:sz w:val="22"/>
                <w:szCs w:val="22"/>
              </w:rPr>
            </w:pPr>
            <w:r w:rsidRPr="00052DAD">
              <w:rPr>
                <w:rFonts w:ascii="Arial" w:hAnsi="Arial" w:cs="Arial"/>
                <w:snapToGrid w:val="0"/>
                <w:sz w:val="22"/>
                <w:szCs w:val="22"/>
              </w:rPr>
              <w:t>photographic evidence (including anterior, left lateral and right lateral views), with a marker at the level of the inframammary fold, demonstrating the clinical need for this service, is documented in the patient notes</w:t>
            </w:r>
          </w:p>
          <w:p w:rsidR="00A422B2" w:rsidRDefault="00A422B2" w:rsidP="00600DD2">
            <w:pPr>
              <w:rPr>
                <w:rFonts w:cs="Arial"/>
                <w:snapToGrid w:val="0"/>
                <w:szCs w:val="22"/>
              </w:rPr>
            </w:pPr>
            <w:r w:rsidRPr="00052DAD">
              <w:rPr>
                <w:rFonts w:cs="Arial"/>
                <w:snapToGrid w:val="0"/>
                <w:szCs w:val="22"/>
              </w:rPr>
              <w:t>Applicable only once per lifetime (H) (Anaes.) (Assist.)</w:t>
            </w:r>
          </w:p>
          <w:p w:rsidR="00A422B2" w:rsidRPr="00C0764E" w:rsidRDefault="00A422B2" w:rsidP="00600DD2">
            <w:pPr>
              <w:rPr>
                <w:rFonts w:cs="Arial"/>
                <w:snapToGrid w:val="0"/>
                <w:szCs w:val="22"/>
              </w:rPr>
            </w:pPr>
            <w:r w:rsidRPr="00C0764E">
              <w:rPr>
                <w:b/>
                <w:szCs w:val="22"/>
              </w:rPr>
              <w:t xml:space="preserve">Fee: </w:t>
            </w:r>
            <w:r w:rsidRPr="00C0764E">
              <w:rPr>
                <w:szCs w:val="22"/>
              </w:rPr>
              <w:t>$1,148.95</w:t>
            </w:r>
            <w:r w:rsidRPr="00C0764E">
              <w:rPr>
                <w:szCs w:val="22"/>
              </w:rPr>
              <w:tab/>
            </w:r>
            <w:r w:rsidRPr="00C0764E">
              <w:rPr>
                <w:b/>
                <w:szCs w:val="22"/>
              </w:rPr>
              <w:t xml:space="preserve">Benefit: </w:t>
            </w:r>
            <w:r w:rsidRPr="00C0764E">
              <w:rPr>
                <w:szCs w:val="22"/>
              </w:rPr>
              <w:t>75% = $861.75</w:t>
            </w:r>
          </w:p>
        </w:tc>
      </w:tr>
      <w:tr w:rsidR="00A422B2" w:rsidRPr="00052DAD" w:rsidTr="00600DD2">
        <w:tc>
          <w:tcPr>
            <w:tcW w:w="1418" w:type="dxa"/>
            <w:tcMar>
              <w:top w:w="0" w:type="dxa"/>
              <w:left w:w="108" w:type="dxa"/>
              <w:bottom w:w="0" w:type="dxa"/>
              <w:right w:w="108" w:type="dxa"/>
            </w:tcMar>
          </w:tcPr>
          <w:p w:rsidR="00A422B2" w:rsidRPr="00C0764E" w:rsidRDefault="00A422B2" w:rsidP="00600DD2">
            <w:pPr>
              <w:rPr>
                <w:rFonts w:cs="Arial"/>
                <w:b/>
                <w:szCs w:val="22"/>
              </w:rPr>
            </w:pPr>
            <w:r w:rsidRPr="00C0764E">
              <w:rPr>
                <w:rFonts w:cs="Arial"/>
                <w:b/>
                <w:szCs w:val="22"/>
              </w:rPr>
              <w:t>45559</w:t>
            </w:r>
          </w:p>
          <w:p w:rsidR="00A422B2" w:rsidRPr="00052DAD" w:rsidRDefault="00A422B2" w:rsidP="00600DD2">
            <w:pPr>
              <w:rPr>
                <w:rFonts w:cs="Arial"/>
                <w:szCs w:val="22"/>
              </w:rPr>
            </w:pPr>
            <w:r w:rsidRPr="00C0764E">
              <w:rPr>
                <w:rFonts w:cs="Arial"/>
                <w:b/>
                <w:szCs w:val="22"/>
              </w:rPr>
              <w:t>Ceased</w:t>
            </w:r>
          </w:p>
        </w:tc>
        <w:tc>
          <w:tcPr>
            <w:tcW w:w="8363" w:type="dxa"/>
            <w:tcMar>
              <w:top w:w="0" w:type="dxa"/>
              <w:left w:w="108" w:type="dxa"/>
              <w:bottom w:w="0" w:type="dxa"/>
              <w:right w:w="108" w:type="dxa"/>
            </w:tcMar>
          </w:tcPr>
          <w:p w:rsidR="00A422B2" w:rsidRDefault="00A422B2" w:rsidP="00600DD2">
            <w:pPr>
              <w:pStyle w:val="CommentText"/>
              <w:rPr>
                <w:rFonts w:ascii="Arial" w:hAnsi="Arial" w:cs="Arial"/>
                <w:strike/>
                <w:sz w:val="22"/>
                <w:szCs w:val="22"/>
              </w:rPr>
            </w:pPr>
            <w:r w:rsidRPr="00052DAD">
              <w:rPr>
                <w:rFonts w:ascii="Arial" w:hAnsi="Arial" w:cs="Arial"/>
                <w:strike/>
                <w:sz w:val="22"/>
                <w:szCs w:val="22"/>
              </w:rPr>
              <w:t>Tuberous, tubular or constricted breast, if it can be demonstrated, correction of by simultaneous mastopexy and augmentation of (unilateral) (Anaes.) (Assist.)</w:t>
            </w:r>
          </w:p>
          <w:p w:rsidR="00A422B2" w:rsidRPr="00C0764E" w:rsidRDefault="00A422B2" w:rsidP="00600DD2">
            <w:pPr>
              <w:pStyle w:val="CommentText"/>
              <w:rPr>
                <w:rFonts w:ascii="Arial" w:hAnsi="Arial" w:cs="Arial"/>
                <w:strike/>
                <w:snapToGrid w:val="0"/>
                <w:sz w:val="22"/>
                <w:szCs w:val="22"/>
              </w:rPr>
            </w:pPr>
            <w:r w:rsidRPr="00C0764E">
              <w:rPr>
                <w:rFonts w:ascii="Arial" w:hAnsi="Arial" w:cs="Arial"/>
                <w:b/>
                <w:strike/>
                <w:sz w:val="22"/>
                <w:szCs w:val="22"/>
              </w:rPr>
              <w:t xml:space="preserve">Fee: </w:t>
            </w:r>
            <w:r w:rsidRPr="00C0764E">
              <w:rPr>
                <w:rFonts w:ascii="Arial" w:hAnsi="Arial" w:cs="Arial"/>
                <w:strike/>
                <w:sz w:val="22"/>
                <w:szCs w:val="22"/>
              </w:rPr>
              <w:t>$1,136.80</w:t>
            </w:r>
            <w:r w:rsidRPr="00C0764E">
              <w:rPr>
                <w:rFonts w:ascii="Arial" w:hAnsi="Arial" w:cs="Arial"/>
                <w:strike/>
                <w:sz w:val="22"/>
                <w:szCs w:val="22"/>
              </w:rPr>
              <w:tab/>
            </w:r>
            <w:r w:rsidRPr="00C0764E">
              <w:rPr>
                <w:rFonts w:ascii="Arial" w:hAnsi="Arial" w:cs="Arial"/>
                <w:b/>
                <w:strike/>
                <w:sz w:val="22"/>
                <w:szCs w:val="22"/>
              </w:rPr>
              <w:t xml:space="preserve">Benefit: </w:t>
            </w:r>
            <w:r w:rsidRPr="00C0764E">
              <w:rPr>
                <w:rFonts w:ascii="Arial" w:hAnsi="Arial" w:cs="Arial"/>
                <w:strike/>
                <w:sz w:val="22"/>
                <w:szCs w:val="22"/>
              </w:rPr>
              <w:t>75% = $852.60</w:t>
            </w:r>
            <w:r>
              <w:rPr>
                <w:rFonts w:ascii="Arial" w:hAnsi="Arial" w:cs="Arial"/>
                <w:strike/>
                <w:sz w:val="22"/>
                <w:szCs w:val="22"/>
              </w:rPr>
              <w:t xml:space="preserve">  </w:t>
            </w:r>
            <w:r w:rsidRPr="00C0764E">
              <w:rPr>
                <w:rFonts w:ascii="Arial" w:hAnsi="Arial" w:cs="Arial"/>
                <w:strike/>
                <w:sz w:val="22"/>
                <w:szCs w:val="22"/>
              </w:rPr>
              <w:t xml:space="preserve"> 85% = $1053.40</w:t>
            </w:r>
          </w:p>
        </w:tc>
      </w:tr>
    </w:tbl>
    <w:p w:rsidR="00A422B2" w:rsidRDefault="00A422B2" w:rsidP="00A422B2"/>
    <w:tbl>
      <w:tblPr>
        <w:tblW w:w="9781"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18"/>
        <w:gridCol w:w="8363"/>
      </w:tblGrid>
      <w:tr w:rsidR="00A422B2" w:rsidRPr="00052DAD" w:rsidTr="00600DD2">
        <w:tc>
          <w:tcPr>
            <w:tcW w:w="9781" w:type="dxa"/>
            <w:gridSpan w:val="2"/>
            <w:shd w:val="clear" w:color="auto" w:fill="D9D9D9"/>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eastAsia="Calibri" w:cs="Arial"/>
                <w:b/>
                <w:bCs/>
                <w:szCs w:val="22"/>
              </w:rPr>
              <w:t>CATEGORY 3</w:t>
            </w:r>
          </w:p>
          <w:p w:rsidR="00A422B2" w:rsidRPr="00052DAD" w:rsidRDefault="00A422B2" w:rsidP="00600DD2">
            <w:pPr>
              <w:rPr>
                <w:rFonts w:eastAsia="Calibri" w:cs="Arial"/>
                <w:b/>
                <w:bCs/>
                <w:szCs w:val="22"/>
              </w:rPr>
            </w:pPr>
            <w:r w:rsidRPr="00052DAD">
              <w:rPr>
                <w:rFonts w:cs="Arial"/>
                <w:szCs w:val="22"/>
              </w:rPr>
              <w:t>T8 – Surgical operations</w:t>
            </w:r>
          </w:p>
        </w:tc>
      </w:tr>
      <w:tr w:rsidR="00A422B2" w:rsidRPr="00052DAD" w:rsidTr="00600DD2">
        <w:tc>
          <w:tcPr>
            <w:tcW w:w="9781" w:type="dxa"/>
            <w:gridSpan w:val="2"/>
            <w:shd w:val="clear" w:color="auto" w:fill="D9D9D9"/>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cs="Arial"/>
                <w:szCs w:val="22"/>
              </w:rPr>
              <w:t xml:space="preserve">13 – Plastic and Reconstructive Surgery – LIPOSUCTION </w:t>
            </w:r>
          </w:p>
        </w:tc>
      </w:tr>
      <w:tr w:rsidR="00A422B2" w:rsidRPr="00052DAD" w:rsidTr="00600DD2">
        <w:tc>
          <w:tcPr>
            <w:tcW w:w="1418" w:type="dxa"/>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eastAsia="Calibri" w:cs="Arial"/>
                <w:b/>
                <w:bCs/>
                <w:szCs w:val="22"/>
              </w:rPr>
              <w:t xml:space="preserve">Overview </w:t>
            </w:r>
          </w:p>
        </w:tc>
        <w:tc>
          <w:tcPr>
            <w:tcW w:w="8363" w:type="dxa"/>
            <w:tcMar>
              <w:top w:w="0" w:type="dxa"/>
              <w:left w:w="108" w:type="dxa"/>
              <w:bottom w:w="0" w:type="dxa"/>
              <w:right w:w="108" w:type="dxa"/>
            </w:tcMar>
          </w:tcPr>
          <w:p w:rsidR="00A422B2" w:rsidRPr="00052DAD" w:rsidRDefault="00A422B2" w:rsidP="00A422B2">
            <w:pPr>
              <w:pStyle w:val="ListParagraph"/>
              <w:numPr>
                <w:ilvl w:val="0"/>
                <w:numId w:val="13"/>
              </w:numPr>
              <w:spacing w:before="0" w:after="0"/>
              <w:rPr>
                <w:rFonts w:cs="Arial"/>
                <w:szCs w:val="22"/>
              </w:rPr>
            </w:pPr>
            <w:r w:rsidRPr="00052DAD">
              <w:rPr>
                <w:rFonts w:cs="Arial"/>
                <w:szCs w:val="22"/>
              </w:rPr>
              <w:t>Liposuction item 45586 will be deleted and combined with item 45585 for the treatment of Barraquer-Simons Syndrome,</w:t>
            </w:r>
            <w:r w:rsidRPr="00052DAD">
              <w:rPr>
                <w:rFonts w:cs="Arial"/>
                <w:snapToGrid w:val="0"/>
                <w:szCs w:val="22"/>
              </w:rPr>
              <w:t xml:space="preserve"> lymphoedema, macrodystrophia lipomatosa or the reduction of buffalo hump where it is secondary to an endocrine disorder or pharmacological treatment of a medical condition. Benefits are payable for liposuction of one regional area which is defined as one limb or trunk. If liposuction is required on more than one limb, item 45585 can be claimed once per limb. </w:t>
            </w:r>
          </w:p>
        </w:tc>
      </w:tr>
      <w:tr w:rsidR="00A422B2" w:rsidRPr="00052DAD" w:rsidTr="00600DD2">
        <w:tc>
          <w:tcPr>
            <w:tcW w:w="1418" w:type="dxa"/>
            <w:tcMar>
              <w:top w:w="0" w:type="dxa"/>
              <w:left w:w="108" w:type="dxa"/>
              <w:bottom w:w="0" w:type="dxa"/>
              <w:right w:w="108" w:type="dxa"/>
            </w:tcMar>
          </w:tcPr>
          <w:p w:rsidR="00A422B2" w:rsidRPr="00C0764E" w:rsidRDefault="00A422B2" w:rsidP="00600DD2">
            <w:pPr>
              <w:rPr>
                <w:rFonts w:cs="Arial"/>
                <w:b/>
                <w:szCs w:val="22"/>
              </w:rPr>
            </w:pPr>
            <w:r w:rsidRPr="00C0764E">
              <w:rPr>
                <w:rFonts w:cs="Arial"/>
                <w:b/>
                <w:szCs w:val="22"/>
              </w:rPr>
              <w:t>45584</w:t>
            </w:r>
          </w:p>
          <w:p w:rsidR="00A422B2" w:rsidRPr="00C0764E" w:rsidRDefault="00A422B2" w:rsidP="00600DD2">
            <w:pPr>
              <w:rPr>
                <w:rFonts w:eastAsia="Calibri" w:cs="Arial"/>
                <w:b/>
                <w:bCs/>
                <w:szCs w:val="22"/>
              </w:rPr>
            </w:pPr>
            <w:r w:rsidRPr="00C0764E">
              <w:rPr>
                <w:rFonts w:cs="Arial"/>
                <w:b/>
                <w:szCs w:val="22"/>
              </w:rPr>
              <w:t>Amended</w:t>
            </w:r>
          </w:p>
        </w:tc>
        <w:tc>
          <w:tcPr>
            <w:tcW w:w="8363" w:type="dxa"/>
            <w:tcMar>
              <w:top w:w="0" w:type="dxa"/>
              <w:left w:w="108" w:type="dxa"/>
              <w:bottom w:w="0" w:type="dxa"/>
              <w:right w:w="108" w:type="dxa"/>
            </w:tcMar>
          </w:tcPr>
          <w:p w:rsidR="00A422B2" w:rsidRDefault="00A422B2" w:rsidP="00600DD2">
            <w:pPr>
              <w:rPr>
                <w:rFonts w:cs="Arial"/>
                <w:snapToGrid w:val="0"/>
                <w:szCs w:val="22"/>
              </w:rPr>
            </w:pPr>
            <w:r w:rsidRPr="00052DAD">
              <w:rPr>
                <w:rFonts w:cs="Arial"/>
                <w:snapToGrid w:val="0"/>
                <w:szCs w:val="22"/>
              </w:rPr>
              <w:t>Liposuction (suction assisted lipolysis) to one regional area (one limb or trunk), for treatment of post</w:t>
            </w:r>
            <w:r w:rsidRPr="00052DAD">
              <w:rPr>
                <w:rFonts w:cs="Arial"/>
                <w:snapToGrid w:val="0"/>
                <w:szCs w:val="22"/>
              </w:rPr>
              <w:noBreakHyphen/>
              <w:t>traumatic pseudolipoma, if photographic and/or diagnostic imaging evidence demonstrating the clinical need for this service is documented in the patient notes (H) (Anaes.)</w:t>
            </w:r>
          </w:p>
          <w:p w:rsidR="00A422B2" w:rsidRPr="00C0764E" w:rsidRDefault="00A422B2" w:rsidP="00600DD2">
            <w:pPr>
              <w:rPr>
                <w:rFonts w:eastAsia="Calibri" w:cs="Arial"/>
                <w:b/>
                <w:bCs/>
                <w:szCs w:val="22"/>
              </w:rPr>
            </w:pPr>
            <w:r w:rsidRPr="00C0764E">
              <w:rPr>
                <w:b/>
                <w:szCs w:val="22"/>
              </w:rPr>
              <w:t xml:space="preserve">Fee: </w:t>
            </w:r>
            <w:r w:rsidRPr="00C0764E">
              <w:rPr>
                <w:szCs w:val="22"/>
              </w:rPr>
              <w:t>$631.75</w:t>
            </w:r>
            <w:r w:rsidRPr="00C0764E">
              <w:rPr>
                <w:szCs w:val="22"/>
              </w:rPr>
              <w:tab/>
            </w:r>
            <w:r w:rsidRPr="00C0764E">
              <w:rPr>
                <w:b/>
                <w:szCs w:val="22"/>
              </w:rPr>
              <w:t xml:space="preserve">Benefit: </w:t>
            </w:r>
            <w:r w:rsidRPr="00C0764E">
              <w:rPr>
                <w:szCs w:val="22"/>
              </w:rPr>
              <w:t>75% = $473.85</w:t>
            </w:r>
          </w:p>
        </w:tc>
      </w:tr>
      <w:tr w:rsidR="00A422B2" w:rsidRPr="00052DAD" w:rsidTr="00600DD2">
        <w:tc>
          <w:tcPr>
            <w:tcW w:w="1418" w:type="dxa"/>
            <w:tcMar>
              <w:top w:w="0" w:type="dxa"/>
              <w:left w:w="108" w:type="dxa"/>
              <w:bottom w:w="0" w:type="dxa"/>
              <w:right w:w="108" w:type="dxa"/>
            </w:tcMar>
          </w:tcPr>
          <w:p w:rsidR="00A422B2" w:rsidRPr="00C0764E" w:rsidRDefault="00A422B2" w:rsidP="00600DD2">
            <w:pPr>
              <w:rPr>
                <w:rFonts w:cs="Arial"/>
                <w:b/>
                <w:szCs w:val="22"/>
              </w:rPr>
            </w:pPr>
            <w:r w:rsidRPr="00C0764E">
              <w:rPr>
                <w:rFonts w:cs="Arial"/>
                <w:b/>
                <w:szCs w:val="22"/>
              </w:rPr>
              <w:t>45585</w:t>
            </w:r>
          </w:p>
          <w:p w:rsidR="00A422B2" w:rsidRPr="00C0764E" w:rsidRDefault="00A422B2" w:rsidP="00600DD2">
            <w:pPr>
              <w:rPr>
                <w:rFonts w:eastAsia="Calibri" w:cs="Arial"/>
                <w:b/>
                <w:bCs/>
                <w:szCs w:val="22"/>
              </w:rPr>
            </w:pPr>
            <w:r w:rsidRPr="00C0764E">
              <w:rPr>
                <w:rFonts w:cs="Arial"/>
                <w:b/>
                <w:szCs w:val="22"/>
              </w:rPr>
              <w:t>Amended</w:t>
            </w:r>
          </w:p>
        </w:tc>
        <w:tc>
          <w:tcPr>
            <w:tcW w:w="8363" w:type="dxa"/>
            <w:tcMar>
              <w:top w:w="0" w:type="dxa"/>
              <w:left w:w="108" w:type="dxa"/>
              <w:bottom w:w="0" w:type="dxa"/>
              <w:right w:w="108" w:type="dxa"/>
            </w:tcMar>
          </w:tcPr>
          <w:p w:rsidR="00A422B2" w:rsidRPr="00052DAD" w:rsidRDefault="00A422B2" w:rsidP="00600DD2">
            <w:pPr>
              <w:pStyle w:val="CommentText"/>
              <w:rPr>
                <w:rFonts w:ascii="Arial" w:hAnsi="Arial" w:cs="Arial"/>
                <w:snapToGrid w:val="0"/>
                <w:sz w:val="22"/>
                <w:szCs w:val="22"/>
              </w:rPr>
            </w:pPr>
            <w:r w:rsidRPr="00052DAD">
              <w:rPr>
                <w:rFonts w:ascii="Arial" w:hAnsi="Arial" w:cs="Arial"/>
                <w:snapToGrid w:val="0"/>
                <w:sz w:val="22"/>
                <w:szCs w:val="22"/>
              </w:rPr>
              <w:t>Liposuction (suction assisted lipolysis) to one regional area (one limb or trunk), other than a service associated with a service to which item 31525 applies, if:</w:t>
            </w:r>
          </w:p>
          <w:p w:rsidR="00A422B2" w:rsidRPr="00052DAD" w:rsidRDefault="00A422B2" w:rsidP="00A422B2">
            <w:pPr>
              <w:pStyle w:val="CommentText"/>
              <w:numPr>
                <w:ilvl w:val="1"/>
                <w:numId w:val="24"/>
              </w:numPr>
              <w:ind w:left="360"/>
              <w:rPr>
                <w:rFonts w:ascii="Arial" w:hAnsi="Arial" w:cs="Arial"/>
                <w:snapToGrid w:val="0"/>
                <w:sz w:val="22"/>
                <w:szCs w:val="22"/>
              </w:rPr>
            </w:pPr>
            <w:r w:rsidRPr="00052DAD">
              <w:rPr>
                <w:rFonts w:ascii="Arial" w:hAnsi="Arial" w:cs="Arial"/>
                <w:snapToGrid w:val="0"/>
                <w:sz w:val="22"/>
                <w:szCs w:val="22"/>
              </w:rPr>
              <w:t>the liposuction is for:</w:t>
            </w:r>
          </w:p>
          <w:p w:rsidR="00A422B2" w:rsidRPr="00052DAD" w:rsidRDefault="00A422B2" w:rsidP="00A422B2">
            <w:pPr>
              <w:pStyle w:val="CommentText"/>
              <w:numPr>
                <w:ilvl w:val="0"/>
                <w:numId w:val="26"/>
              </w:numPr>
              <w:ind w:left="792" w:hanging="360"/>
              <w:rPr>
                <w:rFonts w:ascii="Arial" w:hAnsi="Arial" w:cs="Arial"/>
                <w:snapToGrid w:val="0"/>
                <w:sz w:val="22"/>
                <w:szCs w:val="22"/>
              </w:rPr>
            </w:pPr>
            <w:r w:rsidRPr="00052DAD">
              <w:rPr>
                <w:rFonts w:ascii="Arial" w:hAnsi="Arial" w:cs="Arial"/>
                <w:snapToGrid w:val="0"/>
                <w:sz w:val="22"/>
                <w:szCs w:val="22"/>
              </w:rPr>
              <w:t>the treatment of Barraquer</w:t>
            </w:r>
            <w:r w:rsidRPr="00052DAD">
              <w:rPr>
                <w:rFonts w:ascii="Arial" w:hAnsi="Arial" w:cs="Arial"/>
                <w:snapToGrid w:val="0"/>
                <w:sz w:val="22"/>
                <w:szCs w:val="22"/>
              </w:rPr>
              <w:noBreakHyphen/>
              <w:t>Simons syndrome, lymphoedema or macrodystrophia lipomatosa; or</w:t>
            </w:r>
            <w:bookmarkStart w:id="4" w:name="BK_S3P33L28C32"/>
            <w:bookmarkEnd w:id="4"/>
          </w:p>
          <w:p w:rsidR="00A422B2" w:rsidRPr="00052DAD" w:rsidRDefault="00A422B2" w:rsidP="00A422B2">
            <w:pPr>
              <w:pStyle w:val="CommentText"/>
              <w:numPr>
                <w:ilvl w:val="0"/>
                <w:numId w:val="26"/>
              </w:numPr>
              <w:ind w:left="792" w:hanging="360"/>
              <w:rPr>
                <w:rFonts w:ascii="Arial" w:hAnsi="Arial" w:cs="Arial"/>
                <w:snapToGrid w:val="0"/>
                <w:sz w:val="22"/>
                <w:szCs w:val="22"/>
              </w:rPr>
            </w:pPr>
            <w:r w:rsidRPr="00052DAD">
              <w:rPr>
                <w:rFonts w:ascii="Arial" w:hAnsi="Arial" w:cs="Arial"/>
                <w:snapToGrid w:val="0"/>
                <w:sz w:val="22"/>
                <w:szCs w:val="22"/>
              </w:rPr>
              <w:t>the reduction of a buffalo hump that is secondary to an endocrine disorder or pharmacological treatment of a medical condition; and</w:t>
            </w:r>
          </w:p>
          <w:p w:rsidR="00A422B2" w:rsidRPr="00052DAD" w:rsidRDefault="00A422B2" w:rsidP="00A422B2">
            <w:pPr>
              <w:pStyle w:val="CommentText"/>
              <w:numPr>
                <w:ilvl w:val="1"/>
                <w:numId w:val="24"/>
              </w:numPr>
              <w:ind w:left="360"/>
              <w:rPr>
                <w:rFonts w:ascii="Arial" w:hAnsi="Arial" w:cs="Arial"/>
                <w:snapToGrid w:val="0"/>
                <w:sz w:val="22"/>
                <w:szCs w:val="22"/>
              </w:rPr>
            </w:pPr>
            <w:r w:rsidRPr="00052DAD">
              <w:rPr>
                <w:rFonts w:ascii="Arial" w:hAnsi="Arial" w:cs="Arial"/>
                <w:snapToGrid w:val="0"/>
                <w:sz w:val="22"/>
                <w:szCs w:val="22"/>
              </w:rPr>
              <w:t>photographic and/or diagnostic imagining evidence demonstrating the clinical need for this service is documented in the patient notes</w:t>
            </w:r>
          </w:p>
          <w:p w:rsidR="00A422B2" w:rsidRPr="00052DAD" w:rsidRDefault="00A422B2" w:rsidP="00600DD2">
            <w:pPr>
              <w:rPr>
                <w:rFonts w:cs="Arial"/>
                <w:snapToGrid w:val="0"/>
                <w:szCs w:val="22"/>
              </w:rPr>
            </w:pPr>
            <w:r w:rsidRPr="00052DAD">
              <w:rPr>
                <w:rFonts w:cs="Arial"/>
                <w:snapToGrid w:val="0"/>
                <w:szCs w:val="22"/>
              </w:rPr>
              <w:t>(H) (Anaes.)</w:t>
            </w:r>
          </w:p>
          <w:p w:rsidR="00A422B2" w:rsidRPr="00C0764E" w:rsidRDefault="00A422B2" w:rsidP="00600DD2">
            <w:pPr>
              <w:tabs>
                <w:tab w:val="left" w:pos="1701"/>
              </w:tabs>
              <w:rPr>
                <w:szCs w:val="22"/>
              </w:rPr>
            </w:pPr>
            <w:r w:rsidRPr="00C0764E">
              <w:rPr>
                <w:b/>
                <w:szCs w:val="22"/>
              </w:rPr>
              <w:lastRenderedPageBreak/>
              <w:t xml:space="preserve">Fee: </w:t>
            </w:r>
            <w:r w:rsidRPr="00C0764E">
              <w:rPr>
                <w:szCs w:val="22"/>
              </w:rPr>
              <w:t>$631.75</w:t>
            </w:r>
            <w:r w:rsidRPr="00C0764E">
              <w:rPr>
                <w:szCs w:val="22"/>
              </w:rPr>
              <w:tab/>
            </w:r>
            <w:r w:rsidRPr="00C0764E">
              <w:rPr>
                <w:b/>
                <w:szCs w:val="22"/>
              </w:rPr>
              <w:t xml:space="preserve">Benefit: </w:t>
            </w:r>
            <w:r w:rsidRPr="00C0764E">
              <w:rPr>
                <w:szCs w:val="22"/>
              </w:rPr>
              <w:t>75% = $473.85</w:t>
            </w:r>
          </w:p>
        </w:tc>
      </w:tr>
      <w:tr w:rsidR="00A422B2" w:rsidRPr="00052DAD" w:rsidTr="00600DD2">
        <w:tc>
          <w:tcPr>
            <w:tcW w:w="1418" w:type="dxa"/>
            <w:tcMar>
              <w:top w:w="0" w:type="dxa"/>
              <w:left w:w="108" w:type="dxa"/>
              <w:bottom w:w="0" w:type="dxa"/>
              <w:right w:w="108" w:type="dxa"/>
            </w:tcMar>
          </w:tcPr>
          <w:p w:rsidR="00A422B2" w:rsidRPr="00C0764E" w:rsidRDefault="00A422B2" w:rsidP="00600DD2">
            <w:pPr>
              <w:rPr>
                <w:rFonts w:cs="Arial"/>
                <w:b/>
                <w:szCs w:val="22"/>
              </w:rPr>
            </w:pPr>
            <w:r w:rsidRPr="00C0764E">
              <w:rPr>
                <w:rFonts w:cs="Arial"/>
                <w:b/>
                <w:szCs w:val="22"/>
              </w:rPr>
              <w:lastRenderedPageBreak/>
              <w:t>45586</w:t>
            </w:r>
          </w:p>
          <w:p w:rsidR="00A422B2" w:rsidRPr="00C0764E" w:rsidRDefault="00A422B2" w:rsidP="00600DD2">
            <w:pPr>
              <w:rPr>
                <w:rFonts w:cs="Arial"/>
                <w:b/>
                <w:szCs w:val="22"/>
              </w:rPr>
            </w:pPr>
            <w:r w:rsidRPr="00C0764E">
              <w:rPr>
                <w:rFonts w:cs="Arial"/>
                <w:b/>
                <w:szCs w:val="22"/>
              </w:rPr>
              <w:t>Ceased</w:t>
            </w:r>
          </w:p>
        </w:tc>
        <w:tc>
          <w:tcPr>
            <w:tcW w:w="8363" w:type="dxa"/>
            <w:tcMar>
              <w:top w:w="0" w:type="dxa"/>
              <w:left w:w="108" w:type="dxa"/>
              <w:bottom w:w="0" w:type="dxa"/>
              <w:right w:w="108" w:type="dxa"/>
            </w:tcMar>
          </w:tcPr>
          <w:p w:rsidR="00A422B2" w:rsidRDefault="00A422B2" w:rsidP="00600DD2">
            <w:pPr>
              <w:pStyle w:val="CommentText"/>
              <w:rPr>
                <w:rFonts w:ascii="Arial" w:hAnsi="Arial" w:cs="Arial"/>
                <w:strike/>
                <w:sz w:val="22"/>
                <w:szCs w:val="22"/>
              </w:rPr>
            </w:pPr>
            <w:r w:rsidRPr="00052DAD">
              <w:rPr>
                <w:rFonts w:ascii="Arial" w:hAnsi="Arial" w:cs="Arial"/>
                <w:strike/>
                <w:sz w:val="22"/>
                <w:szCs w:val="22"/>
              </w:rPr>
              <w:t>Liposuction (suction assisted lipolysis) for reduction of a buffalo hump, if it can be demonstrated that the buffalo hump is secondary to an endocrine disorder or pharmacological treatment of a medical condition (H) (Anaes.)</w:t>
            </w:r>
          </w:p>
          <w:p w:rsidR="00A422B2" w:rsidRPr="00C0764E" w:rsidRDefault="00A422B2" w:rsidP="00600DD2">
            <w:pPr>
              <w:pStyle w:val="CommentText"/>
              <w:rPr>
                <w:rFonts w:ascii="Arial" w:hAnsi="Arial" w:cs="Arial"/>
                <w:strike/>
                <w:snapToGrid w:val="0"/>
                <w:sz w:val="22"/>
                <w:szCs w:val="22"/>
              </w:rPr>
            </w:pPr>
            <w:r w:rsidRPr="00C0764E">
              <w:rPr>
                <w:rFonts w:ascii="Arial" w:hAnsi="Arial" w:cs="Arial"/>
                <w:b/>
                <w:strike/>
                <w:sz w:val="22"/>
                <w:szCs w:val="22"/>
              </w:rPr>
              <w:t xml:space="preserve">Fee: </w:t>
            </w:r>
            <w:r w:rsidRPr="00C0764E">
              <w:rPr>
                <w:rFonts w:ascii="Arial" w:hAnsi="Arial" w:cs="Arial"/>
                <w:strike/>
                <w:sz w:val="22"/>
                <w:szCs w:val="22"/>
              </w:rPr>
              <w:t>$631.75</w:t>
            </w:r>
            <w:r w:rsidRPr="00C0764E">
              <w:rPr>
                <w:rFonts w:ascii="Arial" w:hAnsi="Arial" w:cs="Arial"/>
                <w:strike/>
                <w:sz w:val="22"/>
                <w:szCs w:val="22"/>
              </w:rPr>
              <w:tab/>
            </w:r>
            <w:r w:rsidRPr="00C0764E">
              <w:rPr>
                <w:rFonts w:ascii="Arial" w:hAnsi="Arial" w:cs="Arial"/>
                <w:b/>
                <w:strike/>
                <w:sz w:val="22"/>
                <w:szCs w:val="22"/>
              </w:rPr>
              <w:t xml:space="preserve">Benefit: </w:t>
            </w:r>
            <w:r w:rsidRPr="00C0764E">
              <w:rPr>
                <w:rFonts w:ascii="Arial" w:hAnsi="Arial" w:cs="Arial"/>
                <w:strike/>
                <w:sz w:val="22"/>
                <w:szCs w:val="22"/>
              </w:rPr>
              <w:t>75% = $473.85</w:t>
            </w:r>
          </w:p>
        </w:tc>
      </w:tr>
    </w:tbl>
    <w:p w:rsidR="00A422B2" w:rsidRDefault="00A422B2" w:rsidP="00A422B2"/>
    <w:tbl>
      <w:tblPr>
        <w:tblW w:w="9781"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18"/>
        <w:gridCol w:w="8363"/>
      </w:tblGrid>
      <w:tr w:rsidR="00A422B2" w:rsidRPr="00052DAD" w:rsidTr="00600DD2">
        <w:tc>
          <w:tcPr>
            <w:tcW w:w="9781" w:type="dxa"/>
            <w:gridSpan w:val="2"/>
            <w:shd w:val="clear" w:color="auto" w:fill="D9D9D9"/>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eastAsia="Calibri" w:cs="Arial"/>
                <w:b/>
                <w:bCs/>
                <w:szCs w:val="22"/>
              </w:rPr>
              <w:t>CATEGORY 3</w:t>
            </w:r>
          </w:p>
          <w:p w:rsidR="00A422B2" w:rsidRPr="00052DAD" w:rsidRDefault="00A422B2" w:rsidP="00600DD2">
            <w:pPr>
              <w:rPr>
                <w:rFonts w:eastAsia="Calibri" w:cs="Arial"/>
                <w:b/>
                <w:bCs/>
                <w:szCs w:val="22"/>
              </w:rPr>
            </w:pPr>
            <w:r w:rsidRPr="00052DAD">
              <w:rPr>
                <w:rFonts w:cs="Arial"/>
                <w:szCs w:val="22"/>
              </w:rPr>
              <w:t>T8 – Surgical operations</w:t>
            </w:r>
          </w:p>
        </w:tc>
      </w:tr>
      <w:tr w:rsidR="00A422B2" w:rsidRPr="00052DAD" w:rsidTr="00600DD2">
        <w:tc>
          <w:tcPr>
            <w:tcW w:w="9781" w:type="dxa"/>
            <w:gridSpan w:val="2"/>
            <w:shd w:val="clear" w:color="auto" w:fill="D9D9D9"/>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cs="Arial"/>
                <w:szCs w:val="22"/>
              </w:rPr>
              <w:t xml:space="preserve">13 – Plastic and Reconstructive Surgery  - MELOPLASTY </w:t>
            </w:r>
          </w:p>
        </w:tc>
      </w:tr>
      <w:tr w:rsidR="00A422B2" w:rsidRPr="00052DAD" w:rsidTr="00600DD2">
        <w:tc>
          <w:tcPr>
            <w:tcW w:w="1418" w:type="dxa"/>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eastAsia="Calibri" w:cs="Arial"/>
                <w:b/>
                <w:bCs/>
                <w:szCs w:val="22"/>
              </w:rPr>
              <w:t xml:space="preserve">Overview </w:t>
            </w:r>
          </w:p>
        </w:tc>
        <w:tc>
          <w:tcPr>
            <w:tcW w:w="8363" w:type="dxa"/>
            <w:tcMar>
              <w:top w:w="0" w:type="dxa"/>
              <w:left w:w="108" w:type="dxa"/>
              <w:bottom w:w="0" w:type="dxa"/>
              <w:right w:w="108" w:type="dxa"/>
            </w:tcMar>
          </w:tcPr>
          <w:p w:rsidR="00A422B2" w:rsidRPr="00052DAD" w:rsidRDefault="00A422B2" w:rsidP="00A422B2">
            <w:pPr>
              <w:pStyle w:val="ListParagraph"/>
              <w:numPr>
                <w:ilvl w:val="0"/>
                <w:numId w:val="13"/>
              </w:numPr>
              <w:spacing w:before="0" w:after="0"/>
              <w:rPr>
                <w:rFonts w:cs="Arial"/>
                <w:szCs w:val="22"/>
              </w:rPr>
            </w:pPr>
            <w:r w:rsidRPr="00052DAD">
              <w:rPr>
                <w:rFonts w:cs="Arial"/>
                <w:szCs w:val="22"/>
              </w:rPr>
              <w:t xml:space="preserve">Item 45587 for unilateral meloplasty will be amended to clarify that facial asymmetry be secondary to trauma, a congenital condition or other medical conditions such as facial nerve palsy.  Benefits are limited to procedures performed in hospital. </w:t>
            </w:r>
          </w:p>
          <w:p w:rsidR="00A422B2" w:rsidRPr="00C0764E" w:rsidRDefault="00A422B2" w:rsidP="00A422B2">
            <w:pPr>
              <w:pStyle w:val="ListParagraph"/>
              <w:numPr>
                <w:ilvl w:val="0"/>
                <w:numId w:val="13"/>
              </w:numPr>
              <w:spacing w:before="0" w:after="0"/>
              <w:rPr>
                <w:rFonts w:cs="Arial"/>
                <w:szCs w:val="22"/>
              </w:rPr>
            </w:pPr>
            <w:r w:rsidRPr="00052DAD">
              <w:rPr>
                <w:rFonts w:cs="Arial"/>
                <w:szCs w:val="22"/>
              </w:rPr>
              <w:t xml:space="preserve">Benefits for bilateral meloplasty under item 45588 will be payable where the surgery corrects a functional impairment caused by a congenital condition, disease, or trauma.  The amendments restrict the payment of benefits for the correction of acne scarring to help prevent cosmetic misuse.  </w:t>
            </w:r>
          </w:p>
        </w:tc>
      </w:tr>
      <w:tr w:rsidR="00A422B2" w:rsidRPr="00052DAD" w:rsidTr="00600DD2">
        <w:tc>
          <w:tcPr>
            <w:tcW w:w="1418" w:type="dxa"/>
            <w:tcMar>
              <w:top w:w="0" w:type="dxa"/>
              <w:left w:w="108" w:type="dxa"/>
              <w:bottom w:w="0" w:type="dxa"/>
              <w:right w:w="108" w:type="dxa"/>
            </w:tcMar>
          </w:tcPr>
          <w:p w:rsidR="00A422B2" w:rsidRPr="00C0764E" w:rsidRDefault="00A422B2" w:rsidP="00600DD2">
            <w:pPr>
              <w:rPr>
                <w:rFonts w:cs="Arial"/>
                <w:b/>
                <w:szCs w:val="22"/>
              </w:rPr>
            </w:pPr>
            <w:r w:rsidRPr="00C0764E">
              <w:rPr>
                <w:rFonts w:cs="Arial"/>
                <w:b/>
                <w:szCs w:val="22"/>
              </w:rPr>
              <w:t>45587</w:t>
            </w:r>
          </w:p>
          <w:p w:rsidR="00A422B2" w:rsidRPr="00C0764E" w:rsidRDefault="00A422B2" w:rsidP="00600DD2">
            <w:pPr>
              <w:rPr>
                <w:rFonts w:eastAsia="Calibri" w:cs="Arial"/>
                <w:b/>
                <w:bCs/>
                <w:szCs w:val="22"/>
              </w:rPr>
            </w:pPr>
            <w:r w:rsidRPr="00C0764E">
              <w:rPr>
                <w:rFonts w:cs="Arial"/>
                <w:b/>
                <w:szCs w:val="22"/>
              </w:rPr>
              <w:t>Amended</w:t>
            </w:r>
          </w:p>
        </w:tc>
        <w:tc>
          <w:tcPr>
            <w:tcW w:w="8363" w:type="dxa"/>
            <w:tcMar>
              <w:top w:w="0" w:type="dxa"/>
              <w:left w:w="108" w:type="dxa"/>
              <w:bottom w:w="0" w:type="dxa"/>
              <w:right w:w="108" w:type="dxa"/>
            </w:tcMar>
          </w:tcPr>
          <w:p w:rsidR="00A422B2" w:rsidRPr="00052DAD" w:rsidRDefault="00A422B2" w:rsidP="00600DD2">
            <w:pPr>
              <w:pStyle w:val="CommentText"/>
              <w:rPr>
                <w:rFonts w:ascii="Arial" w:hAnsi="Arial" w:cs="Arial"/>
                <w:snapToGrid w:val="0"/>
                <w:sz w:val="22"/>
                <w:szCs w:val="22"/>
              </w:rPr>
            </w:pPr>
            <w:r w:rsidRPr="00052DAD">
              <w:rPr>
                <w:rFonts w:ascii="Arial" w:hAnsi="Arial" w:cs="Arial"/>
                <w:snapToGrid w:val="0"/>
                <w:sz w:val="22"/>
                <w:szCs w:val="22"/>
              </w:rPr>
              <w:t>Meloplasty for correction of facial asymmetry if:</w:t>
            </w:r>
          </w:p>
          <w:p w:rsidR="00A422B2" w:rsidRPr="00052DAD" w:rsidRDefault="00A422B2" w:rsidP="00A422B2">
            <w:pPr>
              <w:pStyle w:val="CommentText"/>
              <w:numPr>
                <w:ilvl w:val="0"/>
                <w:numId w:val="27"/>
              </w:numPr>
              <w:ind w:left="432" w:hanging="432"/>
              <w:rPr>
                <w:rFonts w:ascii="Arial" w:hAnsi="Arial" w:cs="Arial"/>
                <w:snapToGrid w:val="0"/>
                <w:sz w:val="22"/>
                <w:szCs w:val="22"/>
              </w:rPr>
            </w:pPr>
            <w:r w:rsidRPr="00052DAD">
              <w:rPr>
                <w:rFonts w:ascii="Arial" w:hAnsi="Arial" w:cs="Arial"/>
                <w:snapToGrid w:val="0"/>
                <w:sz w:val="22"/>
                <w:szCs w:val="22"/>
              </w:rPr>
              <w:t>the asymmetry is secondary to trauma (including previous surgery), a congenital condition or a medical condition (such as facial nerve palsy); and</w:t>
            </w:r>
          </w:p>
          <w:p w:rsidR="00A422B2" w:rsidRPr="00052DAD" w:rsidRDefault="00A422B2" w:rsidP="00A422B2">
            <w:pPr>
              <w:pStyle w:val="CommentText"/>
              <w:numPr>
                <w:ilvl w:val="0"/>
                <w:numId w:val="27"/>
              </w:numPr>
              <w:ind w:left="432" w:hanging="432"/>
              <w:rPr>
                <w:rFonts w:ascii="Arial" w:hAnsi="Arial" w:cs="Arial"/>
                <w:snapToGrid w:val="0"/>
                <w:sz w:val="22"/>
                <w:szCs w:val="22"/>
              </w:rPr>
            </w:pPr>
            <w:r w:rsidRPr="00052DAD">
              <w:rPr>
                <w:rFonts w:ascii="Arial" w:hAnsi="Arial" w:cs="Arial"/>
                <w:snapToGrid w:val="0"/>
                <w:sz w:val="22"/>
                <w:szCs w:val="22"/>
              </w:rPr>
              <w:t>the meloplasty is limited to one side of the face</w:t>
            </w:r>
          </w:p>
          <w:p w:rsidR="00A422B2" w:rsidRDefault="00A422B2" w:rsidP="00600DD2">
            <w:pPr>
              <w:rPr>
                <w:rFonts w:cs="Arial"/>
                <w:snapToGrid w:val="0"/>
                <w:szCs w:val="22"/>
              </w:rPr>
            </w:pPr>
            <w:r w:rsidRPr="00052DAD">
              <w:rPr>
                <w:rFonts w:cs="Arial"/>
                <w:snapToGrid w:val="0"/>
                <w:szCs w:val="22"/>
              </w:rPr>
              <w:t>(H) (Anaes.) (Assist.)</w:t>
            </w:r>
          </w:p>
          <w:p w:rsidR="00A422B2" w:rsidRPr="00C0764E" w:rsidRDefault="00A422B2" w:rsidP="00600DD2">
            <w:pPr>
              <w:rPr>
                <w:rFonts w:eastAsia="Calibri" w:cs="Arial"/>
                <w:b/>
                <w:bCs/>
                <w:szCs w:val="22"/>
              </w:rPr>
            </w:pPr>
            <w:r w:rsidRPr="00C0764E">
              <w:rPr>
                <w:b/>
                <w:szCs w:val="22"/>
              </w:rPr>
              <w:t xml:space="preserve">Fee: </w:t>
            </w:r>
            <w:r w:rsidRPr="00C0764E">
              <w:rPr>
                <w:szCs w:val="22"/>
              </w:rPr>
              <w:t>$890.85</w:t>
            </w:r>
            <w:r w:rsidRPr="00C0764E">
              <w:rPr>
                <w:szCs w:val="22"/>
              </w:rPr>
              <w:tab/>
            </w:r>
            <w:r w:rsidRPr="00C0764E">
              <w:rPr>
                <w:b/>
                <w:szCs w:val="22"/>
              </w:rPr>
              <w:t xml:space="preserve">Benefit: </w:t>
            </w:r>
            <w:r w:rsidRPr="00C0764E">
              <w:rPr>
                <w:szCs w:val="22"/>
              </w:rPr>
              <w:t>75% = $668.15</w:t>
            </w:r>
          </w:p>
        </w:tc>
      </w:tr>
      <w:tr w:rsidR="00A422B2" w:rsidRPr="00052DAD" w:rsidTr="00600DD2">
        <w:tc>
          <w:tcPr>
            <w:tcW w:w="1418" w:type="dxa"/>
            <w:tcMar>
              <w:top w:w="0" w:type="dxa"/>
              <w:left w:w="108" w:type="dxa"/>
              <w:bottom w:w="0" w:type="dxa"/>
              <w:right w:w="108" w:type="dxa"/>
            </w:tcMar>
          </w:tcPr>
          <w:p w:rsidR="00A422B2" w:rsidRPr="00C0764E" w:rsidRDefault="00A422B2" w:rsidP="00600DD2">
            <w:pPr>
              <w:rPr>
                <w:rFonts w:cs="Arial"/>
                <w:b/>
                <w:szCs w:val="22"/>
              </w:rPr>
            </w:pPr>
            <w:r w:rsidRPr="00C0764E">
              <w:rPr>
                <w:rFonts w:cs="Arial"/>
                <w:b/>
                <w:szCs w:val="22"/>
              </w:rPr>
              <w:t>45588</w:t>
            </w:r>
          </w:p>
          <w:p w:rsidR="00A422B2" w:rsidRPr="00C0764E" w:rsidRDefault="00A422B2" w:rsidP="00600DD2">
            <w:pPr>
              <w:rPr>
                <w:rFonts w:eastAsia="Calibri" w:cs="Arial"/>
                <w:b/>
                <w:bCs/>
                <w:szCs w:val="22"/>
              </w:rPr>
            </w:pPr>
            <w:r w:rsidRPr="00C0764E">
              <w:rPr>
                <w:rFonts w:cs="Arial"/>
                <w:b/>
                <w:szCs w:val="22"/>
              </w:rPr>
              <w:t>Amended</w:t>
            </w:r>
          </w:p>
        </w:tc>
        <w:tc>
          <w:tcPr>
            <w:tcW w:w="8363" w:type="dxa"/>
            <w:tcMar>
              <w:top w:w="0" w:type="dxa"/>
              <w:left w:w="108" w:type="dxa"/>
              <w:bottom w:w="0" w:type="dxa"/>
              <w:right w:w="108" w:type="dxa"/>
            </w:tcMar>
          </w:tcPr>
          <w:p w:rsidR="00A422B2" w:rsidRPr="00052DAD" w:rsidRDefault="00A422B2" w:rsidP="00600DD2">
            <w:pPr>
              <w:pStyle w:val="CommentText"/>
              <w:rPr>
                <w:rFonts w:ascii="Arial" w:hAnsi="Arial" w:cs="Arial"/>
                <w:snapToGrid w:val="0"/>
                <w:sz w:val="22"/>
                <w:szCs w:val="22"/>
              </w:rPr>
            </w:pPr>
            <w:r w:rsidRPr="00052DAD">
              <w:rPr>
                <w:rFonts w:ascii="Arial" w:hAnsi="Arial" w:cs="Arial"/>
                <w:snapToGrid w:val="0"/>
                <w:sz w:val="22"/>
                <w:szCs w:val="22"/>
              </w:rPr>
              <w:t>Meloplasty (excluding browlifts and chinlift platysmaplasties), bilateral, if:</w:t>
            </w:r>
          </w:p>
          <w:p w:rsidR="00A422B2" w:rsidRPr="00052DAD" w:rsidRDefault="00A422B2" w:rsidP="00A422B2">
            <w:pPr>
              <w:pStyle w:val="CommentText"/>
              <w:numPr>
                <w:ilvl w:val="0"/>
                <w:numId w:val="28"/>
              </w:numPr>
              <w:ind w:left="432" w:hanging="432"/>
              <w:rPr>
                <w:rFonts w:ascii="Arial" w:hAnsi="Arial" w:cs="Arial"/>
                <w:snapToGrid w:val="0"/>
                <w:sz w:val="22"/>
                <w:szCs w:val="22"/>
              </w:rPr>
            </w:pPr>
            <w:r w:rsidRPr="00052DAD">
              <w:rPr>
                <w:rFonts w:ascii="Arial" w:hAnsi="Arial" w:cs="Arial"/>
                <w:snapToGrid w:val="0"/>
                <w:sz w:val="22"/>
                <w:szCs w:val="22"/>
              </w:rPr>
              <w:t>surgery is indicated to correct a functional impairment due to a congenital condition, disease (excluding post</w:t>
            </w:r>
            <w:r w:rsidRPr="00052DAD">
              <w:rPr>
                <w:rFonts w:ascii="Arial" w:hAnsi="Arial" w:cs="Arial"/>
                <w:snapToGrid w:val="0"/>
                <w:sz w:val="22"/>
                <w:szCs w:val="22"/>
              </w:rPr>
              <w:noBreakHyphen/>
              <w:t>acne scarring) or trauma (other than trauma resulting from previous elective cosmetic surgery); and</w:t>
            </w:r>
          </w:p>
          <w:p w:rsidR="00A422B2" w:rsidRPr="00052DAD" w:rsidRDefault="00A422B2" w:rsidP="00A422B2">
            <w:pPr>
              <w:pStyle w:val="CommentText"/>
              <w:numPr>
                <w:ilvl w:val="0"/>
                <w:numId w:val="28"/>
              </w:numPr>
              <w:ind w:left="432" w:hanging="432"/>
              <w:rPr>
                <w:rFonts w:ascii="Arial" w:hAnsi="Arial" w:cs="Arial"/>
                <w:snapToGrid w:val="0"/>
                <w:sz w:val="22"/>
                <w:szCs w:val="22"/>
              </w:rPr>
            </w:pPr>
            <w:r w:rsidRPr="00052DAD">
              <w:rPr>
                <w:rFonts w:ascii="Arial" w:hAnsi="Arial" w:cs="Arial"/>
                <w:snapToGrid w:val="0"/>
                <w:sz w:val="22"/>
                <w:szCs w:val="22"/>
              </w:rPr>
              <w:t>photographic and/or diagnostic imaging evidence demonstrating the clinical need for this service is documented in the patient notes</w:t>
            </w:r>
          </w:p>
          <w:p w:rsidR="00A422B2" w:rsidRPr="00052DAD" w:rsidRDefault="00A422B2" w:rsidP="00600DD2">
            <w:pPr>
              <w:rPr>
                <w:rFonts w:cs="Arial"/>
                <w:snapToGrid w:val="0"/>
                <w:szCs w:val="22"/>
              </w:rPr>
            </w:pPr>
            <w:r w:rsidRPr="00052DAD">
              <w:rPr>
                <w:rFonts w:cs="Arial"/>
                <w:snapToGrid w:val="0"/>
                <w:szCs w:val="22"/>
              </w:rPr>
              <w:t>(H) (Anaes.) (Assist.)</w:t>
            </w:r>
          </w:p>
          <w:p w:rsidR="00A422B2" w:rsidRPr="00C0764E" w:rsidRDefault="00A422B2" w:rsidP="00600DD2">
            <w:pPr>
              <w:tabs>
                <w:tab w:val="left" w:pos="1701"/>
              </w:tabs>
              <w:rPr>
                <w:szCs w:val="22"/>
              </w:rPr>
            </w:pPr>
            <w:r w:rsidRPr="00C0764E">
              <w:rPr>
                <w:b/>
                <w:szCs w:val="22"/>
              </w:rPr>
              <w:t xml:space="preserve">Fee: </w:t>
            </w:r>
            <w:r w:rsidRPr="00C0764E">
              <w:rPr>
                <w:szCs w:val="22"/>
              </w:rPr>
              <w:t>$1,336.40</w:t>
            </w:r>
            <w:r w:rsidRPr="00C0764E">
              <w:rPr>
                <w:szCs w:val="22"/>
              </w:rPr>
              <w:tab/>
            </w:r>
            <w:r w:rsidRPr="00C0764E">
              <w:rPr>
                <w:b/>
                <w:szCs w:val="22"/>
              </w:rPr>
              <w:t xml:space="preserve">Benefit: </w:t>
            </w:r>
            <w:r w:rsidRPr="00C0764E">
              <w:rPr>
                <w:szCs w:val="22"/>
              </w:rPr>
              <w:t>75% = $1,002.30</w:t>
            </w:r>
          </w:p>
        </w:tc>
      </w:tr>
    </w:tbl>
    <w:p w:rsidR="00A422B2" w:rsidRDefault="00A422B2" w:rsidP="00A422B2"/>
    <w:tbl>
      <w:tblPr>
        <w:tblW w:w="9781"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18"/>
        <w:gridCol w:w="8363"/>
      </w:tblGrid>
      <w:tr w:rsidR="00A422B2" w:rsidRPr="00052DAD" w:rsidTr="00600DD2">
        <w:tc>
          <w:tcPr>
            <w:tcW w:w="9781" w:type="dxa"/>
            <w:gridSpan w:val="2"/>
            <w:shd w:val="clear" w:color="auto" w:fill="D9D9D9"/>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eastAsia="Calibri" w:cs="Arial"/>
                <w:b/>
                <w:bCs/>
                <w:szCs w:val="22"/>
              </w:rPr>
              <w:t>CATEGORY 3</w:t>
            </w:r>
          </w:p>
          <w:p w:rsidR="00A422B2" w:rsidRPr="00052DAD" w:rsidRDefault="00A422B2" w:rsidP="00600DD2">
            <w:pPr>
              <w:rPr>
                <w:rFonts w:eastAsia="Calibri" w:cs="Arial"/>
                <w:b/>
                <w:bCs/>
                <w:szCs w:val="22"/>
              </w:rPr>
            </w:pPr>
            <w:r w:rsidRPr="00052DAD">
              <w:rPr>
                <w:rFonts w:cs="Arial"/>
                <w:szCs w:val="22"/>
              </w:rPr>
              <w:t>T8 – Surgical operations</w:t>
            </w:r>
          </w:p>
        </w:tc>
      </w:tr>
      <w:tr w:rsidR="00A422B2" w:rsidRPr="00052DAD" w:rsidTr="00600DD2">
        <w:tc>
          <w:tcPr>
            <w:tcW w:w="9781" w:type="dxa"/>
            <w:gridSpan w:val="2"/>
            <w:shd w:val="clear" w:color="auto" w:fill="D9D9D9"/>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cs="Arial"/>
                <w:szCs w:val="22"/>
              </w:rPr>
              <w:t>13 – Plastic and Reconstructive Surgery</w:t>
            </w:r>
          </w:p>
        </w:tc>
      </w:tr>
      <w:tr w:rsidR="00A422B2" w:rsidRPr="00052DAD" w:rsidTr="00600DD2">
        <w:tc>
          <w:tcPr>
            <w:tcW w:w="1418" w:type="dxa"/>
            <w:tcMar>
              <w:top w:w="0" w:type="dxa"/>
              <w:left w:w="108" w:type="dxa"/>
              <w:bottom w:w="0" w:type="dxa"/>
              <w:right w:w="108" w:type="dxa"/>
            </w:tcMar>
          </w:tcPr>
          <w:p w:rsidR="00A422B2" w:rsidRPr="00052DAD" w:rsidRDefault="00A422B2" w:rsidP="00600DD2">
            <w:pPr>
              <w:rPr>
                <w:rFonts w:eastAsia="Calibri" w:cs="Arial"/>
                <w:b/>
                <w:bCs/>
                <w:szCs w:val="22"/>
              </w:rPr>
            </w:pPr>
            <w:r>
              <w:rPr>
                <w:rFonts w:eastAsia="Calibri" w:cs="Arial"/>
                <w:b/>
                <w:bCs/>
                <w:szCs w:val="22"/>
              </w:rPr>
              <w:t>Overview</w:t>
            </w:r>
          </w:p>
        </w:tc>
        <w:tc>
          <w:tcPr>
            <w:tcW w:w="8363" w:type="dxa"/>
            <w:tcMar>
              <w:top w:w="0" w:type="dxa"/>
              <w:left w:w="108" w:type="dxa"/>
              <w:bottom w:w="0" w:type="dxa"/>
              <w:right w:w="108" w:type="dxa"/>
            </w:tcMar>
          </w:tcPr>
          <w:p w:rsidR="00A422B2" w:rsidRPr="00052DAD" w:rsidRDefault="00A422B2" w:rsidP="00A422B2">
            <w:pPr>
              <w:pStyle w:val="ListParagraph"/>
              <w:numPr>
                <w:ilvl w:val="0"/>
                <w:numId w:val="13"/>
              </w:numPr>
              <w:spacing w:before="0" w:after="0"/>
              <w:rPr>
                <w:rFonts w:cs="Arial"/>
                <w:szCs w:val="22"/>
              </w:rPr>
            </w:pPr>
            <w:r w:rsidRPr="00052DAD">
              <w:rPr>
                <w:rFonts w:cs="Arial"/>
                <w:szCs w:val="22"/>
              </w:rPr>
              <w:t xml:space="preserve">Item 45617 will be amended to specify that where the indication for surgery is skin redundancy causing a visual field defect, this is to be confirmed by an optometrist or ophthalmologist. It is expected that patient records will include photographic and/or diagnostic imaging evidence demonstrating the clinical need for this service.  </w:t>
            </w:r>
          </w:p>
        </w:tc>
      </w:tr>
      <w:tr w:rsidR="00A422B2" w:rsidRPr="00052DAD" w:rsidTr="00600DD2">
        <w:tc>
          <w:tcPr>
            <w:tcW w:w="1418" w:type="dxa"/>
            <w:tcMar>
              <w:top w:w="0" w:type="dxa"/>
              <w:left w:w="108" w:type="dxa"/>
              <w:bottom w:w="0" w:type="dxa"/>
              <w:right w:w="108" w:type="dxa"/>
            </w:tcMar>
          </w:tcPr>
          <w:p w:rsidR="00A422B2" w:rsidRPr="00C0764E" w:rsidRDefault="00A422B2" w:rsidP="00600DD2">
            <w:pPr>
              <w:rPr>
                <w:rFonts w:cs="Arial"/>
                <w:b/>
                <w:szCs w:val="22"/>
              </w:rPr>
            </w:pPr>
            <w:r w:rsidRPr="00C0764E">
              <w:rPr>
                <w:rFonts w:cs="Arial"/>
                <w:b/>
                <w:szCs w:val="22"/>
              </w:rPr>
              <w:lastRenderedPageBreak/>
              <w:t>45617</w:t>
            </w:r>
          </w:p>
          <w:p w:rsidR="00A422B2" w:rsidRPr="00052DAD" w:rsidRDefault="00A422B2" w:rsidP="00600DD2">
            <w:pPr>
              <w:rPr>
                <w:rFonts w:eastAsia="Calibri" w:cs="Arial"/>
                <w:b/>
                <w:bCs/>
                <w:szCs w:val="22"/>
              </w:rPr>
            </w:pPr>
            <w:r w:rsidRPr="00C0764E">
              <w:rPr>
                <w:rFonts w:cs="Arial"/>
                <w:b/>
                <w:szCs w:val="22"/>
              </w:rPr>
              <w:t>Amended</w:t>
            </w:r>
          </w:p>
        </w:tc>
        <w:tc>
          <w:tcPr>
            <w:tcW w:w="8363" w:type="dxa"/>
            <w:tcMar>
              <w:top w:w="0" w:type="dxa"/>
              <w:left w:w="108" w:type="dxa"/>
              <w:bottom w:w="0" w:type="dxa"/>
              <w:right w:w="108" w:type="dxa"/>
            </w:tcMar>
          </w:tcPr>
          <w:p w:rsidR="00A422B2" w:rsidRPr="00052DAD" w:rsidRDefault="00A422B2" w:rsidP="00600DD2">
            <w:pPr>
              <w:pStyle w:val="CommentText"/>
              <w:rPr>
                <w:rFonts w:ascii="Arial" w:hAnsi="Arial" w:cs="Arial"/>
                <w:snapToGrid w:val="0"/>
                <w:sz w:val="22"/>
                <w:szCs w:val="22"/>
              </w:rPr>
            </w:pPr>
            <w:r w:rsidRPr="00052DAD">
              <w:rPr>
                <w:rFonts w:ascii="Arial" w:hAnsi="Arial" w:cs="Arial"/>
                <w:snapToGrid w:val="0"/>
                <w:sz w:val="22"/>
                <w:szCs w:val="22"/>
              </w:rPr>
              <w:t>Upper eyelid, reduction of, if:</w:t>
            </w:r>
          </w:p>
          <w:p w:rsidR="00A422B2" w:rsidRPr="00052DAD" w:rsidRDefault="00A422B2" w:rsidP="00A422B2">
            <w:pPr>
              <w:pStyle w:val="CommentText"/>
              <w:numPr>
                <w:ilvl w:val="0"/>
                <w:numId w:val="29"/>
              </w:numPr>
              <w:rPr>
                <w:rFonts w:ascii="Arial" w:hAnsi="Arial" w:cs="Arial"/>
                <w:snapToGrid w:val="0"/>
                <w:sz w:val="22"/>
                <w:szCs w:val="22"/>
              </w:rPr>
            </w:pPr>
            <w:r w:rsidRPr="00052DAD">
              <w:rPr>
                <w:rFonts w:ascii="Arial" w:hAnsi="Arial" w:cs="Arial"/>
                <w:snapToGrid w:val="0"/>
                <w:sz w:val="22"/>
                <w:szCs w:val="22"/>
              </w:rPr>
              <w:t>the reduction is for any of the following:</w:t>
            </w:r>
          </w:p>
          <w:p w:rsidR="00A422B2" w:rsidRPr="00052DAD" w:rsidRDefault="00A422B2" w:rsidP="00A422B2">
            <w:pPr>
              <w:pStyle w:val="CommentText"/>
              <w:numPr>
                <w:ilvl w:val="1"/>
                <w:numId w:val="29"/>
              </w:numPr>
              <w:rPr>
                <w:rFonts w:ascii="Arial" w:hAnsi="Arial" w:cs="Arial"/>
                <w:snapToGrid w:val="0"/>
                <w:sz w:val="22"/>
                <w:szCs w:val="22"/>
              </w:rPr>
            </w:pPr>
            <w:r w:rsidRPr="00052DAD">
              <w:rPr>
                <w:rFonts w:ascii="Arial" w:hAnsi="Arial" w:cs="Arial"/>
                <w:snapToGrid w:val="0"/>
                <w:sz w:val="22"/>
                <w:szCs w:val="22"/>
              </w:rPr>
              <w:t>skin redundancy that causes a visual field defect (confirmed by an optometrist or ophthalmologist) or intertriginous inflammation of the eyelid;</w:t>
            </w:r>
          </w:p>
          <w:p w:rsidR="00A422B2" w:rsidRPr="00052DAD" w:rsidRDefault="00A422B2" w:rsidP="00A422B2">
            <w:pPr>
              <w:pStyle w:val="CommentText"/>
              <w:numPr>
                <w:ilvl w:val="1"/>
                <w:numId w:val="29"/>
              </w:numPr>
              <w:rPr>
                <w:rFonts w:ascii="Arial" w:hAnsi="Arial" w:cs="Arial"/>
                <w:snapToGrid w:val="0"/>
                <w:sz w:val="22"/>
                <w:szCs w:val="22"/>
              </w:rPr>
            </w:pPr>
            <w:r w:rsidRPr="00052DAD">
              <w:rPr>
                <w:rFonts w:ascii="Arial" w:hAnsi="Arial" w:cs="Arial"/>
                <w:snapToGrid w:val="0"/>
                <w:sz w:val="22"/>
                <w:szCs w:val="22"/>
              </w:rPr>
              <w:t>herniation of orbital fat in exophthalmos;</w:t>
            </w:r>
          </w:p>
          <w:p w:rsidR="00A422B2" w:rsidRPr="00052DAD" w:rsidRDefault="00A422B2" w:rsidP="00A422B2">
            <w:pPr>
              <w:pStyle w:val="CommentText"/>
              <w:numPr>
                <w:ilvl w:val="1"/>
                <w:numId w:val="29"/>
              </w:numPr>
              <w:rPr>
                <w:rFonts w:ascii="Arial" w:hAnsi="Arial" w:cs="Arial"/>
                <w:snapToGrid w:val="0"/>
                <w:sz w:val="22"/>
                <w:szCs w:val="22"/>
              </w:rPr>
            </w:pPr>
            <w:r w:rsidRPr="00052DAD">
              <w:rPr>
                <w:rFonts w:ascii="Arial" w:hAnsi="Arial" w:cs="Arial"/>
                <w:snapToGrid w:val="0"/>
                <w:sz w:val="22"/>
                <w:szCs w:val="22"/>
              </w:rPr>
              <w:t>facial nerve palsy;</w:t>
            </w:r>
          </w:p>
          <w:p w:rsidR="00A422B2" w:rsidRPr="00052DAD" w:rsidRDefault="00A422B2" w:rsidP="00A422B2">
            <w:pPr>
              <w:pStyle w:val="CommentText"/>
              <w:numPr>
                <w:ilvl w:val="1"/>
                <w:numId w:val="29"/>
              </w:numPr>
              <w:rPr>
                <w:rFonts w:ascii="Arial" w:hAnsi="Arial" w:cs="Arial"/>
                <w:snapToGrid w:val="0"/>
                <w:sz w:val="22"/>
                <w:szCs w:val="22"/>
              </w:rPr>
            </w:pPr>
            <w:r w:rsidRPr="00052DAD">
              <w:rPr>
                <w:rFonts w:ascii="Arial" w:hAnsi="Arial" w:cs="Arial"/>
                <w:snapToGrid w:val="0"/>
                <w:sz w:val="22"/>
                <w:szCs w:val="22"/>
              </w:rPr>
              <w:t>post</w:t>
            </w:r>
            <w:r w:rsidRPr="00052DAD">
              <w:rPr>
                <w:rFonts w:ascii="Arial" w:hAnsi="Arial" w:cs="Arial"/>
                <w:snapToGrid w:val="0"/>
                <w:sz w:val="22"/>
                <w:szCs w:val="22"/>
              </w:rPr>
              <w:noBreakHyphen/>
              <w:t xml:space="preserve">traumatic scarring; </w:t>
            </w:r>
          </w:p>
          <w:p w:rsidR="00A422B2" w:rsidRPr="00052DAD" w:rsidRDefault="00A422B2" w:rsidP="00A422B2">
            <w:pPr>
              <w:pStyle w:val="CommentText"/>
              <w:numPr>
                <w:ilvl w:val="1"/>
                <w:numId w:val="29"/>
              </w:numPr>
              <w:rPr>
                <w:rFonts w:ascii="Arial" w:hAnsi="Arial" w:cs="Arial"/>
                <w:snapToGrid w:val="0"/>
                <w:sz w:val="22"/>
                <w:szCs w:val="22"/>
              </w:rPr>
            </w:pPr>
            <w:r w:rsidRPr="00052DAD">
              <w:rPr>
                <w:rFonts w:ascii="Arial" w:hAnsi="Arial" w:cs="Arial"/>
                <w:snapToGrid w:val="0"/>
                <w:sz w:val="22"/>
                <w:szCs w:val="22"/>
              </w:rPr>
              <w:t>the restoration of symmetry of the contralateral upper eyelid in respect of one of these conditions; and</w:t>
            </w:r>
          </w:p>
          <w:p w:rsidR="00A422B2" w:rsidRPr="00052DAD" w:rsidRDefault="00A422B2" w:rsidP="00A422B2">
            <w:pPr>
              <w:pStyle w:val="CommentText"/>
              <w:numPr>
                <w:ilvl w:val="0"/>
                <w:numId w:val="29"/>
              </w:numPr>
              <w:rPr>
                <w:rFonts w:ascii="Arial" w:hAnsi="Arial" w:cs="Arial"/>
                <w:snapToGrid w:val="0"/>
                <w:sz w:val="22"/>
                <w:szCs w:val="22"/>
              </w:rPr>
            </w:pPr>
            <w:r w:rsidRPr="00052DAD">
              <w:rPr>
                <w:rFonts w:ascii="Arial" w:hAnsi="Arial" w:cs="Arial"/>
                <w:snapToGrid w:val="0"/>
                <w:sz w:val="22"/>
                <w:szCs w:val="22"/>
              </w:rPr>
              <w:t>photographic and/or diagnostic imaging evidence demonstrating the clinical need for this service is documented in the patient notes</w:t>
            </w:r>
          </w:p>
          <w:p w:rsidR="00A422B2" w:rsidRPr="00052DAD" w:rsidRDefault="00A422B2" w:rsidP="00600DD2">
            <w:pPr>
              <w:rPr>
                <w:rFonts w:cs="Arial"/>
                <w:snapToGrid w:val="0"/>
                <w:szCs w:val="22"/>
              </w:rPr>
            </w:pPr>
            <w:r w:rsidRPr="00052DAD">
              <w:rPr>
                <w:rFonts w:cs="Arial"/>
                <w:snapToGrid w:val="0"/>
                <w:szCs w:val="22"/>
              </w:rPr>
              <w:t>(Anaes.)</w:t>
            </w:r>
          </w:p>
          <w:p w:rsidR="00A422B2" w:rsidRDefault="00A422B2" w:rsidP="00600DD2">
            <w:pPr>
              <w:tabs>
                <w:tab w:val="left" w:pos="1701"/>
              </w:tabs>
              <w:rPr>
                <w:szCs w:val="22"/>
              </w:rPr>
            </w:pPr>
            <w:r w:rsidRPr="00C0764E">
              <w:rPr>
                <w:b/>
                <w:szCs w:val="22"/>
              </w:rPr>
              <w:t xml:space="preserve">Fee: </w:t>
            </w:r>
            <w:r w:rsidRPr="00C0764E">
              <w:rPr>
                <w:szCs w:val="22"/>
              </w:rPr>
              <w:t>$235.05</w:t>
            </w:r>
            <w:r w:rsidRPr="00C0764E">
              <w:rPr>
                <w:szCs w:val="22"/>
              </w:rPr>
              <w:tab/>
            </w:r>
            <w:r w:rsidRPr="00C0764E">
              <w:rPr>
                <w:b/>
                <w:szCs w:val="22"/>
              </w:rPr>
              <w:t xml:space="preserve">Benefit: </w:t>
            </w:r>
            <w:r w:rsidRPr="00C0764E">
              <w:rPr>
                <w:szCs w:val="22"/>
              </w:rPr>
              <w:t>75% = $176.30</w:t>
            </w:r>
            <w:r>
              <w:rPr>
                <w:szCs w:val="22"/>
              </w:rPr>
              <w:t xml:space="preserve">  </w:t>
            </w:r>
            <w:r w:rsidRPr="00C0764E">
              <w:rPr>
                <w:szCs w:val="22"/>
              </w:rPr>
              <w:t xml:space="preserve"> 85% = $199.80</w:t>
            </w:r>
          </w:p>
          <w:p w:rsidR="00A422B2" w:rsidRPr="007660EF" w:rsidRDefault="00A422B2" w:rsidP="00600DD2">
            <w:pPr>
              <w:tabs>
                <w:tab w:val="left" w:pos="1701"/>
              </w:tabs>
              <w:rPr>
                <w:b/>
                <w:szCs w:val="22"/>
              </w:rPr>
            </w:pPr>
            <w:r w:rsidRPr="007660EF">
              <w:rPr>
                <w:b/>
                <w:szCs w:val="22"/>
              </w:rPr>
              <w:t xml:space="preserve">Extended Medicare Safety Net Cap: </w:t>
            </w:r>
            <w:r w:rsidRPr="007660EF">
              <w:rPr>
                <w:szCs w:val="22"/>
              </w:rPr>
              <w:t>$188.05</w:t>
            </w:r>
          </w:p>
        </w:tc>
      </w:tr>
      <w:tr w:rsidR="00A422B2" w:rsidRPr="00052DAD" w:rsidTr="00600DD2">
        <w:tc>
          <w:tcPr>
            <w:tcW w:w="1418" w:type="dxa"/>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eastAsia="Calibri" w:cs="Arial"/>
                <w:b/>
                <w:bCs/>
                <w:szCs w:val="22"/>
              </w:rPr>
              <w:t>45620</w:t>
            </w:r>
          </w:p>
          <w:p w:rsidR="00A422B2" w:rsidRPr="00052DAD" w:rsidRDefault="00A422B2" w:rsidP="00600DD2">
            <w:pPr>
              <w:rPr>
                <w:rFonts w:eastAsia="Calibri" w:cs="Arial"/>
                <w:b/>
                <w:bCs/>
                <w:szCs w:val="22"/>
              </w:rPr>
            </w:pPr>
            <w:r w:rsidRPr="00052DAD">
              <w:rPr>
                <w:rFonts w:eastAsia="Calibri" w:cs="Arial"/>
                <w:b/>
                <w:bCs/>
                <w:szCs w:val="22"/>
              </w:rPr>
              <w:t>Amended</w:t>
            </w:r>
          </w:p>
        </w:tc>
        <w:tc>
          <w:tcPr>
            <w:tcW w:w="8363" w:type="dxa"/>
            <w:tcMar>
              <w:top w:w="0" w:type="dxa"/>
              <w:left w:w="108" w:type="dxa"/>
              <w:bottom w:w="0" w:type="dxa"/>
              <w:right w:w="108" w:type="dxa"/>
            </w:tcMar>
          </w:tcPr>
          <w:p w:rsidR="00A422B2" w:rsidRPr="00052DAD" w:rsidRDefault="00A422B2" w:rsidP="00600DD2">
            <w:pPr>
              <w:pStyle w:val="CommentText"/>
              <w:rPr>
                <w:rFonts w:ascii="Arial" w:hAnsi="Arial" w:cs="Arial"/>
                <w:snapToGrid w:val="0"/>
                <w:sz w:val="22"/>
                <w:szCs w:val="22"/>
              </w:rPr>
            </w:pPr>
            <w:r w:rsidRPr="00052DAD">
              <w:rPr>
                <w:rFonts w:ascii="Arial" w:hAnsi="Arial" w:cs="Arial"/>
                <w:snapToGrid w:val="0"/>
                <w:sz w:val="22"/>
                <w:szCs w:val="22"/>
              </w:rPr>
              <w:t>Lower eyelid, reduction of, if:</w:t>
            </w:r>
          </w:p>
          <w:p w:rsidR="00A422B2" w:rsidRPr="00052DAD" w:rsidRDefault="00A422B2" w:rsidP="00A422B2">
            <w:pPr>
              <w:pStyle w:val="CommentText"/>
              <w:numPr>
                <w:ilvl w:val="0"/>
                <w:numId w:val="30"/>
              </w:numPr>
              <w:rPr>
                <w:rFonts w:ascii="Arial" w:hAnsi="Arial" w:cs="Arial"/>
                <w:snapToGrid w:val="0"/>
                <w:sz w:val="22"/>
                <w:szCs w:val="22"/>
              </w:rPr>
            </w:pPr>
            <w:r w:rsidRPr="00052DAD">
              <w:rPr>
                <w:rFonts w:ascii="Arial" w:hAnsi="Arial" w:cs="Arial"/>
                <w:snapToGrid w:val="0"/>
                <w:sz w:val="22"/>
                <w:szCs w:val="22"/>
              </w:rPr>
              <w:t>the reduction is for:</w:t>
            </w:r>
          </w:p>
          <w:p w:rsidR="00A422B2" w:rsidRPr="00052DAD" w:rsidRDefault="00A422B2" w:rsidP="00A422B2">
            <w:pPr>
              <w:pStyle w:val="CommentText"/>
              <w:numPr>
                <w:ilvl w:val="1"/>
                <w:numId w:val="30"/>
              </w:numPr>
              <w:rPr>
                <w:rFonts w:ascii="Arial" w:hAnsi="Arial" w:cs="Arial"/>
                <w:snapToGrid w:val="0"/>
                <w:sz w:val="22"/>
                <w:szCs w:val="22"/>
              </w:rPr>
            </w:pPr>
            <w:r w:rsidRPr="00052DAD">
              <w:rPr>
                <w:rFonts w:ascii="Arial" w:hAnsi="Arial" w:cs="Arial"/>
                <w:snapToGrid w:val="0"/>
                <w:sz w:val="22"/>
                <w:szCs w:val="22"/>
              </w:rPr>
              <w:t>herniation of orbital fat in exophthalmos, facial nerve palsy or post</w:t>
            </w:r>
            <w:r w:rsidRPr="00052DAD">
              <w:rPr>
                <w:rFonts w:ascii="Arial" w:hAnsi="Arial" w:cs="Arial"/>
                <w:snapToGrid w:val="0"/>
                <w:sz w:val="22"/>
                <w:szCs w:val="22"/>
              </w:rPr>
              <w:noBreakHyphen/>
              <w:t>traumatic scarring; or</w:t>
            </w:r>
          </w:p>
          <w:p w:rsidR="00A422B2" w:rsidRPr="00052DAD" w:rsidRDefault="00A422B2" w:rsidP="00A422B2">
            <w:pPr>
              <w:pStyle w:val="CommentText"/>
              <w:numPr>
                <w:ilvl w:val="1"/>
                <w:numId w:val="30"/>
              </w:numPr>
              <w:rPr>
                <w:rFonts w:ascii="Arial" w:hAnsi="Arial" w:cs="Arial"/>
                <w:snapToGrid w:val="0"/>
                <w:sz w:val="22"/>
                <w:szCs w:val="22"/>
              </w:rPr>
            </w:pPr>
            <w:r w:rsidRPr="00052DAD">
              <w:rPr>
                <w:rFonts w:ascii="Arial" w:hAnsi="Arial" w:cs="Arial"/>
                <w:snapToGrid w:val="0"/>
                <w:sz w:val="22"/>
                <w:szCs w:val="22"/>
              </w:rPr>
              <w:t>the restoration of symmetry of the contralateral lower eyelid in respect of one of these conditions; and</w:t>
            </w:r>
          </w:p>
          <w:p w:rsidR="00A422B2" w:rsidRPr="00052DAD" w:rsidRDefault="00A422B2" w:rsidP="00A422B2">
            <w:pPr>
              <w:pStyle w:val="CommentText"/>
              <w:numPr>
                <w:ilvl w:val="0"/>
                <w:numId w:val="30"/>
              </w:numPr>
              <w:rPr>
                <w:rFonts w:ascii="Arial" w:hAnsi="Arial" w:cs="Arial"/>
                <w:snapToGrid w:val="0"/>
                <w:sz w:val="22"/>
                <w:szCs w:val="22"/>
              </w:rPr>
            </w:pPr>
            <w:r w:rsidRPr="00052DAD">
              <w:rPr>
                <w:rFonts w:ascii="Arial" w:hAnsi="Arial" w:cs="Arial"/>
                <w:snapToGrid w:val="0"/>
                <w:sz w:val="22"/>
                <w:szCs w:val="22"/>
              </w:rPr>
              <w:t>photographic and/or diagnostic imaging evidence demonstrating the clinical need for this service is documented in the patient notes</w:t>
            </w:r>
          </w:p>
          <w:p w:rsidR="00A422B2" w:rsidRDefault="00A422B2" w:rsidP="00600DD2">
            <w:pPr>
              <w:rPr>
                <w:rFonts w:cs="Arial"/>
                <w:snapToGrid w:val="0"/>
                <w:szCs w:val="22"/>
              </w:rPr>
            </w:pPr>
            <w:r w:rsidRPr="00052DAD">
              <w:rPr>
                <w:rFonts w:cs="Arial"/>
                <w:snapToGrid w:val="0"/>
                <w:szCs w:val="22"/>
              </w:rPr>
              <w:t>(Anaes.)</w:t>
            </w:r>
          </w:p>
          <w:p w:rsidR="00A422B2" w:rsidRDefault="00A422B2" w:rsidP="00600DD2">
            <w:r>
              <w:rPr>
                <w:b/>
                <w:sz w:val="20"/>
              </w:rPr>
              <w:t xml:space="preserve">Fee: </w:t>
            </w:r>
            <w:r>
              <w:t>$326.05</w:t>
            </w:r>
            <w:r>
              <w:tab/>
            </w:r>
            <w:r>
              <w:rPr>
                <w:b/>
                <w:sz w:val="20"/>
              </w:rPr>
              <w:t xml:space="preserve">Benefit: </w:t>
            </w:r>
            <w:r>
              <w:t>75% = $244.55   85% = $277.15</w:t>
            </w:r>
          </w:p>
          <w:p w:rsidR="00A422B2" w:rsidRPr="007660EF" w:rsidRDefault="00A422B2" w:rsidP="00600DD2">
            <w:pPr>
              <w:rPr>
                <w:rFonts w:eastAsia="Calibri" w:cs="Arial"/>
                <w:b/>
                <w:bCs/>
                <w:szCs w:val="22"/>
              </w:rPr>
            </w:pPr>
            <w:r w:rsidRPr="007660EF">
              <w:rPr>
                <w:b/>
                <w:szCs w:val="22"/>
              </w:rPr>
              <w:t xml:space="preserve">Extended Medicare Safety Net Cap: </w:t>
            </w:r>
            <w:r w:rsidRPr="007660EF">
              <w:rPr>
                <w:szCs w:val="22"/>
              </w:rPr>
              <w:t>$260.85</w:t>
            </w:r>
          </w:p>
        </w:tc>
      </w:tr>
      <w:tr w:rsidR="00A422B2" w:rsidRPr="00052DAD" w:rsidTr="00600DD2">
        <w:tc>
          <w:tcPr>
            <w:tcW w:w="1418" w:type="dxa"/>
            <w:tcMar>
              <w:top w:w="0" w:type="dxa"/>
              <w:left w:w="108" w:type="dxa"/>
              <w:bottom w:w="0" w:type="dxa"/>
              <w:right w:w="108" w:type="dxa"/>
            </w:tcMar>
          </w:tcPr>
          <w:p w:rsidR="00A422B2" w:rsidRPr="00C0764E" w:rsidRDefault="00A422B2" w:rsidP="00600DD2">
            <w:pPr>
              <w:rPr>
                <w:rFonts w:cs="Arial"/>
                <w:b/>
                <w:szCs w:val="22"/>
              </w:rPr>
            </w:pPr>
            <w:r w:rsidRPr="00C0764E">
              <w:rPr>
                <w:rFonts w:cs="Arial"/>
                <w:b/>
                <w:szCs w:val="22"/>
              </w:rPr>
              <w:t>45623</w:t>
            </w:r>
          </w:p>
          <w:p w:rsidR="00A422B2" w:rsidRPr="00052DAD" w:rsidRDefault="00A422B2" w:rsidP="00600DD2">
            <w:pPr>
              <w:rPr>
                <w:rFonts w:eastAsia="Calibri" w:cs="Arial"/>
                <w:b/>
                <w:bCs/>
                <w:szCs w:val="22"/>
              </w:rPr>
            </w:pPr>
            <w:r w:rsidRPr="00C0764E">
              <w:rPr>
                <w:rFonts w:cs="Arial"/>
                <w:b/>
                <w:szCs w:val="22"/>
              </w:rPr>
              <w:t>Amended</w:t>
            </w:r>
          </w:p>
        </w:tc>
        <w:tc>
          <w:tcPr>
            <w:tcW w:w="8363" w:type="dxa"/>
            <w:tcMar>
              <w:top w:w="0" w:type="dxa"/>
              <w:left w:w="108" w:type="dxa"/>
              <w:bottom w:w="0" w:type="dxa"/>
              <w:right w:w="108" w:type="dxa"/>
            </w:tcMar>
          </w:tcPr>
          <w:p w:rsidR="00A422B2" w:rsidRPr="00052DAD" w:rsidRDefault="00A422B2" w:rsidP="00600DD2">
            <w:pPr>
              <w:pStyle w:val="CommentText"/>
              <w:rPr>
                <w:rFonts w:ascii="Arial" w:hAnsi="Arial" w:cs="Arial"/>
                <w:snapToGrid w:val="0"/>
                <w:sz w:val="22"/>
                <w:szCs w:val="22"/>
              </w:rPr>
            </w:pPr>
            <w:r w:rsidRPr="00052DAD">
              <w:rPr>
                <w:rFonts w:ascii="Arial" w:hAnsi="Arial" w:cs="Arial"/>
                <w:snapToGrid w:val="0"/>
                <w:sz w:val="22"/>
                <w:szCs w:val="22"/>
              </w:rPr>
              <w:t>Ptosis of upper eyelid (unilateral), correction of, by:</w:t>
            </w:r>
          </w:p>
          <w:p w:rsidR="00A422B2" w:rsidRPr="00052DAD" w:rsidRDefault="00A422B2" w:rsidP="00A422B2">
            <w:pPr>
              <w:pStyle w:val="CommentText"/>
              <w:numPr>
                <w:ilvl w:val="0"/>
                <w:numId w:val="31"/>
              </w:numPr>
              <w:rPr>
                <w:rFonts w:ascii="Arial" w:hAnsi="Arial" w:cs="Arial"/>
                <w:snapToGrid w:val="0"/>
                <w:sz w:val="22"/>
                <w:szCs w:val="22"/>
              </w:rPr>
            </w:pPr>
            <w:r w:rsidRPr="00052DAD">
              <w:rPr>
                <w:rFonts w:ascii="Arial" w:hAnsi="Arial" w:cs="Arial"/>
                <w:snapToGrid w:val="0"/>
                <w:sz w:val="22"/>
                <w:szCs w:val="22"/>
              </w:rPr>
              <w:t>sutured elevation of the tarsal plate on the eyelid retractors (Muller’s or levator muscle or levator aponeurosis); or</w:t>
            </w:r>
          </w:p>
          <w:p w:rsidR="00A422B2" w:rsidRPr="00052DAD" w:rsidRDefault="00A422B2" w:rsidP="00A422B2">
            <w:pPr>
              <w:pStyle w:val="CommentText"/>
              <w:numPr>
                <w:ilvl w:val="0"/>
                <w:numId w:val="31"/>
              </w:numPr>
              <w:rPr>
                <w:rFonts w:ascii="Arial" w:hAnsi="Arial" w:cs="Arial"/>
                <w:snapToGrid w:val="0"/>
                <w:sz w:val="22"/>
                <w:szCs w:val="22"/>
              </w:rPr>
            </w:pPr>
            <w:r w:rsidRPr="00052DAD">
              <w:rPr>
                <w:rFonts w:ascii="Arial" w:hAnsi="Arial" w:cs="Arial"/>
                <w:snapToGrid w:val="0"/>
                <w:sz w:val="22"/>
                <w:szCs w:val="22"/>
              </w:rPr>
              <w:t>sutured suspension to the brow/frontalis muscle;</w:t>
            </w:r>
          </w:p>
          <w:p w:rsidR="00A422B2" w:rsidRPr="00052DAD" w:rsidRDefault="00A422B2" w:rsidP="00600DD2">
            <w:pPr>
              <w:pStyle w:val="CommentText"/>
              <w:rPr>
                <w:rFonts w:ascii="Arial" w:hAnsi="Arial" w:cs="Arial"/>
                <w:snapToGrid w:val="0"/>
                <w:sz w:val="22"/>
                <w:szCs w:val="22"/>
              </w:rPr>
            </w:pPr>
            <w:r w:rsidRPr="00052DAD">
              <w:rPr>
                <w:rFonts w:ascii="Arial" w:hAnsi="Arial" w:cs="Arial"/>
                <w:snapToGrid w:val="0"/>
                <w:sz w:val="22"/>
                <w:szCs w:val="22"/>
              </w:rPr>
              <w:t>Not applicable to a service for repair of mechanical ptosis to which item 45617 applies</w:t>
            </w:r>
          </w:p>
          <w:p w:rsidR="00A422B2" w:rsidRDefault="00A422B2" w:rsidP="00600DD2">
            <w:pPr>
              <w:pStyle w:val="CommentText"/>
              <w:rPr>
                <w:rFonts w:ascii="Arial" w:hAnsi="Arial" w:cs="Arial"/>
                <w:snapToGrid w:val="0"/>
                <w:sz w:val="22"/>
                <w:szCs w:val="22"/>
              </w:rPr>
            </w:pPr>
            <w:r w:rsidRPr="00052DAD">
              <w:rPr>
                <w:rFonts w:ascii="Arial" w:hAnsi="Arial" w:cs="Arial"/>
                <w:snapToGrid w:val="0"/>
                <w:sz w:val="22"/>
                <w:szCs w:val="22"/>
              </w:rPr>
              <w:t>(Anaes.) (Assist.)</w:t>
            </w:r>
          </w:p>
          <w:p w:rsidR="00A422B2" w:rsidRDefault="00A422B2" w:rsidP="00600DD2">
            <w:pPr>
              <w:tabs>
                <w:tab w:val="left" w:pos="1701"/>
              </w:tabs>
              <w:rPr>
                <w:szCs w:val="22"/>
              </w:rPr>
            </w:pPr>
            <w:r w:rsidRPr="00C0764E">
              <w:rPr>
                <w:b/>
                <w:szCs w:val="22"/>
              </w:rPr>
              <w:t xml:space="preserve">Fee: </w:t>
            </w:r>
            <w:r w:rsidRPr="00C0764E">
              <w:rPr>
                <w:szCs w:val="22"/>
              </w:rPr>
              <w:t>$723.05</w:t>
            </w:r>
            <w:r w:rsidRPr="00C0764E">
              <w:rPr>
                <w:szCs w:val="22"/>
              </w:rPr>
              <w:tab/>
            </w:r>
            <w:r w:rsidRPr="00C0764E">
              <w:rPr>
                <w:b/>
                <w:szCs w:val="22"/>
              </w:rPr>
              <w:t xml:space="preserve">Benefit: </w:t>
            </w:r>
            <w:r w:rsidRPr="00C0764E">
              <w:rPr>
                <w:szCs w:val="22"/>
              </w:rPr>
              <w:t>75% = $542.30   85% = $639.65</w:t>
            </w:r>
          </w:p>
          <w:p w:rsidR="00A422B2" w:rsidRPr="007660EF" w:rsidRDefault="00A422B2" w:rsidP="00600DD2">
            <w:pPr>
              <w:tabs>
                <w:tab w:val="left" w:pos="1701"/>
              </w:tabs>
              <w:rPr>
                <w:rFonts w:cs="Arial"/>
                <w:snapToGrid w:val="0"/>
                <w:szCs w:val="22"/>
              </w:rPr>
            </w:pPr>
            <w:r w:rsidRPr="007660EF">
              <w:rPr>
                <w:b/>
                <w:szCs w:val="22"/>
              </w:rPr>
              <w:t xml:space="preserve">Extended Medicare Safety Net Cap: </w:t>
            </w:r>
            <w:r w:rsidRPr="007660EF">
              <w:rPr>
                <w:szCs w:val="22"/>
              </w:rPr>
              <w:t>$578.45</w:t>
            </w:r>
          </w:p>
        </w:tc>
      </w:tr>
      <w:tr w:rsidR="00A422B2" w:rsidRPr="00052DAD" w:rsidTr="00600DD2">
        <w:tc>
          <w:tcPr>
            <w:tcW w:w="1418" w:type="dxa"/>
            <w:tcMar>
              <w:top w:w="0" w:type="dxa"/>
              <w:left w:w="108" w:type="dxa"/>
              <w:bottom w:w="0" w:type="dxa"/>
              <w:right w:w="108" w:type="dxa"/>
            </w:tcMar>
          </w:tcPr>
          <w:p w:rsidR="00A422B2" w:rsidRPr="00C0764E" w:rsidRDefault="00A422B2" w:rsidP="00600DD2">
            <w:pPr>
              <w:rPr>
                <w:rFonts w:cs="Arial"/>
                <w:b/>
                <w:szCs w:val="22"/>
              </w:rPr>
            </w:pPr>
            <w:r w:rsidRPr="00C0764E">
              <w:rPr>
                <w:rFonts w:cs="Arial"/>
                <w:b/>
                <w:szCs w:val="22"/>
              </w:rPr>
              <w:t>45624</w:t>
            </w:r>
          </w:p>
          <w:p w:rsidR="00A422B2" w:rsidRPr="00052DAD" w:rsidRDefault="00A422B2" w:rsidP="00600DD2">
            <w:pPr>
              <w:rPr>
                <w:rFonts w:eastAsia="Calibri" w:cs="Arial"/>
                <w:b/>
                <w:bCs/>
                <w:szCs w:val="22"/>
              </w:rPr>
            </w:pPr>
            <w:r w:rsidRPr="00C0764E">
              <w:rPr>
                <w:rFonts w:cs="Arial"/>
                <w:b/>
                <w:szCs w:val="22"/>
              </w:rPr>
              <w:t>Amended</w:t>
            </w:r>
          </w:p>
        </w:tc>
        <w:tc>
          <w:tcPr>
            <w:tcW w:w="8363" w:type="dxa"/>
            <w:tcMar>
              <w:top w:w="0" w:type="dxa"/>
              <w:left w:w="108" w:type="dxa"/>
              <w:bottom w:w="0" w:type="dxa"/>
              <w:right w:w="108" w:type="dxa"/>
            </w:tcMar>
          </w:tcPr>
          <w:p w:rsidR="00A422B2" w:rsidRPr="00052DAD" w:rsidRDefault="00A422B2" w:rsidP="00600DD2">
            <w:pPr>
              <w:pStyle w:val="CommentText"/>
              <w:rPr>
                <w:rFonts w:ascii="Arial" w:hAnsi="Arial" w:cs="Arial"/>
                <w:snapToGrid w:val="0"/>
                <w:sz w:val="22"/>
                <w:szCs w:val="22"/>
              </w:rPr>
            </w:pPr>
            <w:r w:rsidRPr="00052DAD">
              <w:rPr>
                <w:rFonts w:ascii="Arial" w:hAnsi="Arial" w:cs="Arial"/>
                <w:snapToGrid w:val="0"/>
                <w:sz w:val="22"/>
                <w:szCs w:val="22"/>
              </w:rPr>
              <w:t>Ptosis of upper eyelid, correction of, by:</w:t>
            </w:r>
          </w:p>
          <w:p w:rsidR="00A422B2" w:rsidRPr="00052DAD" w:rsidRDefault="00A422B2" w:rsidP="00A422B2">
            <w:pPr>
              <w:pStyle w:val="CommentText"/>
              <w:numPr>
                <w:ilvl w:val="0"/>
                <w:numId w:val="32"/>
              </w:numPr>
              <w:rPr>
                <w:rFonts w:ascii="Arial" w:hAnsi="Arial" w:cs="Arial"/>
                <w:snapToGrid w:val="0"/>
                <w:sz w:val="22"/>
                <w:szCs w:val="22"/>
              </w:rPr>
            </w:pPr>
            <w:r w:rsidRPr="00052DAD">
              <w:rPr>
                <w:rFonts w:ascii="Arial" w:hAnsi="Arial" w:cs="Arial"/>
                <w:snapToGrid w:val="0"/>
                <w:sz w:val="22"/>
                <w:szCs w:val="22"/>
              </w:rPr>
              <w:t>sutured elevation of the tarsal plate on the eyelid retractors (Muller’s or levator muscle or levator aponeurosis); or</w:t>
            </w:r>
          </w:p>
          <w:p w:rsidR="00A422B2" w:rsidRPr="00052DAD" w:rsidRDefault="00A422B2" w:rsidP="00A422B2">
            <w:pPr>
              <w:pStyle w:val="CommentText"/>
              <w:numPr>
                <w:ilvl w:val="0"/>
                <w:numId w:val="32"/>
              </w:numPr>
              <w:rPr>
                <w:rFonts w:ascii="Arial" w:hAnsi="Arial" w:cs="Arial"/>
                <w:snapToGrid w:val="0"/>
                <w:sz w:val="22"/>
                <w:szCs w:val="22"/>
              </w:rPr>
            </w:pPr>
            <w:r w:rsidRPr="00052DAD">
              <w:rPr>
                <w:rFonts w:ascii="Arial" w:hAnsi="Arial" w:cs="Arial"/>
                <w:snapToGrid w:val="0"/>
                <w:sz w:val="22"/>
                <w:szCs w:val="22"/>
              </w:rPr>
              <w:t>sutured suspension to the brow/frontalis muscle;</w:t>
            </w:r>
          </w:p>
          <w:p w:rsidR="00A422B2" w:rsidRPr="00052DAD" w:rsidRDefault="00A422B2" w:rsidP="00600DD2">
            <w:pPr>
              <w:pStyle w:val="CommentText"/>
              <w:rPr>
                <w:rFonts w:ascii="Arial" w:hAnsi="Arial" w:cs="Arial"/>
                <w:snapToGrid w:val="0"/>
                <w:sz w:val="22"/>
                <w:szCs w:val="22"/>
              </w:rPr>
            </w:pPr>
            <w:r w:rsidRPr="00052DAD">
              <w:rPr>
                <w:rFonts w:ascii="Arial" w:hAnsi="Arial" w:cs="Arial"/>
                <w:snapToGrid w:val="0"/>
                <w:sz w:val="22"/>
                <w:szCs w:val="22"/>
              </w:rPr>
              <w:t>if a previous ptosis surgery has been performed on that side</w:t>
            </w:r>
          </w:p>
          <w:p w:rsidR="00A422B2" w:rsidRDefault="00A422B2" w:rsidP="00600DD2">
            <w:pPr>
              <w:pStyle w:val="CommentText"/>
              <w:rPr>
                <w:rFonts w:ascii="Arial" w:hAnsi="Arial" w:cs="Arial"/>
                <w:snapToGrid w:val="0"/>
                <w:sz w:val="22"/>
                <w:szCs w:val="22"/>
              </w:rPr>
            </w:pPr>
            <w:r w:rsidRPr="00052DAD">
              <w:rPr>
                <w:rFonts w:ascii="Arial" w:hAnsi="Arial" w:cs="Arial"/>
                <w:snapToGrid w:val="0"/>
                <w:sz w:val="22"/>
                <w:szCs w:val="22"/>
              </w:rPr>
              <w:t>(Anaes.) (Assist.)</w:t>
            </w:r>
          </w:p>
          <w:p w:rsidR="00A422B2" w:rsidRPr="007660EF" w:rsidRDefault="00A422B2" w:rsidP="00600DD2">
            <w:pPr>
              <w:tabs>
                <w:tab w:val="left" w:pos="1701"/>
              </w:tabs>
              <w:rPr>
                <w:szCs w:val="22"/>
              </w:rPr>
            </w:pPr>
            <w:r w:rsidRPr="007660EF">
              <w:rPr>
                <w:b/>
                <w:szCs w:val="22"/>
              </w:rPr>
              <w:t xml:space="preserve">Fee: </w:t>
            </w:r>
            <w:r w:rsidRPr="007660EF">
              <w:rPr>
                <w:szCs w:val="22"/>
              </w:rPr>
              <w:t>$937.40</w:t>
            </w:r>
            <w:r w:rsidRPr="007660EF">
              <w:rPr>
                <w:szCs w:val="22"/>
              </w:rPr>
              <w:tab/>
            </w:r>
            <w:r w:rsidRPr="007660EF">
              <w:rPr>
                <w:b/>
                <w:szCs w:val="22"/>
              </w:rPr>
              <w:t xml:space="preserve">Benefit: </w:t>
            </w:r>
            <w:r w:rsidRPr="007660EF">
              <w:rPr>
                <w:szCs w:val="22"/>
              </w:rPr>
              <w:t>75% = $703.05</w:t>
            </w:r>
            <w:r>
              <w:rPr>
                <w:szCs w:val="22"/>
              </w:rPr>
              <w:t xml:space="preserve">  </w:t>
            </w:r>
            <w:r w:rsidRPr="007660EF">
              <w:rPr>
                <w:szCs w:val="22"/>
              </w:rPr>
              <w:t xml:space="preserve"> 85% = $854.00</w:t>
            </w:r>
          </w:p>
          <w:p w:rsidR="00A422B2" w:rsidRPr="00C0764E" w:rsidRDefault="00A422B2" w:rsidP="00600DD2">
            <w:pPr>
              <w:tabs>
                <w:tab w:val="left" w:pos="1701"/>
              </w:tabs>
              <w:rPr>
                <w:rFonts w:cs="Arial"/>
                <w:snapToGrid w:val="0"/>
                <w:szCs w:val="22"/>
              </w:rPr>
            </w:pPr>
            <w:r w:rsidRPr="007660EF">
              <w:rPr>
                <w:b/>
                <w:szCs w:val="22"/>
              </w:rPr>
              <w:t xml:space="preserve">Extended Medicare Safety Net Cap: </w:t>
            </w:r>
            <w:r w:rsidRPr="007660EF">
              <w:rPr>
                <w:szCs w:val="22"/>
              </w:rPr>
              <w:t>$749.95</w:t>
            </w:r>
          </w:p>
        </w:tc>
      </w:tr>
    </w:tbl>
    <w:p w:rsidR="00A422B2" w:rsidRDefault="00A422B2" w:rsidP="00A422B2"/>
    <w:tbl>
      <w:tblPr>
        <w:tblW w:w="9781"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18"/>
        <w:gridCol w:w="8363"/>
      </w:tblGrid>
      <w:tr w:rsidR="00A422B2" w:rsidRPr="00052DAD" w:rsidTr="00600DD2">
        <w:tc>
          <w:tcPr>
            <w:tcW w:w="9781" w:type="dxa"/>
            <w:gridSpan w:val="2"/>
            <w:shd w:val="clear" w:color="auto" w:fill="D9D9D9"/>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eastAsia="Calibri" w:cs="Arial"/>
                <w:b/>
                <w:bCs/>
                <w:szCs w:val="22"/>
              </w:rPr>
              <w:lastRenderedPageBreak/>
              <w:t>CATEGORY 3</w:t>
            </w:r>
          </w:p>
          <w:p w:rsidR="00A422B2" w:rsidRPr="00052DAD" w:rsidRDefault="00A422B2" w:rsidP="00600DD2">
            <w:pPr>
              <w:rPr>
                <w:rFonts w:eastAsia="Calibri" w:cs="Arial"/>
                <w:b/>
                <w:bCs/>
                <w:szCs w:val="22"/>
              </w:rPr>
            </w:pPr>
            <w:r w:rsidRPr="00052DAD">
              <w:rPr>
                <w:rFonts w:cs="Arial"/>
                <w:szCs w:val="22"/>
              </w:rPr>
              <w:t>T8 – Surgical operations</w:t>
            </w:r>
          </w:p>
        </w:tc>
      </w:tr>
      <w:tr w:rsidR="00A422B2" w:rsidRPr="00052DAD" w:rsidTr="00600DD2">
        <w:tc>
          <w:tcPr>
            <w:tcW w:w="9781" w:type="dxa"/>
            <w:gridSpan w:val="2"/>
            <w:shd w:val="clear" w:color="auto" w:fill="D9D9D9"/>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cs="Arial"/>
                <w:szCs w:val="22"/>
              </w:rPr>
              <w:t>13 – Plastic and Reconstructive Surgery - RHINOPLASTY</w:t>
            </w:r>
          </w:p>
        </w:tc>
      </w:tr>
      <w:tr w:rsidR="00A422B2" w:rsidRPr="00052DAD" w:rsidTr="00600DD2">
        <w:tc>
          <w:tcPr>
            <w:tcW w:w="1418" w:type="dxa"/>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eastAsia="Calibri" w:cs="Arial"/>
                <w:b/>
                <w:bCs/>
                <w:szCs w:val="22"/>
              </w:rPr>
              <w:t xml:space="preserve">Overview </w:t>
            </w:r>
          </w:p>
        </w:tc>
        <w:tc>
          <w:tcPr>
            <w:tcW w:w="8363" w:type="dxa"/>
            <w:tcMar>
              <w:top w:w="0" w:type="dxa"/>
              <w:left w:w="108" w:type="dxa"/>
              <w:bottom w:w="0" w:type="dxa"/>
              <w:right w:w="108" w:type="dxa"/>
            </w:tcMar>
          </w:tcPr>
          <w:p w:rsidR="00A422B2" w:rsidRPr="00052DAD" w:rsidRDefault="00A422B2" w:rsidP="00A422B2">
            <w:pPr>
              <w:pStyle w:val="ListParagraph"/>
              <w:numPr>
                <w:ilvl w:val="0"/>
                <w:numId w:val="13"/>
              </w:numPr>
              <w:spacing w:before="0" w:after="0"/>
              <w:rPr>
                <w:rFonts w:cs="Arial"/>
                <w:szCs w:val="22"/>
              </w:rPr>
            </w:pPr>
            <w:r w:rsidRPr="00052DAD">
              <w:rPr>
                <w:rFonts w:cs="Arial"/>
                <w:szCs w:val="22"/>
              </w:rPr>
              <w:t>Rhinoplasty items 45632 to 45644 and 45650 have been consolidated and amended to ensure consistency and clarify that rebates are available where the indication for surgery is:</w:t>
            </w:r>
          </w:p>
          <w:p w:rsidR="00A422B2" w:rsidRPr="00052DAD" w:rsidRDefault="00A422B2" w:rsidP="00A422B2">
            <w:pPr>
              <w:pStyle w:val="ListParagraph"/>
              <w:numPr>
                <w:ilvl w:val="3"/>
                <w:numId w:val="19"/>
              </w:numPr>
              <w:spacing w:before="0" w:after="0"/>
              <w:ind w:left="1276" w:hanging="567"/>
              <w:rPr>
                <w:rFonts w:cs="Arial"/>
                <w:szCs w:val="22"/>
              </w:rPr>
            </w:pPr>
            <w:r w:rsidRPr="00052DAD">
              <w:rPr>
                <w:rFonts w:cs="Arial"/>
                <w:szCs w:val="22"/>
              </w:rPr>
              <w:t xml:space="preserve">Airway obstruction and the patient has a self-reported NOSE Scale score of greater than 45; or </w:t>
            </w:r>
          </w:p>
          <w:p w:rsidR="00A422B2" w:rsidRPr="00052DAD" w:rsidRDefault="00A422B2" w:rsidP="00A422B2">
            <w:pPr>
              <w:pStyle w:val="ListParagraph"/>
              <w:numPr>
                <w:ilvl w:val="3"/>
                <w:numId w:val="19"/>
              </w:numPr>
              <w:spacing w:before="0" w:after="0"/>
              <w:ind w:left="1276" w:hanging="567"/>
              <w:rPr>
                <w:rFonts w:cs="Arial"/>
                <w:szCs w:val="22"/>
              </w:rPr>
            </w:pPr>
            <w:r w:rsidRPr="00052DAD">
              <w:rPr>
                <w:rFonts w:cs="Arial"/>
                <w:szCs w:val="22"/>
              </w:rPr>
              <w:t xml:space="preserve">Significant acquired, congenital or developmental deformity. </w:t>
            </w:r>
          </w:p>
          <w:p w:rsidR="00A422B2" w:rsidRPr="00052DAD" w:rsidRDefault="00A422B2" w:rsidP="00600DD2">
            <w:pPr>
              <w:pStyle w:val="ListParagraph"/>
              <w:rPr>
                <w:rFonts w:cs="Arial"/>
                <w:szCs w:val="22"/>
              </w:rPr>
            </w:pPr>
          </w:p>
          <w:p w:rsidR="00A422B2" w:rsidRPr="00052DAD" w:rsidRDefault="00A422B2" w:rsidP="00A422B2">
            <w:pPr>
              <w:pStyle w:val="ListParagraph"/>
              <w:numPr>
                <w:ilvl w:val="0"/>
                <w:numId w:val="13"/>
              </w:numPr>
              <w:spacing w:before="0" w:after="0"/>
              <w:rPr>
                <w:rFonts w:cs="Arial"/>
                <w:szCs w:val="22"/>
              </w:rPr>
            </w:pPr>
            <w:r w:rsidRPr="00052DAD">
              <w:rPr>
                <w:rFonts w:cs="Arial"/>
                <w:szCs w:val="22"/>
              </w:rPr>
              <w:t xml:space="preserve">The NOSE Scale refers to the Nasal Obstruction Symptom Evaluation Scale, developed by Stewart et al, as published in the Otolaryngology-Head and Neck Surgery, 130: 2. </w:t>
            </w:r>
          </w:p>
          <w:p w:rsidR="00A422B2" w:rsidRPr="00052DAD" w:rsidRDefault="00A422B2" w:rsidP="00A422B2">
            <w:pPr>
              <w:pStyle w:val="ListParagraph"/>
              <w:numPr>
                <w:ilvl w:val="0"/>
                <w:numId w:val="13"/>
              </w:numPr>
              <w:spacing w:before="0" w:after="0"/>
              <w:rPr>
                <w:rFonts w:cs="Arial"/>
                <w:szCs w:val="22"/>
              </w:rPr>
            </w:pPr>
            <w:r w:rsidRPr="00052DAD">
              <w:rPr>
                <w:rFonts w:cs="Arial"/>
                <w:szCs w:val="22"/>
              </w:rPr>
              <w:t xml:space="preserve">The NOSE Scale can be accessed on the </w:t>
            </w:r>
            <w:hyperlink r:id="rId11" w:history="1">
              <w:r w:rsidRPr="00052DAD">
                <w:rPr>
                  <w:rStyle w:val="Hyperlink"/>
                  <w:rFonts w:cs="Arial"/>
                  <w:szCs w:val="22"/>
                </w:rPr>
                <w:t>American Academy of Otolaryngology Health and Neck Surgery website</w:t>
              </w:r>
            </w:hyperlink>
            <w:r w:rsidRPr="00052DAD">
              <w:rPr>
                <w:rFonts w:cs="Arial"/>
                <w:szCs w:val="22"/>
              </w:rPr>
              <w:t xml:space="preserve">. </w:t>
            </w:r>
          </w:p>
          <w:p w:rsidR="00A422B2" w:rsidRPr="00052DAD" w:rsidRDefault="00A422B2" w:rsidP="00A422B2">
            <w:pPr>
              <w:pStyle w:val="ListParagraph"/>
              <w:numPr>
                <w:ilvl w:val="0"/>
                <w:numId w:val="13"/>
              </w:numPr>
              <w:spacing w:before="0" w:after="0"/>
              <w:rPr>
                <w:rFonts w:cs="Arial"/>
                <w:szCs w:val="22"/>
              </w:rPr>
            </w:pPr>
            <w:r w:rsidRPr="00052DAD">
              <w:rPr>
                <w:rFonts w:cs="Arial"/>
                <w:szCs w:val="22"/>
              </w:rPr>
              <w:t>It is expected that the clinical details are retained in patient notes, including pre-operative photographic and / or NOSE Scale evidence demonstrating the clinical need for the service.</w:t>
            </w:r>
          </w:p>
          <w:p w:rsidR="00A422B2" w:rsidRPr="00052DAD" w:rsidRDefault="00A422B2" w:rsidP="00A422B2">
            <w:pPr>
              <w:pStyle w:val="ListParagraph"/>
              <w:numPr>
                <w:ilvl w:val="0"/>
                <w:numId w:val="13"/>
              </w:numPr>
              <w:spacing w:before="0" w:after="0"/>
              <w:rPr>
                <w:rFonts w:cs="Arial"/>
                <w:szCs w:val="22"/>
              </w:rPr>
            </w:pPr>
            <w:r w:rsidRPr="00052DAD">
              <w:rPr>
                <w:rFonts w:cs="Arial"/>
                <w:szCs w:val="22"/>
              </w:rPr>
              <w:t xml:space="preserve">The schedule fee for item 45641 has been revised to $1,066.00 and limited to in-hospital. </w:t>
            </w:r>
          </w:p>
        </w:tc>
      </w:tr>
      <w:tr w:rsidR="00A422B2" w:rsidRPr="00052DAD" w:rsidTr="00600DD2">
        <w:tc>
          <w:tcPr>
            <w:tcW w:w="1418" w:type="dxa"/>
            <w:tcMar>
              <w:top w:w="0" w:type="dxa"/>
              <w:left w:w="108" w:type="dxa"/>
              <w:bottom w:w="0" w:type="dxa"/>
              <w:right w:w="108" w:type="dxa"/>
            </w:tcMar>
          </w:tcPr>
          <w:p w:rsidR="00A422B2" w:rsidRPr="007660EF" w:rsidRDefault="00A422B2" w:rsidP="00600DD2">
            <w:pPr>
              <w:rPr>
                <w:rFonts w:cs="Arial"/>
                <w:b/>
                <w:szCs w:val="22"/>
              </w:rPr>
            </w:pPr>
            <w:r w:rsidRPr="007660EF">
              <w:rPr>
                <w:rFonts w:cs="Arial"/>
                <w:b/>
                <w:szCs w:val="22"/>
              </w:rPr>
              <w:t>45632</w:t>
            </w:r>
          </w:p>
          <w:p w:rsidR="00A422B2" w:rsidRPr="00C0764E" w:rsidRDefault="00A422B2" w:rsidP="00600DD2">
            <w:pPr>
              <w:rPr>
                <w:rFonts w:eastAsia="Calibri" w:cs="Arial"/>
                <w:bCs/>
                <w:szCs w:val="22"/>
              </w:rPr>
            </w:pPr>
            <w:r w:rsidRPr="007660EF">
              <w:rPr>
                <w:rFonts w:cs="Arial"/>
                <w:b/>
                <w:szCs w:val="22"/>
              </w:rPr>
              <w:t>Amended</w:t>
            </w:r>
          </w:p>
        </w:tc>
        <w:tc>
          <w:tcPr>
            <w:tcW w:w="8363" w:type="dxa"/>
            <w:tcMar>
              <w:top w:w="0" w:type="dxa"/>
              <w:left w:w="108" w:type="dxa"/>
              <w:bottom w:w="0" w:type="dxa"/>
              <w:right w:w="108" w:type="dxa"/>
            </w:tcMar>
          </w:tcPr>
          <w:p w:rsidR="00A422B2" w:rsidRPr="00052DAD" w:rsidRDefault="00A422B2" w:rsidP="00600DD2">
            <w:pPr>
              <w:pStyle w:val="CommentText"/>
              <w:rPr>
                <w:rFonts w:ascii="Arial" w:hAnsi="Arial" w:cs="Arial"/>
                <w:snapToGrid w:val="0"/>
                <w:sz w:val="22"/>
                <w:szCs w:val="22"/>
              </w:rPr>
            </w:pPr>
            <w:r w:rsidRPr="00052DAD">
              <w:rPr>
                <w:rFonts w:ascii="Arial" w:hAnsi="Arial" w:cs="Arial"/>
                <w:snapToGrid w:val="0"/>
                <w:sz w:val="22"/>
                <w:szCs w:val="22"/>
              </w:rPr>
              <w:t>Rhinoplasty, partial, involving correction of lateral or alar cartilages, if:</w:t>
            </w:r>
          </w:p>
          <w:p w:rsidR="00A422B2" w:rsidRPr="00052DAD" w:rsidRDefault="00A422B2" w:rsidP="00A422B2">
            <w:pPr>
              <w:pStyle w:val="CommentText"/>
              <w:numPr>
                <w:ilvl w:val="0"/>
                <w:numId w:val="33"/>
              </w:numPr>
              <w:rPr>
                <w:rFonts w:ascii="Arial" w:hAnsi="Arial" w:cs="Arial"/>
                <w:snapToGrid w:val="0"/>
                <w:sz w:val="22"/>
                <w:szCs w:val="22"/>
              </w:rPr>
            </w:pPr>
            <w:r w:rsidRPr="00052DAD">
              <w:rPr>
                <w:rFonts w:ascii="Arial" w:hAnsi="Arial" w:cs="Arial"/>
                <w:snapToGrid w:val="0"/>
                <w:sz w:val="22"/>
                <w:szCs w:val="22"/>
              </w:rPr>
              <w:t>the indication for surgery is:</w:t>
            </w:r>
          </w:p>
          <w:p w:rsidR="00A422B2" w:rsidRPr="00052DAD" w:rsidRDefault="00A422B2" w:rsidP="00A422B2">
            <w:pPr>
              <w:pStyle w:val="CommentText"/>
              <w:numPr>
                <w:ilvl w:val="1"/>
                <w:numId w:val="33"/>
              </w:numPr>
              <w:rPr>
                <w:rFonts w:ascii="Arial" w:hAnsi="Arial" w:cs="Arial"/>
                <w:snapToGrid w:val="0"/>
                <w:sz w:val="22"/>
                <w:szCs w:val="22"/>
              </w:rPr>
            </w:pPr>
            <w:r w:rsidRPr="00052DAD">
              <w:rPr>
                <w:rFonts w:ascii="Arial" w:hAnsi="Arial" w:cs="Arial"/>
                <w:snapToGrid w:val="0"/>
                <w:sz w:val="22"/>
                <w:szCs w:val="22"/>
              </w:rPr>
              <w:t>airway obstruction and the patient has a self-reported NOSE Scale score of greater than 45; or</w:t>
            </w:r>
          </w:p>
          <w:p w:rsidR="00A422B2" w:rsidRPr="00052DAD" w:rsidRDefault="00A422B2" w:rsidP="00A422B2">
            <w:pPr>
              <w:pStyle w:val="CommentText"/>
              <w:numPr>
                <w:ilvl w:val="1"/>
                <w:numId w:val="33"/>
              </w:numPr>
              <w:rPr>
                <w:rFonts w:ascii="Arial" w:hAnsi="Arial" w:cs="Arial"/>
                <w:snapToGrid w:val="0"/>
                <w:sz w:val="22"/>
                <w:szCs w:val="22"/>
              </w:rPr>
            </w:pPr>
            <w:r w:rsidRPr="00052DAD">
              <w:rPr>
                <w:rFonts w:ascii="Arial" w:hAnsi="Arial" w:cs="Arial"/>
                <w:snapToGrid w:val="0"/>
                <w:sz w:val="22"/>
                <w:szCs w:val="22"/>
              </w:rPr>
              <w:t>significant acquired, congenital or developmental deformity; and</w:t>
            </w:r>
          </w:p>
          <w:p w:rsidR="00A422B2" w:rsidRPr="00052DAD" w:rsidRDefault="00A422B2" w:rsidP="00A422B2">
            <w:pPr>
              <w:pStyle w:val="CommentText"/>
              <w:numPr>
                <w:ilvl w:val="0"/>
                <w:numId w:val="33"/>
              </w:numPr>
              <w:rPr>
                <w:rFonts w:ascii="Arial" w:hAnsi="Arial" w:cs="Arial"/>
                <w:snapToGrid w:val="0"/>
                <w:sz w:val="22"/>
                <w:szCs w:val="22"/>
              </w:rPr>
            </w:pPr>
            <w:r w:rsidRPr="00052DAD">
              <w:rPr>
                <w:rFonts w:ascii="Arial" w:hAnsi="Arial" w:cs="Arial"/>
                <w:snapToGrid w:val="0"/>
                <w:sz w:val="22"/>
                <w:szCs w:val="22"/>
              </w:rPr>
              <w:t>photographic and/or NOSE Scale evidence demonstrating the clinical need for this service is documented in the patient notes</w:t>
            </w:r>
          </w:p>
          <w:p w:rsidR="00A422B2" w:rsidRDefault="00A422B2" w:rsidP="00600DD2">
            <w:pPr>
              <w:rPr>
                <w:rFonts w:cs="Arial"/>
                <w:snapToGrid w:val="0"/>
                <w:szCs w:val="22"/>
              </w:rPr>
            </w:pPr>
            <w:r w:rsidRPr="00052DAD">
              <w:rPr>
                <w:rFonts w:cs="Arial"/>
                <w:snapToGrid w:val="0"/>
                <w:szCs w:val="22"/>
              </w:rPr>
              <w:t>(Anaes.)</w:t>
            </w:r>
          </w:p>
          <w:p w:rsidR="00A422B2" w:rsidRPr="007660EF" w:rsidRDefault="00A422B2" w:rsidP="00600DD2">
            <w:pPr>
              <w:tabs>
                <w:tab w:val="left" w:pos="1701"/>
              </w:tabs>
              <w:rPr>
                <w:szCs w:val="22"/>
              </w:rPr>
            </w:pPr>
            <w:r w:rsidRPr="007660EF">
              <w:rPr>
                <w:b/>
                <w:szCs w:val="22"/>
              </w:rPr>
              <w:t xml:space="preserve">Fee: </w:t>
            </w:r>
            <w:r w:rsidRPr="007660EF">
              <w:rPr>
                <w:szCs w:val="22"/>
              </w:rPr>
              <w:t>$511.95</w:t>
            </w:r>
            <w:r w:rsidRPr="007660EF">
              <w:rPr>
                <w:szCs w:val="22"/>
              </w:rPr>
              <w:tab/>
            </w:r>
            <w:r w:rsidRPr="007660EF">
              <w:rPr>
                <w:b/>
                <w:szCs w:val="22"/>
              </w:rPr>
              <w:t xml:space="preserve">Benefit: </w:t>
            </w:r>
            <w:r w:rsidRPr="007660EF">
              <w:rPr>
                <w:szCs w:val="22"/>
              </w:rPr>
              <w:t>75% = $384.00</w:t>
            </w:r>
            <w:r>
              <w:rPr>
                <w:szCs w:val="22"/>
              </w:rPr>
              <w:t xml:space="preserve">  </w:t>
            </w:r>
            <w:r w:rsidRPr="007660EF">
              <w:rPr>
                <w:szCs w:val="22"/>
              </w:rPr>
              <w:t xml:space="preserve"> 85% = $435.20</w:t>
            </w:r>
          </w:p>
          <w:p w:rsidR="00A422B2" w:rsidRPr="00C0764E" w:rsidRDefault="00A422B2" w:rsidP="00600DD2">
            <w:pPr>
              <w:tabs>
                <w:tab w:val="left" w:pos="1701"/>
              </w:tabs>
              <w:rPr>
                <w:b/>
                <w:sz w:val="20"/>
              </w:rPr>
            </w:pPr>
            <w:r w:rsidRPr="007660EF">
              <w:rPr>
                <w:b/>
                <w:szCs w:val="22"/>
              </w:rPr>
              <w:t xml:space="preserve">Extended Medicare Safety Net Cap: </w:t>
            </w:r>
            <w:r w:rsidRPr="007660EF">
              <w:rPr>
                <w:szCs w:val="22"/>
              </w:rPr>
              <w:t>$409.60</w:t>
            </w:r>
          </w:p>
        </w:tc>
      </w:tr>
      <w:tr w:rsidR="00A422B2" w:rsidRPr="00052DAD" w:rsidTr="00600DD2">
        <w:tc>
          <w:tcPr>
            <w:tcW w:w="1418" w:type="dxa"/>
            <w:tcMar>
              <w:top w:w="0" w:type="dxa"/>
              <w:left w:w="108" w:type="dxa"/>
              <w:bottom w:w="0" w:type="dxa"/>
              <w:right w:w="108" w:type="dxa"/>
            </w:tcMar>
          </w:tcPr>
          <w:p w:rsidR="00A422B2" w:rsidRPr="007660EF" w:rsidRDefault="00A422B2" w:rsidP="00600DD2">
            <w:pPr>
              <w:rPr>
                <w:rFonts w:cs="Arial"/>
                <w:b/>
                <w:szCs w:val="22"/>
              </w:rPr>
            </w:pPr>
            <w:r w:rsidRPr="007660EF">
              <w:rPr>
                <w:rFonts w:cs="Arial"/>
                <w:b/>
                <w:szCs w:val="22"/>
              </w:rPr>
              <w:t>45635</w:t>
            </w:r>
          </w:p>
          <w:p w:rsidR="00A422B2" w:rsidRPr="00C0764E" w:rsidRDefault="00A422B2" w:rsidP="00600DD2">
            <w:pPr>
              <w:rPr>
                <w:rFonts w:eastAsia="Calibri" w:cs="Arial"/>
                <w:bCs/>
                <w:szCs w:val="22"/>
              </w:rPr>
            </w:pPr>
            <w:r w:rsidRPr="007660EF">
              <w:rPr>
                <w:rFonts w:cs="Arial"/>
                <w:b/>
                <w:szCs w:val="22"/>
              </w:rPr>
              <w:t>Amended</w:t>
            </w:r>
          </w:p>
        </w:tc>
        <w:tc>
          <w:tcPr>
            <w:tcW w:w="8363" w:type="dxa"/>
            <w:tcMar>
              <w:top w:w="0" w:type="dxa"/>
              <w:left w:w="108" w:type="dxa"/>
              <w:bottom w:w="0" w:type="dxa"/>
              <w:right w:w="108" w:type="dxa"/>
            </w:tcMar>
          </w:tcPr>
          <w:p w:rsidR="00A422B2" w:rsidRPr="00052DAD" w:rsidRDefault="00A422B2" w:rsidP="00600DD2">
            <w:pPr>
              <w:pStyle w:val="CommentText"/>
              <w:rPr>
                <w:rFonts w:ascii="Arial" w:hAnsi="Arial" w:cs="Arial"/>
                <w:snapToGrid w:val="0"/>
                <w:sz w:val="22"/>
                <w:szCs w:val="22"/>
              </w:rPr>
            </w:pPr>
            <w:r w:rsidRPr="00052DAD">
              <w:rPr>
                <w:rFonts w:ascii="Arial" w:hAnsi="Arial" w:cs="Arial"/>
                <w:snapToGrid w:val="0"/>
                <w:sz w:val="22"/>
                <w:szCs w:val="22"/>
              </w:rPr>
              <w:t>Rhinoplasty, partial, involving correction of bony vault only, if:</w:t>
            </w:r>
          </w:p>
          <w:p w:rsidR="00A422B2" w:rsidRPr="00052DAD" w:rsidRDefault="00A422B2" w:rsidP="00A422B2">
            <w:pPr>
              <w:pStyle w:val="CommentText"/>
              <w:numPr>
                <w:ilvl w:val="0"/>
                <w:numId w:val="34"/>
              </w:numPr>
              <w:rPr>
                <w:rFonts w:ascii="Arial" w:hAnsi="Arial" w:cs="Arial"/>
                <w:snapToGrid w:val="0"/>
                <w:sz w:val="22"/>
                <w:szCs w:val="22"/>
              </w:rPr>
            </w:pPr>
            <w:r w:rsidRPr="00052DAD">
              <w:rPr>
                <w:rFonts w:ascii="Arial" w:hAnsi="Arial" w:cs="Arial"/>
                <w:snapToGrid w:val="0"/>
                <w:sz w:val="22"/>
                <w:szCs w:val="22"/>
              </w:rPr>
              <w:t>the indication for surgery is:</w:t>
            </w:r>
          </w:p>
          <w:p w:rsidR="00A422B2" w:rsidRPr="00052DAD" w:rsidRDefault="00A422B2" w:rsidP="00A422B2">
            <w:pPr>
              <w:pStyle w:val="CommentText"/>
              <w:numPr>
                <w:ilvl w:val="1"/>
                <w:numId w:val="34"/>
              </w:numPr>
              <w:rPr>
                <w:rFonts w:ascii="Arial" w:hAnsi="Arial" w:cs="Arial"/>
                <w:snapToGrid w:val="0"/>
                <w:sz w:val="22"/>
                <w:szCs w:val="22"/>
              </w:rPr>
            </w:pPr>
            <w:r w:rsidRPr="00052DAD">
              <w:rPr>
                <w:rFonts w:ascii="Arial" w:hAnsi="Arial" w:cs="Arial"/>
                <w:snapToGrid w:val="0"/>
                <w:sz w:val="22"/>
                <w:szCs w:val="22"/>
              </w:rPr>
              <w:t>airway obstruction and the patient has a self-reported NOSE Scale score of greater than 45; or</w:t>
            </w:r>
          </w:p>
          <w:p w:rsidR="00A422B2" w:rsidRPr="00052DAD" w:rsidRDefault="00A422B2" w:rsidP="00A422B2">
            <w:pPr>
              <w:pStyle w:val="CommentText"/>
              <w:numPr>
                <w:ilvl w:val="1"/>
                <w:numId w:val="34"/>
              </w:numPr>
              <w:rPr>
                <w:rFonts w:ascii="Arial" w:hAnsi="Arial" w:cs="Arial"/>
                <w:snapToGrid w:val="0"/>
                <w:sz w:val="22"/>
                <w:szCs w:val="22"/>
              </w:rPr>
            </w:pPr>
            <w:r w:rsidRPr="00052DAD">
              <w:rPr>
                <w:rFonts w:ascii="Arial" w:hAnsi="Arial" w:cs="Arial"/>
                <w:snapToGrid w:val="0"/>
                <w:sz w:val="22"/>
                <w:szCs w:val="22"/>
              </w:rPr>
              <w:t>significant acquired, congenital or developmental deformity; and</w:t>
            </w:r>
          </w:p>
          <w:p w:rsidR="00A422B2" w:rsidRPr="00052DAD" w:rsidRDefault="00A422B2" w:rsidP="00A422B2">
            <w:pPr>
              <w:pStyle w:val="CommentText"/>
              <w:numPr>
                <w:ilvl w:val="0"/>
                <w:numId w:val="34"/>
              </w:numPr>
              <w:rPr>
                <w:rFonts w:ascii="Arial" w:hAnsi="Arial" w:cs="Arial"/>
                <w:snapToGrid w:val="0"/>
                <w:sz w:val="22"/>
                <w:szCs w:val="22"/>
              </w:rPr>
            </w:pPr>
            <w:r w:rsidRPr="00052DAD">
              <w:rPr>
                <w:rFonts w:ascii="Arial" w:hAnsi="Arial" w:cs="Arial"/>
                <w:snapToGrid w:val="0"/>
                <w:sz w:val="22"/>
                <w:szCs w:val="22"/>
              </w:rPr>
              <w:t>photographic and/or NOSE Scale evidence demonstrating the clinical need for this service is documented in the patient notes</w:t>
            </w:r>
          </w:p>
          <w:p w:rsidR="00A422B2" w:rsidRPr="00052DAD" w:rsidRDefault="00A422B2" w:rsidP="00600DD2">
            <w:pPr>
              <w:rPr>
                <w:rFonts w:cs="Arial"/>
                <w:snapToGrid w:val="0"/>
                <w:szCs w:val="22"/>
              </w:rPr>
            </w:pPr>
            <w:r w:rsidRPr="00052DAD">
              <w:rPr>
                <w:rFonts w:cs="Arial"/>
                <w:snapToGrid w:val="0"/>
                <w:szCs w:val="22"/>
              </w:rPr>
              <w:t>(Anaes.)</w:t>
            </w:r>
          </w:p>
          <w:p w:rsidR="00A422B2" w:rsidRPr="007660EF" w:rsidRDefault="00A422B2" w:rsidP="00600DD2">
            <w:pPr>
              <w:tabs>
                <w:tab w:val="left" w:pos="1701"/>
              </w:tabs>
              <w:rPr>
                <w:b/>
                <w:szCs w:val="22"/>
              </w:rPr>
            </w:pPr>
            <w:r w:rsidRPr="007660EF">
              <w:rPr>
                <w:b/>
                <w:szCs w:val="22"/>
              </w:rPr>
              <w:t xml:space="preserve">Fee: </w:t>
            </w:r>
            <w:r w:rsidRPr="007660EF">
              <w:rPr>
                <w:szCs w:val="22"/>
              </w:rPr>
              <w:t>$587.60</w:t>
            </w:r>
            <w:r w:rsidRPr="007660EF">
              <w:rPr>
                <w:szCs w:val="22"/>
              </w:rPr>
              <w:tab/>
            </w:r>
            <w:r w:rsidRPr="007660EF">
              <w:rPr>
                <w:b/>
                <w:szCs w:val="22"/>
              </w:rPr>
              <w:t xml:space="preserve">Benefit: </w:t>
            </w:r>
            <w:r w:rsidRPr="007660EF">
              <w:rPr>
                <w:szCs w:val="22"/>
              </w:rPr>
              <w:t>75% = $440.70</w:t>
            </w:r>
            <w:r>
              <w:rPr>
                <w:szCs w:val="22"/>
              </w:rPr>
              <w:t xml:space="preserve"> </w:t>
            </w:r>
            <w:r w:rsidRPr="007660EF">
              <w:rPr>
                <w:szCs w:val="22"/>
              </w:rPr>
              <w:t xml:space="preserve">  85% = $504.20</w:t>
            </w:r>
          </w:p>
          <w:p w:rsidR="00A422B2" w:rsidRPr="00052DAD" w:rsidRDefault="00A422B2" w:rsidP="00600DD2">
            <w:pPr>
              <w:rPr>
                <w:rFonts w:eastAsia="Calibri" w:cs="Arial"/>
                <w:b/>
                <w:bCs/>
                <w:szCs w:val="22"/>
              </w:rPr>
            </w:pPr>
            <w:r w:rsidRPr="007660EF">
              <w:rPr>
                <w:b/>
                <w:szCs w:val="22"/>
              </w:rPr>
              <w:t xml:space="preserve">Extended Medicare Safety Net Cap: </w:t>
            </w:r>
            <w:r w:rsidRPr="007660EF">
              <w:rPr>
                <w:szCs w:val="22"/>
              </w:rPr>
              <w:t>$470.10</w:t>
            </w:r>
          </w:p>
        </w:tc>
      </w:tr>
      <w:tr w:rsidR="00A422B2" w:rsidRPr="00052DAD" w:rsidTr="00600DD2">
        <w:tc>
          <w:tcPr>
            <w:tcW w:w="1418" w:type="dxa"/>
            <w:tcMar>
              <w:top w:w="0" w:type="dxa"/>
              <w:left w:w="108" w:type="dxa"/>
              <w:bottom w:w="0" w:type="dxa"/>
              <w:right w:w="108" w:type="dxa"/>
            </w:tcMar>
          </w:tcPr>
          <w:p w:rsidR="00A422B2" w:rsidRPr="00052DAD" w:rsidRDefault="00A422B2" w:rsidP="00600DD2">
            <w:pPr>
              <w:rPr>
                <w:rFonts w:cs="Arial"/>
                <w:szCs w:val="22"/>
              </w:rPr>
            </w:pPr>
            <w:r w:rsidRPr="00052DAD">
              <w:rPr>
                <w:rFonts w:cs="Arial"/>
                <w:szCs w:val="22"/>
              </w:rPr>
              <w:t>45638</w:t>
            </w:r>
          </w:p>
          <w:p w:rsidR="00A422B2" w:rsidRPr="00052DAD" w:rsidRDefault="00A422B2" w:rsidP="00600DD2">
            <w:pPr>
              <w:rPr>
                <w:rFonts w:cs="Arial"/>
                <w:szCs w:val="22"/>
              </w:rPr>
            </w:pPr>
            <w:r w:rsidRPr="00052DAD">
              <w:rPr>
                <w:rFonts w:cs="Arial"/>
                <w:szCs w:val="22"/>
              </w:rPr>
              <w:t>Ceased</w:t>
            </w:r>
          </w:p>
        </w:tc>
        <w:tc>
          <w:tcPr>
            <w:tcW w:w="8363" w:type="dxa"/>
            <w:tcMar>
              <w:top w:w="0" w:type="dxa"/>
              <w:left w:w="108" w:type="dxa"/>
              <w:bottom w:w="0" w:type="dxa"/>
              <w:right w:w="108" w:type="dxa"/>
            </w:tcMar>
          </w:tcPr>
          <w:p w:rsidR="00A422B2" w:rsidRPr="007660EF" w:rsidRDefault="00A422B2" w:rsidP="00600DD2">
            <w:pPr>
              <w:pStyle w:val="CommentText"/>
              <w:rPr>
                <w:rFonts w:ascii="Arial" w:hAnsi="Arial" w:cs="Arial"/>
                <w:strike/>
                <w:sz w:val="22"/>
                <w:szCs w:val="22"/>
              </w:rPr>
            </w:pPr>
            <w:r w:rsidRPr="00052DAD">
              <w:rPr>
                <w:rFonts w:ascii="Arial" w:hAnsi="Arial" w:cs="Arial"/>
                <w:strike/>
                <w:sz w:val="22"/>
                <w:szCs w:val="22"/>
              </w:rPr>
              <w:t>Rhinoplasty, total, including correction of all bony and cartilaginous elements of the external nose, for correction of nasal obstruction or post</w:t>
            </w:r>
            <w:r w:rsidRPr="00052DAD">
              <w:rPr>
                <w:rFonts w:ascii="MS Gothic" w:eastAsia="MS Gothic" w:hAnsi="MS Gothic" w:cs="MS Gothic" w:hint="eastAsia"/>
                <w:strike/>
                <w:sz w:val="22"/>
                <w:szCs w:val="22"/>
              </w:rPr>
              <w:t>‑</w:t>
            </w:r>
            <w:r w:rsidRPr="00052DAD">
              <w:rPr>
                <w:rFonts w:ascii="Arial" w:hAnsi="Arial" w:cs="Arial"/>
                <w:strike/>
                <w:sz w:val="22"/>
                <w:szCs w:val="22"/>
              </w:rPr>
              <w:t>traumatic deformity (other t</w:t>
            </w:r>
            <w:r w:rsidRPr="007660EF">
              <w:rPr>
                <w:rFonts w:ascii="Arial" w:hAnsi="Arial" w:cs="Arial"/>
                <w:strike/>
                <w:sz w:val="22"/>
                <w:szCs w:val="22"/>
              </w:rPr>
              <w:t>han deformity resulting from previous elective cosmetic surgery), or both (H) (Anaes.)</w:t>
            </w:r>
          </w:p>
          <w:p w:rsidR="00A422B2" w:rsidRPr="00052DAD" w:rsidRDefault="00A422B2" w:rsidP="00600DD2">
            <w:pPr>
              <w:pStyle w:val="CommentText"/>
              <w:rPr>
                <w:rFonts w:ascii="Arial" w:hAnsi="Arial" w:cs="Arial"/>
                <w:snapToGrid w:val="0"/>
                <w:sz w:val="22"/>
                <w:szCs w:val="22"/>
              </w:rPr>
            </w:pPr>
            <w:r w:rsidRPr="007660EF">
              <w:rPr>
                <w:rFonts w:ascii="Arial" w:hAnsi="Arial" w:cs="Arial"/>
                <w:b/>
                <w:strike/>
                <w:sz w:val="22"/>
                <w:szCs w:val="22"/>
              </w:rPr>
              <w:t xml:space="preserve">Fee: </w:t>
            </w:r>
            <w:r w:rsidRPr="007660EF">
              <w:rPr>
                <w:rFonts w:ascii="Arial" w:hAnsi="Arial" w:cs="Arial"/>
                <w:strike/>
                <w:sz w:val="22"/>
                <w:szCs w:val="22"/>
              </w:rPr>
              <w:t>$1,014.05</w:t>
            </w:r>
            <w:r w:rsidRPr="007660EF">
              <w:rPr>
                <w:rFonts w:ascii="Arial" w:hAnsi="Arial" w:cs="Arial"/>
                <w:strike/>
                <w:sz w:val="22"/>
                <w:szCs w:val="22"/>
              </w:rPr>
              <w:tab/>
            </w:r>
            <w:r w:rsidRPr="007660EF">
              <w:rPr>
                <w:rFonts w:ascii="Arial" w:hAnsi="Arial" w:cs="Arial"/>
                <w:b/>
                <w:strike/>
                <w:sz w:val="22"/>
                <w:szCs w:val="22"/>
              </w:rPr>
              <w:t xml:space="preserve">Benefit: </w:t>
            </w:r>
            <w:r w:rsidRPr="007660EF">
              <w:rPr>
                <w:rFonts w:ascii="Arial" w:hAnsi="Arial" w:cs="Arial"/>
                <w:strike/>
                <w:sz w:val="22"/>
                <w:szCs w:val="22"/>
              </w:rPr>
              <w:t>75% = $760.55</w:t>
            </w:r>
          </w:p>
        </w:tc>
      </w:tr>
      <w:tr w:rsidR="00A422B2" w:rsidRPr="00052DAD" w:rsidTr="00600DD2">
        <w:tc>
          <w:tcPr>
            <w:tcW w:w="1418" w:type="dxa"/>
            <w:tcMar>
              <w:top w:w="0" w:type="dxa"/>
              <w:left w:w="108" w:type="dxa"/>
              <w:bottom w:w="0" w:type="dxa"/>
              <w:right w:w="108" w:type="dxa"/>
            </w:tcMar>
          </w:tcPr>
          <w:p w:rsidR="00A422B2" w:rsidRPr="007660EF" w:rsidRDefault="00A422B2" w:rsidP="00600DD2">
            <w:pPr>
              <w:rPr>
                <w:rFonts w:cs="Arial"/>
                <w:b/>
                <w:szCs w:val="22"/>
              </w:rPr>
            </w:pPr>
            <w:r w:rsidRPr="007660EF">
              <w:rPr>
                <w:rFonts w:cs="Arial"/>
                <w:b/>
                <w:szCs w:val="22"/>
              </w:rPr>
              <w:lastRenderedPageBreak/>
              <w:t>45639</w:t>
            </w:r>
          </w:p>
          <w:p w:rsidR="00A422B2" w:rsidRPr="007660EF" w:rsidRDefault="00A422B2" w:rsidP="00600DD2">
            <w:pPr>
              <w:rPr>
                <w:rFonts w:cs="Arial"/>
                <w:b/>
                <w:szCs w:val="22"/>
              </w:rPr>
            </w:pPr>
            <w:r w:rsidRPr="007660EF">
              <w:rPr>
                <w:rFonts w:cs="Arial"/>
                <w:b/>
                <w:szCs w:val="22"/>
              </w:rPr>
              <w:t>Ceased</w:t>
            </w:r>
          </w:p>
        </w:tc>
        <w:tc>
          <w:tcPr>
            <w:tcW w:w="8363" w:type="dxa"/>
            <w:tcMar>
              <w:top w:w="0" w:type="dxa"/>
              <w:left w:w="108" w:type="dxa"/>
              <w:bottom w:w="0" w:type="dxa"/>
              <w:right w:w="108" w:type="dxa"/>
            </w:tcMar>
          </w:tcPr>
          <w:p w:rsidR="00A422B2" w:rsidRPr="007660EF" w:rsidRDefault="00A422B2" w:rsidP="00600DD2">
            <w:pPr>
              <w:pStyle w:val="CommentText"/>
              <w:rPr>
                <w:rFonts w:ascii="Arial" w:hAnsi="Arial" w:cs="Arial"/>
                <w:strike/>
                <w:sz w:val="22"/>
                <w:szCs w:val="22"/>
              </w:rPr>
            </w:pPr>
            <w:r w:rsidRPr="00052DAD">
              <w:rPr>
                <w:rFonts w:ascii="Arial" w:hAnsi="Arial" w:cs="Arial"/>
                <w:strike/>
                <w:sz w:val="22"/>
                <w:szCs w:val="22"/>
              </w:rPr>
              <w:t xml:space="preserve">Rhinoplasty, total, including correction of all bony and cartilaginous elements of the external nose, if it can be demonstrated that there is a need for correction of </w:t>
            </w:r>
            <w:r w:rsidRPr="007660EF">
              <w:rPr>
                <w:rFonts w:ascii="Arial" w:hAnsi="Arial" w:cs="Arial"/>
                <w:strike/>
                <w:sz w:val="22"/>
                <w:szCs w:val="22"/>
              </w:rPr>
              <w:t>significant developmental deformity (H) (Anaes.)</w:t>
            </w:r>
          </w:p>
          <w:p w:rsidR="00A422B2" w:rsidRPr="00052DAD" w:rsidRDefault="00A422B2" w:rsidP="00600DD2">
            <w:pPr>
              <w:pStyle w:val="CommentText"/>
              <w:rPr>
                <w:rFonts w:ascii="Arial" w:hAnsi="Arial" w:cs="Arial"/>
                <w:snapToGrid w:val="0"/>
                <w:sz w:val="22"/>
                <w:szCs w:val="22"/>
              </w:rPr>
            </w:pPr>
            <w:r w:rsidRPr="007660EF">
              <w:rPr>
                <w:rFonts w:ascii="Arial" w:hAnsi="Arial" w:cs="Arial"/>
                <w:b/>
                <w:strike/>
                <w:sz w:val="22"/>
                <w:szCs w:val="22"/>
              </w:rPr>
              <w:t xml:space="preserve">Fee: </w:t>
            </w:r>
            <w:r w:rsidRPr="007660EF">
              <w:rPr>
                <w:rFonts w:ascii="Arial" w:hAnsi="Arial" w:cs="Arial"/>
                <w:strike/>
                <w:sz w:val="22"/>
                <w:szCs w:val="22"/>
              </w:rPr>
              <w:t>$1,014.05</w:t>
            </w:r>
            <w:r w:rsidRPr="007660EF">
              <w:rPr>
                <w:rFonts w:ascii="Arial" w:hAnsi="Arial" w:cs="Arial"/>
                <w:strike/>
                <w:sz w:val="22"/>
                <w:szCs w:val="22"/>
              </w:rPr>
              <w:tab/>
            </w:r>
            <w:r w:rsidRPr="007660EF">
              <w:rPr>
                <w:rFonts w:ascii="Arial" w:hAnsi="Arial" w:cs="Arial"/>
                <w:b/>
                <w:strike/>
                <w:sz w:val="22"/>
                <w:szCs w:val="22"/>
              </w:rPr>
              <w:t xml:space="preserve">Benefit: </w:t>
            </w:r>
            <w:r w:rsidRPr="007660EF">
              <w:rPr>
                <w:rFonts w:ascii="Arial" w:hAnsi="Arial" w:cs="Arial"/>
                <w:strike/>
                <w:sz w:val="22"/>
                <w:szCs w:val="22"/>
              </w:rPr>
              <w:t>75% = $760.55</w:t>
            </w:r>
          </w:p>
        </w:tc>
      </w:tr>
      <w:tr w:rsidR="00A422B2" w:rsidRPr="00052DAD" w:rsidTr="00600DD2">
        <w:tc>
          <w:tcPr>
            <w:tcW w:w="1418" w:type="dxa"/>
            <w:tcMar>
              <w:top w:w="0" w:type="dxa"/>
              <w:left w:w="108" w:type="dxa"/>
              <w:bottom w:w="0" w:type="dxa"/>
              <w:right w:w="108" w:type="dxa"/>
            </w:tcMar>
          </w:tcPr>
          <w:p w:rsidR="00A422B2" w:rsidRPr="007660EF" w:rsidRDefault="00A422B2" w:rsidP="00600DD2">
            <w:pPr>
              <w:rPr>
                <w:rFonts w:cs="Arial"/>
                <w:b/>
                <w:szCs w:val="22"/>
              </w:rPr>
            </w:pPr>
            <w:r w:rsidRPr="007660EF">
              <w:rPr>
                <w:rFonts w:cs="Arial"/>
                <w:b/>
                <w:szCs w:val="22"/>
              </w:rPr>
              <w:t>45641</w:t>
            </w:r>
          </w:p>
          <w:p w:rsidR="00A422B2" w:rsidRPr="007660EF" w:rsidRDefault="00A422B2" w:rsidP="00600DD2">
            <w:pPr>
              <w:rPr>
                <w:rFonts w:cs="Arial"/>
                <w:b/>
                <w:szCs w:val="22"/>
              </w:rPr>
            </w:pPr>
            <w:r w:rsidRPr="007660EF">
              <w:rPr>
                <w:rFonts w:cs="Arial"/>
                <w:b/>
                <w:szCs w:val="22"/>
              </w:rPr>
              <w:t>Amended</w:t>
            </w:r>
          </w:p>
        </w:tc>
        <w:tc>
          <w:tcPr>
            <w:tcW w:w="8363" w:type="dxa"/>
            <w:tcMar>
              <w:top w:w="0" w:type="dxa"/>
              <w:left w:w="108" w:type="dxa"/>
              <w:bottom w:w="0" w:type="dxa"/>
              <w:right w:w="108" w:type="dxa"/>
            </w:tcMar>
          </w:tcPr>
          <w:p w:rsidR="00A422B2" w:rsidRPr="00052DAD" w:rsidRDefault="00A422B2" w:rsidP="00600DD2">
            <w:pPr>
              <w:pStyle w:val="CommentText"/>
              <w:rPr>
                <w:rFonts w:ascii="Arial" w:hAnsi="Arial" w:cs="Arial"/>
                <w:snapToGrid w:val="0"/>
                <w:sz w:val="22"/>
                <w:szCs w:val="22"/>
              </w:rPr>
            </w:pPr>
            <w:r w:rsidRPr="00052DAD">
              <w:rPr>
                <w:rFonts w:ascii="Arial" w:hAnsi="Arial" w:cs="Arial"/>
                <w:snapToGrid w:val="0"/>
                <w:sz w:val="22"/>
                <w:szCs w:val="22"/>
              </w:rPr>
              <w:t>Rhinoplasty, total, including correction of all bony and cartilaginous elements of the external nose, with or without autogenous cartilage or bone graft from a local site (nasal), if:</w:t>
            </w:r>
          </w:p>
          <w:p w:rsidR="00A422B2" w:rsidRPr="00052DAD" w:rsidRDefault="00A422B2" w:rsidP="00A422B2">
            <w:pPr>
              <w:pStyle w:val="CommentText"/>
              <w:numPr>
                <w:ilvl w:val="0"/>
                <w:numId w:val="35"/>
              </w:numPr>
              <w:rPr>
                <w:rFonts w:ascii="Arial" w:hAnsi="Arial" w:cs="Arial"/>
                <w:snapToGrid w:val="0"/>
                <w:sz w:val="22"/>
                <w:szCs w:val="22"/>
              </w:rPr>
            </w:pPr>
            <w:r w:rsidRPr="00052DAD">
              <w:rPr>
                <w:rFonts w:ascii="Arial" w:hAnsi="Arial" w:cs="Arial"/>
                <w:snapToGrid w:val="0"/>
                <w:sz w:val="22"/>
                <w:szCs w:val="22"/>
              </w:rPr>
              <w:t>the indication for surgery is:</w:t>
            </w:r>
          </w:p>
          <w:p w:rsidR="00A422B2" w:rsidRPr="00052DAD" w:rsidRDefault="00A422B2" w:rsidP="00A422B2">
            <w:pPr>
              <w:pStyle w:val="CommentText"/>
              <w:numPr>
                <w:ilvl w:val="1"/>
                <w:numId w:val="35"/>
              </w:numPr>
              <w:rPr>
                <w:rFonts w:ascii="Arial" w:hAnsi="Arial" w:cs="Arial"/>
                <w:snapToGrid w:val="0"/>
                <w:sz w:val="22"/>
                <w:szCs w:val="22"/>
              </w:rPr>
            </w:pPr>
            <w:r w:rsidRPr="00052DAD">
              <w:rPr>
                <w:rFonts w:ascii="Arial" w:hAnsi="Arial" w:cs="Arial"/>
                <w:snapToGrid w:val="0"/>
                <w:sz w:val="22"/>
                <w:szCs w:val="22"/>
              </w:rPr>
              <w:t>airway obstruction and the patient has a self-reported NOSE Scale score of greater than 45; or</w:t>
            </w:r>
          </w:p>
          <w:p w:rsidR="00A422B2" w:rsidRPr="00052DAD" w:rsidRDefault="00A422B2" w:rsidP="00A422B2">
            <w:pPr>
              <w:pStyle w:val="CommentText"/>
              <w:numPr>
                <w:ilvl w:val="1"/>
                <w:numId w:val="35"/>
              </w:numPr>
              <w:rPr>
                <w:rFonts w:ascii="Arial" w:hAnsi="Arial" w:cs="Arial"/>
                <w:snapToGrid w:val="0"/>
                <w:sz w:val="22"/>
                <w:szCs w:val="22"/>
              </w:rPr>
            </w:pPr>
            <w:r w:rsidRPr="00052DAD">
              <w:rPr>
                <w:rFonts w:ascii="Arial" w:hAnsi="Arial" w:cs="Arial"/>
                <w:snapToGrid w:val="0"/>
                <w:sz w:val="22"/>
                <w:szCs w:val="22"/>
              </w:rPr>
              <w:t>significant acquired, congenital or developmental deformity; and</w:t>
            </w:r>
          </w:p>
          <w:p w:rsidR="00A422B2" w:rsidRPr="00052DAD" w:rsidRDefault="00A422B2" w:rsidP="00A422B2">
            <w:pPr>
              <w:pStyle w:val="CommentText"/>
              <w:numPr>
                <w:ilvl w:val="0"/>
                <w:numId w:val="35"/>
              </w:numPr>
              <w:rPr>
                <w:rFonts w:ascii="Arial" w:hAnsi="Arial" w:cs="Arial"/>
                <w:snapToGrid w:val="0"/>
                <w:sz w:val="22"/>
                <w:szCs w:val="22"/>
              </w:rPr>
            </w:pPr>
            <w:r w:rsidRPr="00052DAD">
              <w:rPr>
                <w:rFonts w:ascii="Arial" w:hAnsi="Arial" w:cs="Arial"/>
                <w:snapToGrid w:val="0"/>
                <w:sz w:val="22"/>
                <w:szCs w:val="22"/>
              </w:rPr>
              <w:t>photographic and/or NOSE Scale evidence demonstrating the clinical need for this service is documented in the patient notes</w:t>
            </w:r>
          </w:p>
          <w:p w:rsidR="00A422B2" w:rsidRDefault="00A422B2" w:rsidP="00600DD2">
            <w:pPr>
              <w:pStyle w:val="CommentText"/>
              <w:rPr>
                <w:rFonts w:ascii="Arial" w:hAnsi="Arial" w:cs="Arial"/>
                <w:snapToGrid w:val="0"/>
                <w:sz w:val="22"/>
                <w:szCs w:val="22"/>
              </w:rPr>
            </w:pPr>
            <w:r w:rsidRPr="00052DAD">
              <w:rPr>
                <w:rFonts w:ascii="Arial" w:hAnsi="Arial" w:cs="Arial"/>
                <w:snapToGrid w:val="0"/>
                <w:sz w:val="22"/>
                <w:szCs w:val="22"/>
              </w:rPr>
              <w:t>(Anaes.)</w:t>
            </w:r>
          </w:p>
          <w:p w:rsidR="00A422B2" w:rsidRPr="007660EF" w:rsidRDefault="00A422B2" w:rsidP="00600DD2">
            <w:pPr>
              <w:pStyle w:val="CommentText"/>
              <w:rPr>
                <w:rFonts w:ascii="Arial" w:hAnsi="Arial" w:cs="Arial"/>
                <w:snapToGrid w:val="0"/>
                <w:sz w:val="22"/>
                <w:szCs w:val="22"/>
              </w:rPr>
            </w:pPr>
            <w:r w:rsidRPr="007660EF">
              <w:rPr>
                <w:rFonts w:ascii="Arial" w:hAnsi="Arial" w:cs="Arial"/>
                <w:b/>
                <w:sz w:val="22"/>
                <w:szCs w:val="22"/>
              </w:rPr>
              <w:t xml:space="preserve">Fee: </w:t>
            </w:r>
            <w:r w:rsidRPr="007660EF">
              <w:rPr>
                <w:rFonts w:ascii="Arial" w:hAnsi="Arial" w:cs="Arial"/>
                <w:sz w:val="22"/>
                <w:szCs w:val="22"/>
              </w:rPr>
              <w:t>$1,066.00</w:t>
            </w:r>
            <w:r w:rsidRPr="007660EF">
              <w:rPr>
                <w:rFonts w:ascii="Arial" w:hAnsi="Arial" w:cs="Arial"/>
                <w:sz w:val="22"/>
                <w:szCs w:val="22"/>
              </w:rPr>
              <w:tab/>
            </w:r>
            <w:r w:rsidRPr="007660EF">
              <w:rPr>
                <w:rFonts w:ascii="Arial" w:hAnsi="Arial" w:cs="Arial"/>
                <w:b/>
                <w:sz w:val="22"/>
                <w:szCs w:val="22"/>
              </w:rPr>
              <w:t xml:space="preserve">Benefit: </w:t>
            </w:r>
            <w:r w:rsidRPr="007660EF">
              <w:rPr>
                <w:rFonts w:ascii="Arial" w:hAnsi="Arial" w:cs="Arial"/>
                <w:sz w:val="22"/>
                <w:szCs w:val="22"/>
              </w:rPr>
              <w:t>75% = $799.50</w:t>
            </w:r>
          </w:p>
        </w:tc>
      </w:tr>
      <w:tr w:rsidR="00A422B2" w:rsidRPr="00052DAD" w:rsidTr="00600DD2">
        <w:tc>
          <w:tcPr>
            <w:tcW w:w="1418" w:type="dxa"/>
            <w:tcMar>
              <w:top w:w="0" w:type="dxa"/>
              <w:left w:w="108" w:type="dxa"/>
              <w:bottom w:w="0" w:type="dxa"/>
              <w:right w:w="108" w:type="dxa"/>
            </w:tcMar>
          </w:tcPr>
          <w:p w:rsidR="00A422B2" w:rsidRPr="007660EF" w:rsidRDefault="00A422B2" w:rsidP="00600DD2">
            <w:pPr>
              <w:rPr>
                <w:rFonts w:cs="Arial"/>
                <w:b/>
                <w:szCs w:val="22"/>
              </w:rPr>
            </w:pPr>
            <w:r w:rsidRPr="007660EF">
              <w:rPr>
                <w:rFonts w:cs="Arial"/>
                <w:b/>
                <w:szCs w:val="22"/>
              </w:rPr>
              <w:t>45644</w:t>
            </w:r>
          </w:p>
          <w:p w:rsidR="00A422B2" w:rsidRPr="007660EF" w:rsidRDefault="00A422B2" w:rsidP="00600DD2">
            <w:pPr>
              <w:rPr>
                <w:rFonts w:cs="Arial"/>
                <w:b/>
                <w:szCs w:val="22"/>
              </w:rPr>
            </w:pPr>
            <w:r w:rsidRPr="007660EF">
              <w:rPr>
                <w:rFonts w:cs="Arial"/>
                <w:b/>
                <w:szCs w:val="22"/>
              </w:rPr>
              <w:t>Amended</w:t>
            </w:r>
          </w:p>
        </w:tc>
        <w:tc>
          <w:tcPr>
            <w:tcW w:w="8363" w:type="dxa"/>
            <w:tcMar>
              <w:top w:w="0" w:type="dxa"/>
              <w:left w:w="108" w:type="dxa"/>
              <w:bottom w:w="0" w:type="dxa"/>
              <w:right w:w="108" w:type="dxa"/>
            </w:tcMar>
          </w:tcPr>
          <w:p w:rsidR="00A422B2" w:rsidRPr="00052DAD" w:rsidRDefault="00A422B2" w:rsidP="00600DD2">
            <w:pPr>
              <w:pStyle w:val="CommentText"/>
              <w:rPr>
                <w:rFonts w:ascii="Arial" w:hAnsi="Arial" w:cs="Arial"/>
                <w:snapToGrid w:val="0"/>
                <w:sz w:val="22"/>
                <w:szCs w:val="22"/>
              </w:rPr>
            </w:pPr>
            <w:r w:rsidRPr="00052DAD">
              <w:rPr>
                <w:rFonts w:ascii="Arial" w:hAnsi="Arial" w:cs="Arial"/>
                <w:snapToGrid w:val="0"/>
                <w:sz w:val="22"/>
                <w:szCs w:val="22"/>
              </w:rPr>
              <w:t>Rhinoplasty, total, including correction of all bony and cartilaginous elements of the external nose involving autogenous bone or cartilage graft obtained from distant donor site, including obtaining of graft, if:</w:t>
            </w:r>
          </w:p>
          <w:p w:rsidR="00A422B2" w:rsidRPr="00052DAD" w:rsidRDefault="00A422B2" w:rsidP="00A422B2">
            <w:pPr>
              <w:pStyle w:val="CommentText"/>
              <w:numPr>
                <w:ilvl w:val="0"/>
                <w:numId w:val="36"/>
              </w:numPr>
              <w:rPr>
                <w:rFonts w:ascii="Arial" w:hAnsi="Arial" w:cs="Arial"/>
                <w:snapToGrid w:val="0"/>
                <w:sz w:val="22"/>
                <w:szCs w:val="22"/>
              </w:rPr>
            </w:pPr>
            <w:r w:rsidRPr="00052DAD">
              <w:rPr>
                <w:rFonts w:ascii="Arial" w:hAnsi="Arial" w:cs="Arial"/>
                <w:snapToGrid w:val="0"/>
                <w:sz w:val="22"/>
                <w:szCs w:val="22"/>
              </w:rPr>
              <w:t>the indication for surgery is:</w:t>
            </w:r>
          </w:p>
          <w:p w:rsidR="00A422B2" w:rsidRPr="00052DAD" w:rsidRDefault="00A422B2" w:rsidP="00A422B2">
            <w:pPr>
              <w:pStyle w:val="CommentText"/>
              <w:numPr>
                <w:ilvl w:val="1"/>
                <w:numId w:val="36"/>
              </w:numPr>
              <w:rPr>
                <w:rFonts w:ascii="Arial" w:hAnsi="Arial" w:cs="Arial"/>
                <w:snapToGrid w:val="0"/>
                <w:sz w:val="22"/>
                <w:szCs w:val="22"/>
              </w:rPr>
            </w:pPr>
            <w:r w:rsidRPr="00052DAD">
              <w:rPr>
                <w:rFonts w:ascii="Arial" w:hAnsi="Arial" w:cs="Arial"/>
                <w:snapToGrid w:val="0"/>
                <w:sz w:val="22"/>
                <w:szCs w:val="22"/>
              </w:rPr>
              <w:t>airway obstruction and the patient has a self-reported NOSE Scale score of greater than 45; or</w:t>
            </w:r>
          </w:p>
          <w:p w:rsidR="00A422B2" w:rsidRPr="00052DAD" w:rsidRDefault="00A422B2" w:rsidP="00A422B2">
            <w:pPr>
              <w:pStyle w:val="CommentText"/>
              <w:numPr>
                <w:ilvl w:val="1"/>
                <w:numId w:val="36"/>
              </w:numPr>
              <w:rPr>
                <w:rFonts w:ascii="Arial" w:hAnsi="Arial" w:cs="Arial"/>
                <w:snapToGrid w:val="0"/>
                <w:sz w:val="22"/>
                <w:szCs w:val="22"/>
              </w:rPr>
            </w:pPr>
            <w:r w:rsidRPr="00052DAD">
              <w:rPr>
                <w:rFonts w:ascii="Arial" w:hAnsi="Arial" w:cs="Arial"/>
                <w:snapToGrid w:val="0"/>
                <w:sz w:val="22"/>
                <w:szCs w:val="22"/>
              </w:rPr>
              <w:t>significant acquired, congenital or developmental deformity; and</w:t>
            </w:r>
          </w:p>
          <w:p w:rsidR="00A422B2" w:rsidRPr="00052DAD" w:rsidRDefault="00A422B2" w:rsidP="00A422B2">
            <w:pPr>
              <w:pStyle w:val="CommentText"/>
              <w:numPr>
                <w:ilvl w:val="0"/>
                <w:numId w:val="36"/>
              </w:numPr>
              <w:rPr>
                <w:rFonts w:ascii="Arial" w:hAnsi="Arial" w:cs="Arial"/>
                <w:snapToGrid w:val="0"/>
                <w:sz w:val="22"/>
                <w:szCs w:val="22"/>
              </w:rPr>
            </w:pPr>
            <w:r w:rsidRPr="00052DAD">
              <w:rPr>
                <w:rFonts w:ascii="Arial" w:hAnsi="Arial" w:cs="Arial"/>
                <w:snapToGrid w:val="0"/>
                <w:sz w:val="22"/>
                <w:szCs w:val="22"/>
              </w:rPr>
              <w:t>photographic and/or NOSE Scale evidence demonstrating the clinical need for this service is documented in the patient notes</w:t>
            </w:r>
          </w:p>
          <w:p w:rsidR="00A422B2" w:rsidRDefault="00A422B2" w:rsidP="00600DD2">
            <w:pPr>
              <w:pStyle w:val="CommentText"/>
              <w:rPr>
                <w:rFonts w:ascii="Arial" w:hAnsi="Arial" w:cs="Arial"/>
                <w:snapToGrid w:val="0"/>
                <w:sz w:val="22"/>
                <w:szCs w:val="22"/>
              </w:rPr>
            </w:pPr>
            <w:r w:rsidRPr="00052DAD">
              <w:rPr>
                <w:rFonts w:ascii="Arial" w:hAnsi="Arial" w:cs="Arial"/>
                <w:snapToGrid w:val="0"/>
                <w:sz w:val="22"/>
                <w:szCs w:val="22"/>
              </w:rPr>
              <w:t>(H) (Anaes.) (Assist.)</w:t>
            </w:r>
          </w:p>
          <w:p w:rsidR="00A422B2" w:rsidRPr="007660EF" w:rsidRDefault="00A422B2" w:rsidP="00600DD2">
            <w:pPr>
              <w:pStyle w:val="CommentText"/>
              <w:rPr>
                <w:rFonts w:ascii="Arial" w:hAnsi="Arial" w:cs="Arial"/>
                <w:snapToGrid w:val="0"/>
                <w:sz w:val="22"/>
                <w:szCs w:val="22"/>
              </w:rPr>
            </w:pPr>
            <w:r w:rsidRPr="007660EF">
              <w:rPr>
                <w:rFonts w:ascii="Arial" w:hAnsi="Arial" w:cs="Arial"/>
                <w:b/>
                <w:sz w:val="22"/>
                <w:szCs w:val="22"/>
              </w:rPr>
              <w:t xml:space="preserve">Fee: </w:t>
            </w:r>
            <w:r w:rsidRPr="007660EF">
              <w:rPr>
                <w:rFonts w:ascii="Arial" w:hAnsi="Arial" w:cs="Arial"/>
                <w:sz w:val="22"/>
                <w:szCs w:val="22"/>
              </w:rPr>
              <w:t>$1,279.45</w:t>
            </w:r>
            <w:r w:rsidRPr="007660EF">
              <w:rPr>
                <w:rFonts w:ascii="Arial" w:hAnsi="Arial" w:cs="Arial"/>
                <w:sz w:val="22"/>
                <w:szCs w:val="22"/>
              </w:rPr>
              <w:tab/>
            </w:r>
            <w:r w:rsidRPr="007660EF">
              <w:rPr>
                <w:rFonts w:ascii="Arial" w:hAnsi="Arial" w:cs="Arial"/>
                <w:b/>
                <w:sz w:val="22"/>
                <w:szCs w:val="22"/>
              </w:rPr>
              <w:t xml:space="preserve">Benefit: </w:t>
            </w:r>
            <w:r w:rsidRPr="007660EF">
              <w:rPr>
                <w:rFonts w:ascii="Arial" w:hAnsi="Arial" w:cs="Arial"/>
                <w:sz w:val="22"/>
                <w:szCs w:val="22"/>
              </w:rPr>
              <w:t>75% = $959.60</w:t>
            </w:r>
          </w:p>
        </w:tc>
      </w:tr>
      <w:tr w:rsidR="00A422B2" w:rsidRPr="00052DAD" w:rsidTr="00600DD2">
        <w:tc>
          <w:tcPr>
            <w:tcW w:w="1418" w:type="dxa"/>
            <w:tcMar>
              <w:top w:w="0" w:type="dxa"/>
              <w:left w:w="108" w:type="dxa"/>
              <w:bottom w:w="0" w:type="dxa"/>
              <w:right w:w="108" w:type="dxa"/>
            </w:tcMar>
          </w:tcPr>
          <w:p w:rsidR="00A422B2" w:rsidRPr="007660EF" w:rsidRDefault="00A422B2" w:rsidP="00600DD2">
            <w:pPr>
              <w:rPr>
                <w:rFonts w:cs="Arial"/>
                <w:b/>
                <w:szCs w:val="22"/>
              </w:rPr>
            </w:pPr>
            <w:r w:rsidRPr="007660EF">
              <w:rPr>
                <w:rFonts w:cs="Arial"/>
                <w:b/>
                <w:szCs w:val="22"/>
              </w:rPr>
              <w:t>45650</w:t>
            </w:r>
          </w:p>
          <w:p w:rsidR="00A422B2" w:rsidRPr="007660EF" w:rsidRDefault="00A422B2" w:rsidP="00600DD2">
            <w:pPr>
              <w:rPr>
                <w:rFonts w:cs="Arial"/>
                <w:b/>
                <w:szCs w:val="22"/>
              </w:rPr>
            </w:pPr>
            <w:r w:rsidRPr="007660EF">
              <w:rPr>
                <w:rFonts w:cs="Arial"/>
                <w:b/>
                <w:szCs w:val="22"/>
              </w:rPr>
              <w:t>Amended</w:t>
            </w:r>
          </w:p>
        </w:tc>
        <w:tc>
          <w:tcPr>
            <w:tcW w:w="8363" w:type="dxa"/>
            <w:tcMar>
              <w:top w:w="0" w:type="dxa"/>
              <w:left w:w="108" w:type="dxa"/>
              <w:bottom w:w="0" w:type="dxa"/>
              <w:right w:w="108" w:type="dxa"/>
            </w:tcMar>
          </w:tcPr>
          <w:p w:rsidR="00A422B2" w:rsidRPr="00052DAD" w:rsidRDefault="00A422B2" w:rsidP="00600DD2">
            <w:pPr>
              <w:pStyle w:val="CommentText"/>
              <w:rPr>
                <w:rFonts w:ascii="Arial" w:hAnsi="Arial" w:cs="Arial"/>
                <w:snapToGrid w:val="0"/>
                <w:sz w:val="22"/>
                <w:szCs w:val="22"/>
              </w:rPr>
            </w:pPr>
            <w:r w:rsidRPr="00052DAD">
              <w:rPr>
                <w:rFonts w:ascii="Arial" w:hAnsi="Arial" w:cs="Arial"/>
                <w:snapToGrid w:val="0"/>
                <w:sz w:val="22"/>
                <w:szCs w:val="22"/>
              </w:rPr>
              <w:t>Rhinoplasty, revision of, if:</w:t>
            </w:r>
          </w:p>
          <w:p w:rsidR="00A422B2" w:rsidRPr="00052DAD" w:rsidRDefault="00A422B2" w:rsidP="00A422B2">
            <w:pPr>
              <w:pStyle w:val="CommentText"/>
              <w:numPr>
                <w:ilvl w:val="0"/>
                <w:numId w:val="37"/>
              </w:numPr>
              <w:rPr>
                <w:rFonts w:ascii="Arial" w:hAnsi="Arial" w:cs="Arial"/>
                <w:snapToGrid w:val="0"/>
                <w:sz w:val="22"/>
                <w:szCs w:val="22"/>
              </w:rPr>
            </w:pPr>
            <w:r w:rsidRPr="00052DAD">
              <w:rPr>
                <w:rFonts w:ascii="Arial" w:hAnsi="Arial" w:cs="Arial"/>
                <w:snapToGrid w:val="0"/>
                <w:sz w:val="22"/>
                <w:szCs w:val="22"/>
              </w:rPr>
              <w:t>the indication for surgery is:</w:t>
            </w:r>
          </w:p>
          <w:p w:rsidR="00A422B2" w:rsidRPr="00052DAD" w:rsidRDefault="00A422B2" w:rsidP="00A422B2">
            <w:pPr>
              <w:pStyle w:val="CommentText"/>
              <w:numPr>
                <w:ilvl w:val="1"/>
                <w:numId w:val="37"/>
              </w:numPr>
              <w:rPr>
                <w:rFonts w:ascii="Arial" w:hAnsi="Arial" w:cs="Arial"/>
                <w:snapToGrid w:val="0"/>
                <w:sz w:val="22"/>
                <w:szCs w:val="22"/>
              </w:rPr>
            </w:pPr>
            <w:r w:rsidRPr="00052DAD">
              <w:rPr>
                <w:rFonts w:ascii="Arial" w:hAnsi="Arial" w:cs="Arial"/>
                <w:snapToGrid w:val="0"/>
                <w:sz w:val="22"/>
                <w:szCs w:val="22"/>
              </w:rPr>
              <w:t>airway obstruction and the patient has a self-reported NOSE Scale score of greater than 45; or</w:t>
            </w:r>
          </w:p>
          <w:p w:rsidR="00A422B2" w:rsidRPr="00052DAD" w:rsidRDefault="00A422B2" w:rsidP="00A422B2">
            <w:pPr>
              <w:pStyle w:val="CommentText"/>
              <w:numPr>
                <w:ilvl w:val="1"/>
                <w:numId w:val="37"/>
              </w:numPr>
              <w:rPr>
                <w:rFonts w:ascii="Arial" w:hAnsi="Arial" w:cs="Arial"/>
                <w:snapToGrid w:val="0"/>
                <w:sz w:val="22"/>
                <w:szCs w:val="22"/>
              </w:rPr>
            </w:pPr>
            <w:r w:rsidRPr="00052DAD">
              <w:rPr>
                <w:rFonts w:ascii="Arial" w:hAnsi="Arial" w:cs="Arial"/>
                <w:snapToGrid w:val="0"/>
                <w:sz w:val="22"/>
                <w:szCs w:val="22"/>
              </w:rPr>
              <w:t>significant acquired, congenital or developmental deformity; and</w:t>
            </w:r>
          </w:p>
          <w:p w:rsidR="00A422B2" w:rsidRPr="00052DAD" w:rsidRDefault="00A422B2" w:rsidP="00A422B2">
            <w:pPr>
              <w:pStyle w:val="CommentText"/>
              <w:numPr>
                <w:ilvl w:val="0"/>
                <w:numId w:val="37"/>
              </w:numPr>
              <w:rPr>
                <w:rFonts w:ascii="Arial" w:hAnsi="Arial" w:cs="Arial"/>
                <w:snapToGrid w:val="0"/>
                <w:sz w:val="22"/>
                <w:szCs w:val="22"/>
              </w:rPr>
            </w:pPr>
            <w:r w:rsidRPr="00052DAD">
              <w:rPr>
                <w:rFonts w:ascii="Arial" w:hAnsi="Arial" w:cs="Arial"/>
                <w:snapToGrid w:val="0"/>
                <w:sz w:val="22"/>
                <w:szCs w:val="22"/>
              </w:rPr>
              <w:t>photographic and/or NOSE Scale evidence demonstrating the clinical need for this service is documented in the patient notes</w:t>
            </w:r>
          </w:p>
          <w:p w:rsidR="00A422B2" w:rsidRPr="00052DAD" w:rsidRDefault="00A422B2" w:rsidP="00600DD2">
            <w:pPr>
              <w:pStyle w:val="CommentText"/>
              <w:rPr>
                <w:rFonts w:ascii="Arial" w:hAnsi="Arial" w:cs="Arial"/>
                <w:snapToGrid w:val="0"/>
                <w:sz w:val="22"/>
                <w:szCs w:val="22"/>
              </w:rPr>
            </w:pPr>
            <w:r w:rsidRPr="00052DAD">
              <w:rPr>
                <w:rFonts w:ascii="Arial" w:hAnsi="Arial" w:cs="Arial"/>
                <w:snapToGrid w:val="0"/>
                <w:sz w:val="22"/>
                <w:szCs w:val="22"/>
              </w:rPr>
              <w:t>(Anaes.)</w:t>
            </w:r>
          </w:p>
          <w:p w:rsidR="00A422B2" w:rsidRPr="007660EF" w:rsidRDefault="00A422B2" w:rsidP="00600DD2">
            <w:pPr>
              <w:pStyle w:val="CommentText"/>
              <w:rPr>
                <w:rFonts w:ascii="Arial" w:hAnsi="Arial" w:cs="Arial"/>
                <w:snapToGrid w:val="0"/>
                <w:sz w:val="22"/>
                <w:szCs w:val="22"/>
              </w:rPr>
            </w:pPr>
            <w:r w:rsidRPr="007660EF">
              <w:rPr>
                <w:rFonts w:ascii="Arial" w:hAnsi="Arial" w:cs="Arial"/>
                <w:b/>
                <w:sz w:val="22"/>
                <w:szCs w:val="22"/>
              </w:rPr>
              <w:t xml:space="preserve">Fee: </w:t>
            </w:r>
            <w:r w:rsidRPr="007660EF">
              <w:rPr>
                <w:rFonts w:ascii="Arial" w:hAnsi="Arial" w:cs="Arial"/>
                <w:sz w:val="22"/>
                <w:szCs w:val="22"/>
              </w:rPr>
              <w:t>$147.80</w:t>
            </w:r>
            <w:r w:rsidRPr="007660EF">
              <w:rPr>
                <w:rFonts w:ascii="Arial" w:hAnsi="Arial" w:cs="Arial"/>
                <w:sz w:val="22"/>
                <w:szCs w:val="22"/>
              </w:rPr>
              <w:tab/>
            </w:r>
            <w:r w:rsidRPr="007660EF">
              <w:rPr>
                <w:rFonts w:ascii="Arial" w:hAnsi="Arial" w:cs="Arial"/>
                <w:b/>
                <w:sz w:val="22"/>
                <w:szCs w:val="22"/>
              </w:rPr>
              <w:t xml:space="preserve">Benefit: </w:t>
            </w:r>
            <w:r w:rsidRPr="007660EF">
              <w:rPr>
                <w:rFonts w:ascii="Arial" w:hAnsi="Arial" w:cs="Arial"/>
                <w:sz w:val="22"/>
                <w:szCs w:val="22"/>
              </w:rPr>
              <w:t>75% = $110.85</w:t>
            </w:r>
            <w:r>
              <w:rPr>
                <w:rFonts w:ascii="Arial" w:hAnsi="Arial" w:cs="Arial"/>
                <w:sz w:val="22"/>
                <w:szCs w:val="22"/>
              </w:rPr>
              <w:t xml:space="preserve">  </w:t>
            </w:r>
            <w:r w:rsidRPr="007660EF">
              <w:rPr>
                <w:rFonts w:ascii="Arial" w:hAnsi="Arial" w:cs="Arial"/>
                <w:sz w:val="22"/>
                <w:szCs w:val="22"/>
              </w:rPr>
              <w:t xml:space="preserve"> 85% = $125.65</w:t>
            </w:r>
          </w:p>
        </w:tc>
      </w:tr>
    </w:tbl>
    <w:p w:rsidR="00A422B2" w:rsidRDefault="00A422B2" w:rsidP="00A422B2"/>
    <w:tbl>
      <w:tblPr>
        <w:tblW w:w="9781"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18"/>
        <w:gridCol w:w="8363"/>
      </w:tblGrid>
      <w:tr w:rsidR="00A422B2" w:rsidRPr="00052DAD" w:rsidTr="00600DD2">
        <w:tc>
          <w:tcPr>
            <w:tcW w:w="9781" w:type="dxa"/>
            <w:gridSpan w:val="2"/>
            <w:shd w:val="clear" w:color="auto" w:fill="D9D9D9"/>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eastAsia="Calibri" w:cs="Arial"/>
                <w:b/>
                <w:bCs/>
                <w:szCs w:val="22"/>
              </w:rPr>
              <w:t>CATEGORY 3</w:t>
            </w:r>
          </w:p>
          <w:p w:rsidR="00A422B2" w:rsidRPr="00052DAD" w:rsidRDefault="00A422B2" w:rsidP="00600DD2">
            <w:pPr>
              <w:rPr>
                <w:rFonts w:eastAsia="Calibri" w:cs="Arial"/>
                <w:b/>
                <w:bCs/>
                <w:szCs w:val="22"/>
              </w:rPr>
            </w:pPr>
            <w:r w:rsidRPr="00052DAD">
              <w:rPr>
                <w:rFonts w:cs="Arial"/>
                <w:szCs w:val="22"/>
              </w:rPr>
              <w:t>T8 – Surgical operations</w:t>
            </w:r>
          </w:p>
        </w:tc>
      </w:tr>
      <w:tr w:rsidR="00A422B2" w:rsidRPr="00052DAD" w:rsidTr="00600DD2">
        <w:tc>
          <w:tcPr>
            <w:tcW w:w="9781" w:type="dxa"/>
            <w:gridSpan w:val="2"/>
            <w:shd w:val="clear" w:color="auto" w:fill="D9D9D9"/>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cs="Arial"/>
                <w:szCs w:val="22"/>
              </w:rPr>
              <w:t xml:space="preserve">13 – Plastic and Reconstructive Surgery  - CONGENTIAL DEFORMITIES OF THE EAR </w:t>
            </w:r>
          </w:p>
        </w:tc>
      </w:tr>
      <w:tr w:rsidR="00A422B2" w:rsidRPr="00052DAD" w:rsidTr="00600DD2">
        <w:tc>
          <w:tcPr>
            <w:tcW w:w="1418" w:type="dxa"/>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eastAsia="Calibri" w:cs="Arial"/>
                <w:b/>
                <w:bCs/>
                <w:szCs w:val="22"/>
              </w:rPr>
              <w:t xml:space="preserve">Overview </w:t>
            </w:r>
          </w:p>
        </w:tc>
        <w:tc>
          <w:tcPr>
            <w:tcW w:w="8363" w:type="dxa"/>
            <w:tcMar>
              <w:top w:w="0" w:type="dxa"/>
              <w:left w:w="108" w:type="dxa"/>
              <w:bottom w:w="0" w:type="dxa"/>
              <w:right w:w="108" w:type="dxa"/>
            </w:tcMar>
          </w:tcPr>
          <w:p w:rsidR="00A422B2" w:rsidRPr="00052DAD" w:rsidRDefault="00A422B2" w:rsidP="00A422B2">
            <w:pPr>
              <w:pStyle w:val="ListParagraph"/>
              <w:numPr>
                <w:ilvl w:val="0"/>
                <w:numId w:val="38"/>
              </w:numPr>
              <w:spacing w:before="0" w:after="0"/>
              <w:rPr>
                <w:rFonts w:cs="Arial"/>
                <w:szCs w:val="22"/>
              </w:rPr>
            </w:pPr>
            <w:r w:rsidRPr="00052DAD">
              <w:rPr>
                <w:rFonts w:cs="Arial"/>
                <w:szCs w:val="22"/>
              </w:rPr>
              <w:t xml:space="preserve">The correction of congenital deformities of the ear, such as ‘bat ear’, will be amended to clarify the clinical indications for the procedure, limited to in-hospital only procedures and restricted to patients less than 18 years of age to help prevent cosmetic misuse. </w:t>
            </w:r>
          </w:p>
        </w:tc>
      </w:tr>
      <w:tr w:rsidR="00A422B2" w:rsidRPr="00052DAD" w:rsidTr="00600DD2">
        <w:tc>
          <w:tcPr>
            <w:tcW w:w="1418" w:type="dxa"/>
            <w:tcMar>
              <w:top w:w="0" w:type="dxa"/>
              <w:left w:w="108" w:type="dxa"/>
              <w:bottom w:w="0" w:type="dxa"/>
              <w:right w:w="108" w:type="dxa"/>
            </w:tcMar>
          </w:tcPr>
          <w:p w:rsidR="00A422B2" w:rsidRPr="00052DAD" w:rsidRDefault="00A422B2" w:rsidP="00600DD2">
            <w:pPr>
              <w:rPr>
                <w:rFonts w:eastAsia="Calibri" w:cs="Arial"/>
                <w:b/>
                <w:bCs/>
                <w:szCs w:val="22"/>
              </w:rPr>
            </w:pPr>
            <w:r w:rsidRPr="00052DAD">
              <w:rPr>
                <w:rFonts w:eastAsia="Calibri" w:cs="Arial"/>
                <w:b/>
                <w:bCs/>
                <w:szCs w:val="22"/>
              </w:rPr>
              <w:t>45659</w:t>
            </w:r>
          </w:p>
          <w:p w:rsidR="00A422B2" w:rsidRPr="00052DAD" w:rsidRDefault="00A422B2" w:rsidP="00600DD2">
            <w:pPr>
              <w:rPr>
                <w:rFonts w:eastAsia="Calibri" w:cs="Arial"/>
                <w:b/>
                <w:bCs/>
                <w:szCs w:val="22"/>
              </w:rPr>
            </w:pPr>
            <w:r w:rsidRPr="00052DAD">
              <w:rPr>
                <w:rFonts w:eastAsia="Calibri" w:cs="Arial"/>
                <w:b/>
                <w:bCs/>
                <w:szCs w:val="22"/>
              </w:rPr>
              <w:t>Amended</w:t>
            </w:r>
          </w:p>
        </w:tc>
        <w:tc>
          <w:tcPr>
            <w:tcW w:w="8363" w:type="dxa"/>
            <w:tcMar>
              <w:top w:w="0" w:type="dxa"/>
              <w:left w:w="108" w:type="dxa"/>
              <w:bottom w:w="0" w:type="dxa"/>
              <w:right w:w="108" w:type="dxa"/>
            </w:tcMar>
          </w:tcPr>
          <w:p w:rsidR="00A422B2" w:rsidRPr="00052DAD" w:rsidRDefault="00A422B2" w:rsidP="00600DD2">
            <w:pPr>
              <w:pStyle w:val="CommentText"/>
              <w:rPr>
                <w:rFonts w:ascii="Arial" w:hAnsi="Arial" w:cs="Arial"/>
                <w:snapToGrid w:val="0"/>
                <w:sz w:val="22"/>
                <w:szCs w:val="22"/>
              </w:rPr>
            </w:pPr>
            <w:r w:rsidRPr="00052DAD">
              <w:rPr>
                <w:rFonts w:ascii="Arial" w:hAnsi="Arial" w:cs="Arial"/>
                <w:snapToGrid w:val="0"/>
                <w:sz w:val="22"/>
                <w:szCs w:val="22"/>
              </w:rPr>
              <w:t>Correction of a congenital deformity of the ear if:</w:t>
            </w:r>
          </w:p>
          <w:p w:rsidR="00A422B2" w:rsidRPr="00052DAD" w:rsidRDefault="00A422B2" w:rsidP="00A422B2">
            <w:pPr>
              <w:pStyle w:val="CommentText"/>
              <w:numPr>
                <w:ilvl w:val="0"/>
                <w:numId w:val="39"/>
              </w:numPr>
              <w:rPr>
                <w:rFonts w:ascii="Arial" w:hAnsi="Arial" w:cs="Arial"/>
                <w:snapToGrid w:val="0"/>
                <w:sz w:val="22"/>
                <w:szCs w:val="22"/>
              </w:rPr>
            </w:pPr>
            <w:r w:rsidRPr="00052DAD">
              <w:rPr>
                <w:rFonts w:ascii="Arial" w:hAnsi="Arial" w:cs="Arial"/>
                <w:snapToGrid w:val="0"/>
                <w:sz w:val="22"/>
                <w:szCs w:val="22"/>
              </w:rPr>
              <w:t>the patient is less than 18 years of age; and</w:t>
            </w:r>
          </w:p>
          <w:p w:rsidR="00A422B2" w:rsidRPr="00052DAD" w:rsidRDefault="00A422B2" w:rsidP="00A422B2">
            <w:pPr>
              <w:pStyle w:val="CommentText"/>
              <w:numPr>
                <w:ilvl w:val="0"/>
                <w:numId w:val="39"/>
              </w:numPr>
              <w:rPr>
                <w:rFonts w:ascii="Arial" w:hAnsi="Arial" w:cs="Arial"/>
                <w:snapToGrid w:val="0"/>
                <w:sz w:val="22"/>
                <w:szCs w:val="22"/>
              </w:rPr>
            </w:pPr>
            <w:r w:rsidRPr="00052DAD">
              <w:rPr>
                <w:rFonts w:ascii="Arial" w:hAnsi="Arial" w:cs="Arial"/>
                <w:snapToGrid w:val="0"/>
                <w:sz w:val="22"/>
                <w:szCs w:val="22"/>
              </w:rPr>
              <w:t>the deformity is characterised by an absence of the antihelical fold and/or large scapha and/or large concha; and</w:t>
            </w:r>
          </w:p>
          <w:p w:rsidR="00A422B2" w:rsidRPr="00052DAD" w:rsidRDefault="00A422B2" w:rsidP="00A422B2">
            <w:pPr>
              <w:pStyle w:val="CommentText"/>
              <w:numPr>
                <w:ilvl w:val="0"/>
                <w:numId w:val="39"/>
              </w:numPr>
              <w:rPr>
                <w:rFonts w:ascii="Arial" w:hAnsi="Arial" w:cs="Arial"/>
                <w:snapToGrid w:val="0"/>
                <w:sz w:val="22"/>
                <w:szCs w:val="22"/>
              </w:rPr>
            </w:pPr>
            <w:r w:rsidRPr="00052DAD">
              <w:rPr>
                <w:rFonts w:ascii="Arial" w:hAnsi="Arial" w:cs="Arial"/>
                <w:snapToGrid w:val="0"/>
                <w:sz w:val="22"/>
                <w:szCs w:val="22"/>
              </w:rPr>
              <w:lastRenderedPageBreak/>
              <w:t>photographic evidence demonstrating the clinical need for this service is documented in the patient notes</w:t>
            </w:r>
          </w:p>
          <w:p w:rsidR="00A422B2" w:rsidRPr="007660EF" w:rsidRDefault="00A422B2" w:rsidP="00600DD2">
            <w:pPr>
              <w:rPr>
                <w:rFonts w:cs="Arial"/>
                <w:snapToGrid w:val="0"/>
                <w:szCs w:val="22"/>
              </w:rPr>
            </w:pPr>
            <w:r w:rsidRPr="007660EF">
              <w:rPr>
                <w:rFonts w:cs="Arial"/>
                <w:snapToGrid w:val="0"/>
                <w:szCs w:val="22"/>
              </w:rPr>
              <w:t>(H) (Anaes.) (Assist.)</w:t>
            </w:r>
          </w:p>
          <w:p w:rsidR="00A422B2" w:rsidRPr="00052DAD" w:rsidRDefault="00A422B2" w:rsidP="00600DD2">
            <w:pPr>
              <w:rPr>
                <w:rFonts w:eastAsia="Calibri" w:cs="Arial"/>
                <w:b/>
                <w:bCs/>
                <w:szCs w:val="22"/>
              </w:rPr>
            </w:pPr>
            <w:r w:rsidRPr="007660EF">
              <w:rPr>
                <w:b/>
                <w:szCs w:val="22"/>
              </w:rPr>
              <w:t xml:space="preserve">Fee: </w:t>
            </w:r>
            <w:r w:rsidRPr="007660EF">
              <w:rPr>
                <w:szCs w:val="22"/>
              </w:rPr>
              <w:t>$521.25</w:t>
            </w:r>
            <w:r w:rsidRPr="007660EF">
              <w:rPr>
                <w:szCs w:val="22"/>
              </w:rPr>
              <w:tab/>
            </w:r>
            <w:r w:rsidRPr="007660EF">
              <w:rPr>
                <w:b/>
                <w:szCs w:val="22"/>
              </w:rPr>
              <w:t xml:space="preserve">Benefit: </w:t>
            </w:r>
            <w:r w:rsidRPr="007660EF">
              <w:rPr>
                <w:szCs w:val="22"/>
              </w:rPr>
              <w:t>75% = $390.95</w:t>
            </w:r>
          </w:p>
        </w:tc>
      </w:tr>
    </w:tbl>
    <w:p w:rsidR="00A422B2" w:rsidRPr="002125C3" w:rsidRDefault="00A422B2" w:rsidP="002125C3">
      <w:pPr>
        <w:rPr>
          <w:rFonts w:eastAsiaTheme="minorEastAsia"/>
          <w:szCs w:val="22"/>
        </w:rPr>
      </w:pPr>
    </w:p>
    <w:sectPr w:rsidR="00A422B2" w:rsidRPr="002125C3" w:rsidSect="00AD0FCB">
      <w:headerReference w:type="even" r:id="rId12"/>
      <w:headerReference w:type="default" r:id="rId13"/>
      <w:footerReference w:type="even" r:id="rId14"/>
      <w:footerReference w:type="default" r:id="rId15"/>
      <w:headerReference w:type="first" r:id="rId16"/>
      <w:footerReference w:type="first" r:id="rId17"/>
      <w:pgSz w:w="11906" w:h="16838" w:code="9"/>
      <w:pgMar w:top="856" w:right="1440" w:bottom="1134" w:left="1440" w:header="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B9C" w:rsidRDefault="000C7B9C">
      <w:pPr>
        <w:spacing w:before="0" w:after="0"/>
      </w:pPr>
      <w:r>
        <w:separator/>
      </w:r>
    </w:p>
  </w:endnote>
  <w:endnote w:type="continuationSeparator" w:id="0">
    <w:p w:rsidR="000C7B9C" w:rsidRDefault="000C7B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B9C" w:rsidRDefault="000C7B9C" w:rsidP="00600DD2"/>
  <w:p w:rsidR="000C7B9C" w:rsidRDefault="000C7B9C" w:rsidP="00600D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B9C" w:rsidRPr="00A563EC" w:rsidRDefault="000C7B9C" w:rsidP="00600DD2">
    <w:pPr>
      <w:pStyle w:val="Footnote"/>
      <w:pBdr>
        <w:top w:val="single" w:sz="12" w:space="1" w:color="117254"/>
      </w:pBdr>
      <w:tabs>
        <w:tab w:val="right" w:pos="9026"/>
      </w:tabs>
    </w:pPr>
    <w:r w:rsidRPr="00475405">
      <w:rPr>
        <w:rStyle w:val="Strong"/>
      </w:rPr>
      <w:t>Medicare Benefits Schedule</w:t>
    </w:r>
    <w:r>
      <w:rPr>
        <w:rStyle w:val="Strong"/>
      </w:rPr>
      <w:t xml:space="preserve"> </w:t>
    </w:r>
    <w:r>
      <w:rPr>
        <w:rStyle w:val="Strong"/>
      </w:rPr>
      <w:br/>
    </w:r>
    <w:r w:rsidRPr="00475405">
      <w:rPr>
        <w:rStyle w:val="Strong"/>
      </w:rPr>
      <w:t>Fact Sheet</w:t>
    </w:r>
    <w:r>
      <w:rPr>
        <w:rStyle w:val="Strong"/>
      </w:rPr>
      <w:t xml:space="preserve">: </w:t>
    </w:r>
    <w:r w:rsidRPr="00743091">
      <w:rPr>
        <w:rStyle w:val="Strong"/>
        <w:b w:val="0"/>
      </w:rPr>
      <w:fldChar w:fldCharType="begin"/>
    </w:r>
    <w:r w:rsidRPr="00743091">
      <w:rPr>
        <w:rStyle w:val="Strong"/>
      </w:rPr>
      <w:instrText xml:space="preserve"> REF _Ref394501517 </w:instrText>
    </w:r>
    <w:r>
      <w:rPr>
        <w:rStyle w:val="Strong"/>
      </w:rPr>
      <w:instrText xml:space="preserve"> \* MERGEFORMAT </w:instrText>
    </w:r>
    <w:r w:rsidRPr="00743091">
      <w:rPr>
        <w:rStyle w:val="Strong"/>
        <w:b w:val="0"/>
      </w:rPr>
      <w:fldChar w:fldCharType="separate"/>
    </w:r>
    <w:sdt>
      <w:sdtPr>
        <w:rPr>
          <w:b/>
        </w:rPr>
        <w:id w:val="-887884301"/>
        <w:placeholder>
          <w:docPart w:val="B6028F23F583439A81AC9242CD74EC9E"/>
        </w:placeholder>
        <w:text/>
      </w:sdtPr>
      <w:sdtEndPr/>
      <w:sdtContent>
        <w:r>
          <w:rPr>
            <w:b/>
          </w:rPr>
          <w:t>DISSOLUTION OF THE MEDICARE CLAIMS REVIEW PANEL AND ASSOCIATED AMENDEMENTS TO MCRP AND PLASTIC AND RECONSTRUCTIVE SURGERY ITEMS</w:t>
        </w:r>
        <w:r w:rsidRPr="00361778">
          <w:rPr>
            <w:b/>
          </w:rPr>
          <w:t xml:space="preserve"> </w:t>
        </w:r>
      </w:sdtContent>
    </w:sdt>
    <w:r w:rsidRPr="00743091">
      <w:rPr>
        <w:rStyle w:val="Strong"/>
        <w:b w:val="0"/>
      </w:rPr>
      <w:fldChar w:fldCharType="end"/>
    </w:r>
    <w:r w:rsidRPr="00A563EC">
      <w:tab/>
    </w:r>
    <w:sdt>
      <w:sdtPr>
        <w:id w:val="-1088460485"/>
        <w:docPartObj>
          <w:docPartGallery w:val="Page Numbers (Bottom of Page)"/>
          <w:docPartUnique/>
        </w:docPartObj>
      </w:sdtPr>
      <w:sdtEndPr/>
      <w:sdtContent>
        <w:r w:rsidRPr="00A563EC">
          <w:t xml:space="preserve">Page </w:t>
        </w:r>
        <w:r w:rsidRPr="00A563EC">
          <w:fldChar w:fldCharType="begin"/>
        </w:r>
        <w:r w:rsidRPr="00A563EC">
          <w:instrText xml:space="preserve"> PAGE  \* Arabic  \* MERGEFORMAT </w:instrText>
        </w:r>
        <w:r w:rsidRPr="00A563EC">
          <w:fldChar w:fldCharType="separate"/>
        </w:r>
        <w:r w:rsidR="00396527">
          <w:rPr>
            <w:noProof/>
          </w:rPr>
          <w:t>8</w:t>
        </w:r>
        <w:r w:rsidRPr="00A563EC">
          <w:fldChar w:fldCharType="end"/>
        </w:r>
        <w:r w:rsidRPr="00A563EC">
          <w:t xml:space="preserve"> of </w:t>
        </w:r>
        <w:r>
          <w:rPr>
            <w:noProof/>
          </w:rPr>
          <w:fldChar w:fldCharType="begin"/>
        </w:r>
        <w:r>
          <w:rPr>
            <w:noProof/>
          </w:rPr>
          <w:instrText xml:space="preserve"> NUMPAGES  \* Arabic  \* MERGEFORMAT </w:instrText>
        </w:r>
        <w:r>
          <w:rPr>
            <w:noProof/>
          </w:rPr>
          <w:fldChar w:fldCharType="separate"/>
        </w:r>
        <w:r w:rsidR="00396527">
          <w:rPr>
            <w:noProof/>
          </w:rPr>
          <w:t>20</w:t>
        </w:r>
        <w:r>
          <w:rPr>
            <w:noProof/>
          </w:rPr>
          <w:fldChar w:fldCharType="end"/>
        </w:r>
      </w:sdtContent>
    </w:sdt>
    <w:r>
      <w:br/>
    </w:r>
    <w:hyperlink r:id="rId1" w:history="1">
      <w:r w:rsidRPr="006F4D33">
        <w:rPr>
          <w:rStyle w:val="Hyperlink"/>
        </w:rPr>
        <w:t>MBSOnline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B9C" w:rsidRDefault="000C7B9C">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B9C" w:rsidRDefault="000C7B9C">
      <w:pPr>
        <w:spacing w:before="0" w:after="0"/>
      </w:pPr>
      <w:r>
        <w:separator/>
      </w:r>
    </w:p>
  </w:footnote>
  <w:footnote w:type="continuationSeparator" w:id="0">
    <w:p w:rsidR="000C7B9C" w:rsidRDefault="000C7B9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B9C" w:rsidRDefault="000C7B9C" w:rsidP="00600DD2"/>
  <w:p w:rsidR="000C7B9C" w:rsidRDefault="000C7B9C" w:rsidP="00600DD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B9C" w:rsidRDefault="000C7B9C" w:rsidP="00600DD2"/>
  <w:p w:rsidR="000C7B9C" w:rsidRDefault="000C7B9C" w:rsidP="00600DD2">
    <w:pPr>
      <w:pBdr>
        <w:bottom w:val="single" w:sz="12" w:space="12" w:color="117254"/>
      </w:pBdr>
    </w:pPr>
    <w:r>
      <w:rPr>
        <w:noProof/>
        <w:lang w:eastAsia="en-AU"/>
      </w:rPr>
      <w:drawing>
        <wp:inline distT="0" distB="0" distL="0" distR="0" wp14:anchorId="51C91FB2" wp14:editId="2BD1D0D9">
          <wp:extent cx="2590800" cy="619125"/>
          <wp:effectExtent l="0" t="0" r="0" b="9525"/>
          <wp:docPr id="1" name="Picture 1" descr="Australian Gover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6191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B9C" w:rsidRDefault="000C7B9C">
    <w:pP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6756"/>
    <w:multiLevelType w:val="multilevel"/>
    <w:tmpl w:val="FB8021E6"/>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4AA0C39"/>
    <w:multiLevelType w:val="hybridMultilevel"/>
    <w:tmpl w:val="172401CC"/>
    <w:lvl w:ilvl="0" w:tplc="95E275AA">
      <w:start w:val="1"/>
      <w:numFmt w:val="lowerRoman"/>
      <w:lvlText w:val="(%1)"/>
      <w:lvlJc w:val="left"/>
      <w:pPr>
        <w:ind w:left="1264" w:hanging="720"/>
      </w:pPr>
      <w:rPr>
        <w:rFonts w:hint="default"/>
      </w:rPr>
    </w:lvl>
    <w:lvl w:ilvl="1" w:tplc="CFD6D5BE">
      <w:start w:val="1"/>
      <w:numFmt w:val="lowerLetter"/>
      <w:lvlText w:val="(%2)"/>
      <w:lvlJc w:val="left"/>
      <w:pPr>
        <w:ind w:left="1624" w:hanging="360"/>
      </w:pPr>
      <w:rPr>
        <w:rFonts w:hint="default"/>
      </w:rPr>
    </w:lvl>
    <w:lvl w:ilvl="2" w:tplc="788298B0">
      <w:start w:val="1"/>
      <w:numFmt w:val="lowerRoman"/>
      <w:lvlText w:val="(%3)"/>
      <w:lvlJc w:val="left"/>
      <w:pPr>
        <w:ind w:left="2344" w:hanging="180"/>
      </w:pPr>
      <w:rPr>
        <w:rFonts w:hint="default"/>
      </w:rPr>
    </w:lvl>
    <w:lvl w:ilvl="3" w:tplc="0C09000F" w:tentative="1">
      <w:start w:val="1"/>
      <w:numFmt w:val="decimal"/>
      <w:lvlText w:val="%4."/>
      <w:lvlJc w:val="left"/>
      <w:pPr>
        <w:ind w:left="3064" w:hanging="360"/>
      </w:pPr>
    </w:lvl>
    <w:lvl w:ilvl="4" w:tplc="0C090019" w:tentative="1">
      <w:start w:val="1"/>
      <w:numFmt w:val="lowerLetter"/>
      <w:lvlText w:val="%5."/>
      <w:lvlJc w:val="left"/>
      <w:pPr>
        <w:ind w:left="3784" w:hanging="360"/>
      </w:pPr>
    </w:lvl>
    <w:lvl w:ilvl="5" w:tplc="0C09001B" w:tentative="1">
      <w:start w:val="1"/>
      <w:numFmt w:val="lowerRoman"/>
      <w:lvlText w:val="%6."/>
      <w:lvlJc w:val="right"/>
      <w:pPr>
        <w:ind w:left="4504" w:hanging="180"/>
      </w:pPr>
    </w:lvl>
    <w:lvl w:ilvl="6" w:tplc="0C09000F" w:tentative="1">
      <w:start w:val="1"/>
      <w:numFmt w:val="decimal"/>
      <w:lvlText w:val="%7."/>
      <w:lvlJc w:val="left"/>
      <w:pPr>
        <w:ind w:left="5224" w:hanging="360"/>
      </w:pPr>
    </w:lvl>
    <w:lvl w:ilvl="7" w:tplc="0C090019" w:tentative="1">
      <w:start w:val="1"/>
      <w:numFmt w:val="lowerLetter"/>
      <w:lvlText w:val="%8."/>
      <w:lvlJc w:val="left"/>
      <w:pPr>
        <w:ind w:left="5944" w:hanging="360"/>
      </w:pPr>
    </w:lvl>
    <w:lvl w:ilvl="8" w:tplc="0C09001B" w:tentative="1">
      <w:start w:val="1"/>
      <w:numFmt w:val="lowerRoman"/>
      <w:lvlText w:val="%9."/>
      <w:lvlJc w:val="right"/>
      <w:pPr>
        <w:ind w:left="6664" w:hanging="180"/>
      </w:pPr>
    </w:lvl>
  </w:abstractNum>
  <w:abstractNum w:abstractNumId="2">
    <w:nsid w:val="05245EC5"/>
    <w:multiLevelType w:val="hybridMultilevel"/>
    <w:tmpl w:val="B17A1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6D5570"/>
    <w:multiLevelType w:val="hybridMultilevel"/>
    <w:tmpl w:val="03C04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8A343A"/>
    <w:multiLevelType w:val="hybridMultilevel"/>
    <w:tmpl w:val="60EE0D40"/>
    <w:lvl w:ilvl="0" w:tplc="CE2C175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AD94611"/>
    <w:multiLevelType w:val="hybridMultilevel"/>
    <w:tmpl w:val="8C483BDA"/>
    <w:lvl w:ilvl="0" w:tplc="1098E440">
      <w:start w:val="1"/>
      <w:numFmt w:val="lowerLetter"/>
      <w:lvlText w:val="(%1)"/>
      <w:lvlJc w:val="left"/>
      <w:pPr>
        <w:ind w:left="720" w:hanging="720"/>
      </w:pPr>
      <w:rPr>
        <w:rFonts w:hint="default"/>
      </w:rPr>
    </w:lvl>
    <w:lvl w:ilvl="1" w:tplc="04D23EF8">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46F2789"/>
    <w:multiLevelType w:val="hybridMultilevel"/>
    <w:tmpl w:val="FD509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5EF3726"/>
    <w:multiLevelType w:val="multilevel"/>
    <w:tmpl w:val="FB8021E6"/>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69F1830"/>
    <w:multiLevelType w:val="hybridMultilevel"/>
    <w:tmpl w:val="3DF44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7166893"/>
    <w:multiLevelType w:val="multilevel"/>
    <w:tmpl w:val="E2383976"/>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7321A50"/>
    <w:multiLevelType w:val="multilevel"/>
    <w:tmpl w:val="FB8021E6"/>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8646F1A"/>
    <w:multiLevelType w:val="hybridMultilevel"/>
    <w:tmpl w:val="B45A8826"/>
    <w:lvl w:ilvl="0" w:tplc="1098E4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C615C5B"/>
    <w:multiLevelType w:val="multilevel"/>
    <w:tmpl w:val="FB8021E6"/>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D42111E"/>
    <w:multiLevelType w:val="multilevel"/>
    <w:tmpl w:val="FB8021E6"/>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4A91019"/>
    <w:multiLevelType w:val="multilevel"/>
    <w:tmpl w:val="FB8021E6"/>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7FE6470"/>
    <w:multiLevelType w:val="multilevel"/>
    <w:tmpl w:val="FB8021E6"/>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9C7032E"/>
    <w:multiLevelType w:val="multilevel"/>
    <w:tmpl w:val="FB8021E6"/>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CA50488"/>
    <w:multiLevelType w:val="multilevel"/>
    <w:tmpl w:val="FB8021E6"/>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CAB4927"/>
    <w:multiLevelType w:val="hybridMultilevel"/>
    <w:tmpl w:val="2B802F82"/>
    <w:lvl w:ilvl="0" w:tplc="95E275AA">
      <w:start w:val="1"/>
      <w:numFmt w:val="lowerRoman"/>
      <w:lvlText w:val="(%1)"/>
      <w:lvlJc w:val="left"/>
      <w:pPr>
        <w:ind w:left="1264" w:hanging="720"/>
      </w:pPr>
      <w:rPr>
        <w:rFonts w:hint="default"/>
      </w:rPr>
    </w:lvl>
    <w:lvl w:ilvl="1" w:tplc="CFD6D5BE">
      <w:start w:val="1"/>
      <w:numFmt w:val="lowerLetter"/>
      <w:lvlText w:val="(%2)"/>
      <w:lvlJc w:val="left"/>
      <w:pPr>
        <w:ind w:left="1624" w:hanging="360"/>
      </w:pPr>
      <w:rPr>
        <w:rFonts w:hint="default"/>
      </w:rPr>
    </w:lvl>
    <w:lvl w:ilvl="2" w:tplc="0C09001B">
      <w:start w:val="1"/>
      <w:numFmt w:val="lowerRoman"/>
      <w:lvlText w:val="%3."/>
      <w:lvlJc w:val="right"/>
      <w:pPr>
        <w:ind w:left="2344" w:hanging="180"/>
      </w:pPr>
    </w:lvl>
    <w:lvl w:ilvl="3" w:tplc="95E275AA">
      <w:start w:val="1"/>
      <w:numFmt w:val="lowerRoman"/>
      <w:lvlText w:val="(%4)"/>
      <w:lvlJc w:val="left"/>
      <w:pPr>
        <w:ind w:left="3064" w:hanging="360"/>
      </w:pPr>
      <w:rPr>
        <w:rFonts w:hint="default"/>
      </w:rPr>
    </w:lvl>
    <w:lvl w:ilvl="4" w:tplc="0C090019" w:tentative="1">
      <w:start w:val="1"/>
      <w:numFmt w:val="lowerLetter"/>
      <w:lvlText w:val="%5."/>
      <w:lvlJc w:val="left"/>
      <w:pPr>
        <w:ind w:left="3784" w:hanging="360"/>
      </w:pPr>
    </w:lvl>
    <w:lvl w:ilvl="5" w:tplc="0C09001B" w:tentative="1">
      <w:start w:val="1"/>
      <w:numFmt w:val="lowerRoman"/>
      <w:lvlText w:val="%6."/>
      <w:lvlJc w:val="right"/>
      <w:pPr>
        <w:ind w:left="4504" w:hanging="180"/>
      </w:pPr>
    </w:lvl>
    <w:lvl w:ilvl="6" w:tplc="0C09000F" w:tentative="1">
      <w:start w:val="1"/>
      <w:numFmt w:val="decimal"/>
      <w:lvlText w:val="%7."/>
      <w:lvlJc w:val="left"/>
      <w:pPr>
        <w:ind w:left="5224" w:hanging="360"/>
      </w:pPr>
    </w:lvl>
    <w:lvl w:ilvl="7" w:tplc="0C090019" w:tentative="1">
      <w:start w:val="1"/>
      <w:numFmt w:val="lowerLetter"/>
      <w:lvlText w:val="%8."/>
      <w:lvlJc w:val="left"/>
      <w:pPr>
        <w:ind w:left="5944" w:hanging="360"/>
      </w:pPr>
    </w:lvl>
    <w:lvl w:ilvl="8" w:tplc="0C09001B" w:tentative="1">
      <w:start w:val="1"/>
      <w:numFmt w:val="lowerRoman"/>
      <w:lvlText w:val="%9."/>
      <w:lvlJc w:val="right"/>
      <w:pPr>
        <w:ind w:left="6664" w:hanging="180"/>
      </w:pPr>
    </w:lvl>
  </w:abstractNum>
  <w:abstractNum w:abstractNumId="19">
    <w:nsid w:val="2EAC42D0"/>
    <w:multiLevelType w:val="hybridMultilevel"/>
    <w:tmpl w:val="CA2C8014"/>
    <w:lvl w:ilvl="0" w:tplc="C40A4C1C">
      <w:start w:val="1"/>
      <w:numFmt w:val="lowerRoman"/>
      <w:lvlText w:val="(%1)"/>
      <w:lvlJc w:val="left"/>
      <w:pPr>
        <w:ind w:left="1264" w:hanging="720"/>
      </w:pPr>
      <w:rPr>
        <w:rFonts w:hint="default"/>
      </w:rPr>
    </w:lvl>
    <w:lvl w:ilvl="1" w:tplc="F690A94E">
      <w:start w:val="1"/>
      <w:numFmt w:val="lowerLetter"/>
      <w:lvlText w:val="(%2)"/>
      <w:lvlJc w:val="left"/>
      <w:pPr>
        <w:ind w:left="1624" w:hanging="360"/>
      </w:pPr>
      <w:rPr>
        <w:rFonts w:hint="default"/>
      </w:rPr>
    </w:lvl>
    <w:lvl w:ilvl="2" w:tplc="0C09001B" w:tentative="1">
      <w:start w:val="1"/>
      <w:numFmt w:val="lowerRoman"/>
      <w:lvlText w:val="%3."/>
      <w:lvlJc w:val="right"/>
      <w:pPr>
        <w:ind w:left="2344" w:hanging="180"/>
      </w:pPr>
    </w:lvl>
    <w:lvl w:ilvl="3" w:tplc="0C09000F" w:tentative="1">
      <w:start w:val="1"/>
      <w:numFmt w:val="decimal"/>
      <w:lvlText w:val="%4."/>
      <w:lvlJc w:val="left"/>
      <w:pPr>
        <w:ind w:left="3064" w:hanging="360"/>
      </w:pPr>
    </w:lvl>
    <w:lvl w:ilvl="4" w:tplc="0C090019" w:tentative="1">
      <w:start w:val="1"/>
      <w:numFmt w:val="lowerLetter"/>
      <w:lvlText w:val="%5."/>
      <w:lvlJc w:val="left"/>
      <w:pPr>
        <w:ind w:left="3784" w:hanging="360"/>
      </w:pPr>
    </w:lvl>
    <w:lvl w:ilvl="5" w:tplc="0C09001B" w:tentative="1">
      <w:start w:val="1"/>
      <w:numFmt w:val="lowerRoman"/>
      <w:lvlText w:val="%6."/>
      <w:lvlJc w:val="right"/>
      <w:pPr>
        <w:ind w:left="4504" w:hanging="180"/>
      </w:pPr>
    </w:lvl>
    <w:lvl w:ilvl="6" w:tplc="0C09000F" w:tentative="1">
      <w:start w:val="1"/>
      <w:numFmt w:val="decimal"/>
      <w:lvlText w:val="%7."/>
      <w:lvlJc w:val="left"/>
      <w:pPr>
        <w:ind w:left="5224" w:hanging="360"/>
      </w:pPr>
    </w:lvl>
    <w:lvl w:ilvl="7" w:tplc="0C090019" w:tentative="1">
      <w:start w:val="1"/>
      <w:numFmt w:val="lowerLetter"/>
      <w:lvlText w:val="%8."/>
      <w:lvlJc w:val="left"/>
      <w:pPr>
        <w:ind w:left="5944" w:hanging="360"/>
      </w:pPr>
    </w:lvl>
    <w:lvl w:ilvl="8" w:tplc="0C09001B" w:tentative="1">
      <w:start w:val="1"/>
      <w:numFmt w:val="lowerRoman"/>
      <w:lvlText w:val="%9."/>
      <w:lvlJc w:val="right"/>
      <w:pPr>
        <w:ind w:left="6664" w:hanging="180"/>
      </w:pPr>
    </w:lvl>
  </w:abstractNum>
  <w:abstractNum w:abstractNumId="20">
    <w:nsid w:val="2FDE11E6"/>
    <w:multiLevelType w:val="hybridMultilevel"/>
    <w:tmpl w:val="BBF67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05A1964"/>
    <w:multiLevelType w:val="hybridMultilevel"/>
    <w:tmpl w:val="BF4EC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9CB511A"/>
    <w:multiLevelType w:val="multilevel"/>
    <w:tmpl w:val="FB8021E6"/>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BDE04A3"/>
    <w:multiLevelType w:val="multilevel"/>
    <w:tmpl w:val="FB8021E6"/>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CEA2982"/>
    <w:multiLevelType w:val="hybridMultilevel"/>
    <w:tmpl w:val="154ED03C"/>
    <w:lvl w:ilvl="0" w:tplc="ED20AAC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3E463201"/>
    <w:multiLevelType w:val="hybridMultilevel"/>
    <w:tmpl w:val="59CC7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3972A0F"/>
    <w:multiLevelType w:val="hybridMultilevel"/>
    <w:tmpl w:val="8110E3BC"/>
    <w:lvl w:ilvl="0" w:tplc="1098E440">
      <w:start w:val="1"/>
      <w:numFmt w:val="lowerLetter"/>
      <w:lvlText w:val="(%1)"/>
      <w:lvlJc w:val="left"/>
      <w:pPr>
        <w:ind w:left="720" w:hanging="720"/>
      </w:pPr>
      <w:rPr>
        <w:rFonts w:hint="default"/>
      </w:rPr>
    </w:lvl>
    <w:lvl w:ilvl="1" w:tplc="39BA1264">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49B604D3"/>
    <w:multiLevelType w:val="hybridMultilevel"/>
    <w:tmpl w:val="6C568E8C"/>
    <w:lvl w:ilvl="0" w:tplc="1098E440">
      <w:start w:val="1"/>
      <w:numFmt w:val="lowerLetter"/>
      <w:lvlText w:val="(%1)"/>
      <w:lvlJc w:val="left"/>
      <w:pPr>
        <w:ind w:left="720" w:hanging="720"/>
      </w:pPr>
      <w:rPr>
        <w:rFonts w:hint="default"/>
      </w:rPr>
    </w:lvl>
    <w:lvl w:ilvl="1" w:tplc="04D23EF8">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52FF5370"/>
    <w:multiLevelType w:val="multilevel"/>
    <w:tmpl w:val="FB8021E6"/>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4E51A9C"/>
    <w:multiLevelType w:val="hybridMultilevel"/>
    <w:tmpl w:val="35AED0BA"/>
    <w:lvl w:ilvl="0" w:tplc="C40A4C1C">
      <w:start w:val="1"/>
      <w:numFmt w:val="lowerRoman"/>
      <w:lvlText w:val="(%1)"/>
      <w:lvlJc w:val="left"/>
      <w:pPr>
        <w:ind w:left="1264" w:hanging="720"/>
      </w:pPr>
      <w:rPr>
        <w:rFonts w:hint="default"/>
      </w:rPr>
    </w:lvl>
    <w:lvl w:ilvl="1" w:tplc="DC22812A">
      <w:start w:val="1"/>
      <w:numFmt w:val="lowerLetter"/>
      <w:lvlText w:val="(%2)"/>
      <w:lvlJc w:val="left"/>
      <w:pPr>
        <w:ind w:left="1624" w:hanging="360"/>
      </w:pPr>
      <w:rPr>
        <w:rFonts w:hint="default"/>
      </w:rPr>
    </w:lvl>
    <w:lvl w:ilvl="2" w:tplc="788298B0">
      <w:start w:val="1"/>
      <w:numFmt w:val="lowerRoman"/>
      <w:lvlText w:val="(%3)"/>
      <w:lvlJc w:val="left"/>
      <w:pPr>
        <w:ind w:left="2344" w:hanging="180"/>
      </w:pPr>
      <w:rPr>
        <w:rFonts w:hint="default"/>
      </w:rPr>
    </w:lvl>
    <w:lvl w:ilvl="3" w:tplc="0C09000F" w:tentative="1">
      <w:start w:val="1"/>
      <w:numFmt w:val="decimal"/>
      <w:lvlText w:val="%4."/>
      <w:lvlJc w:val="left"/>
      <w:pPr>
        <w:ind w:left="3064" w:hanging="360"/>
      </w:pPr>
    </w:lvl>
    <w:lvl w:ilvl="4" w:tplc="0C090019" w:tentative="1">
      <w:start w:val="1"/>
      <w:numFmt w:val="lowerLetter"/>
      <w:lvlText w:val="%5."/>
      <w:lvlJc w:val="left"/>
      <w:pPr>
        <w:ind w:left="3784" w:hanging="360"/>
      </w:pPr>
    </w:lvl>
    <w:lvl w:ilvl="5" w:tplc="0C09001B" w:tentative="1">
      <w:start w:val="1"/>
      <w:numFmt w:val="lowerRoman"/>
      <w:lvlText w:val="%6."/>
      <w:lvlJc w:val="right"/>
      <w:pPr>
        <w:ind w:left="4504" w:hanging="180"/>
      </w:pPr>
    </w:lvl>
    <w:lvl w:ilvl="6" w:tplc="0C09000F" w:tentative="1">
      <w:start w:val="1"/>
      <w:numFmt w:val="decimal"/>
      <w:lvlText w:val="%7."/>
      <w:lvlJc w:val="left"/>
      <w:pPr>
        <w:ind w:left="5224" w:hanging="360"/>
      </w:pPr>
    </w:lvl>
    <w:lvl w:ilvl="7" w:tplc="0C090019" w:tentative="1">
      <w:start w:val="1"/>
      <w:numFmt w:val="lowerLetter"/>
      <w:lvlText w:val="%8."/>
      <w:lvlJc w:val="left"/>
      <w:pPr>
        <w:ind w:left="5944" w:hanging="360"/>
      </w:pPr>
    </w:lvl>
    <w:lvl w:ilvl="8" w:tplc="0C09001B" w:tentative="1">
      <w:start w:val="1"/>
      <w:numFmt w:val="lowerRoman"/>
      <w:lvlText w:val="%9."/>
      <w:lvlJc w:val="right"/>
      <w:pPr>
        <w:ind w:left="6664" w:hanging="180"/>
      </w:pPr>
    </w:lvl>
  </w:abstractNum>
  <w:abstractNum w:abstractNumId="30">
    <w:nsid w:val="5F742BD5"/>
    <w:multiLevelType w:val="multilevel"/>
    <w:tmpl w:val="FB8021E6"/>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2371BB1"/>
    <w:multiLevelType w:val="multilevel"/>
    <w:tmpl w:val="FB8021E6"/>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E544F18"/>
    <w:multiLevelType w:val="hybridMultilevel"/>
    <w:tmpl w:val="1578F394"/>
    <w:lvl w:ilvl="0" w:tplc="D674AEEE">
      <w:start w:val="1"/>
      <w:numFmt w:val="lowerRoman"/>
      <w:lvlText w:val="(%1)"/>
      <w:lvlJc w:val="left"/>
      <w:pPr>
        <w:ind w:left="1984" w:hanging="720"/>
      </w:pPr>
      <w:rPr>
        <w:rFonts w:hint="default"/>
      </w:rPr>
    </w:lvl>
    <w:lvl w:ilvl="1" w:tplc="39BA1264">
      <w:start w:val="1"/>
      <w:numFmt w:val="lowerLetter"/>
      <w:lvlText w:val="(%2)"/>
      <w:lvlJc w:val="left"/>
      <w:pPr>
        <w:ind w:left="2344" w:hanging="360"/>
      </w:pPr>
      <w:rPr>
        <w:rFonts w:hint="default"/>
      </w:rPr>
    </w:lvl>
    <w:lvl w:ilvl="2" w:tplc="0C09001B" w:tentative="1">
      <w:start w:val="1"/>
      <w:numFmt w:val="lowerRoman"/>
      <w:lvlText w:val="%3."/>
      <w:lvlJc w:val="right"/>
      <w:pPr>
        <w:ind w:left="3064" w:hanging="180"/>
      </w:pPr>
    </w:lvl>
    <w:lvl w:ilvl="3" w:tplc="0C09000F" w:tentative="1">
      <w:start w:val="1"/>
      <w:numFmt w:val="decimal"/>
      <w:lvlText w:val="%4."/>
      <w:lvlJc w:val="left"/>
      <w:pPr>
        <w:ind w:left="3784" w:hanging="360"/>
      </w:pPr>
    </w:lvl>
    <w:lvl w:ilvl="4" w:tplc="0C090019" w:tentative="1">
      <w:start w:val="1"/>
      <w:numFmt w:val="lowerLetter"/>
      <w:lvlText w:val="%5."/>
      <w:lvlJc w:val="left"/>
      <w:pPr>
        <w:ind w:left="4504" w:hanging="360"/>
      </w:pPr>
    </w:lvl>
    <w:lvl w:ilvl="5" w:tplc="0C09001B" w:tentative="1">
      <w:start w:val="1"/>
      <w:numFmt w:val="lowerRoman"/>
      <w:lvlText w:val="%6."/>
      <w:lvlJc w:val="right"/>
      <w:pPr>
        <w:ind w:left="5224" w:hanging="180"/>
      </w:pPr>
    </w:lvl>
    <w:lvl w:ilvl="6" w:tplc="0C09000F" w:tentative="1">
      <w:start w:val="1"/>
      <w:numFmt w:val="decimal"/>
      <w:lvlText w:val="%7."/>
      <w:lvlJc w:val="left"/>
      <w:pPr>
        <w:ind w:left="5944" w:hanging="360"/>
      </w:pPr>
    </w:lvl>
    <w:lvl w:ilvl="7" w:tplc="0C090019" w:tentative="1">
      <w:start w:val="1"/>
      <w:numFmt w:val="lowerLetter"/>
      <w:lvlText w:val="%8."/>
      <w:lvlJc w:val="left"/>
      <w:pPr>
        <w:ind w:left="6664" w:hanging="360"/>
      </w:pPr>
    </w:lvl>
    <w:lvl w:ilvl="8" w:tplc="0C09001B" w:tentative="1">
      <w:start w:val="1"/>
      <w:numFmt w:val="lowerRoman"/>
      <w:lvlText w:val="%9."/>
      <w:lvlJc w:val="right"/>
      <w:pPr>
        <w:ind w:left="7384" w:hanging="180"/>
      </w:pPr>
    </w:lvl>
  </w:abstractNum>
  <w:abstractNum w:abstractNumId="33">
    <w:nsid w:val="70356B37"/>
    <w:multiLevelType w:val="multilevel"/>
    <w:tmpl w:val="FB8021E6"/>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774D0887"/>
    <w:multiLevelType w:val="multilevel"/>
    <w:tmpl w:val="FB8021E6"/>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789F3B33"/>
    <w:multiLevelType w:val="hybridMultilevel"/>
    <w:tmpl w:val="77B27FCA"/>
    <w:lvl w:ilvl="0" w:tplc="F7BC7BCA">
      <w:start w:val="1"/>
      <w:numFmt w:val="lowerRoman"/>
      <w:lvlText w:val="(%1)"/>
      <w:lvlJc w:val="left"/>
      <w:pPr>
        <w:ind w:left="2520" w:hanging="720"/>
      </w:pPr>
      <w:rPr>
        <w:rFonts w:hint="default"/>
      </w:rPr>
    </w:lvl>
    <w:lvl w:ilvl="1" w:tplc="04D23EF8">
      <w:start w:val="1"/>
      <w:numFmt w:val="lowerLetter"/>
      <w:lvlText w:val="(%2)"/>
      <w:lvlJc w:val="left"/>
      <w:pPr>
        <w:ind w:left="2880" w:hanging="360"/>
      </w:pPr>
      <w:rPr>
        <w:rFonts w:hint="default"/>
      </w:r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6">
    <w:nsid w:val="7A822D65"/>
    <w:multiLevelType w:val="hybridMultilevel"/>
    <w:tmpl w:val="58CE5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AC11427"/>
    <w:multiLevelType w:val="hybridMultilevel"/>
    <w:tmpl w:val="9C4E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D503CED"/>
    <w:multiLevelType w:val="hybridMultilevel"/>
    <w:tmpl w:val="DE748998"/>
    <w:lvl w:ilvl="0" w:tplc="8A708E1A">
      <w:numFmt w:val="bullet"/>
      <w:lvlText w:val="-"/>
      <w:lvlJc w:val="left"/>
      <w:pPr>
        <w:ind w:left="1440" w:hanging="720"/>
      </w:pPr>
      <w:rPr>
        <w:rFonts w:ascii="Calibri" w:eastAsiaTheme="minorHAnsi" w:hAnsi="Calibri" w:cs="Calibri" w:hint="default"/>
      </w:rPr>
    </w:lvl>
    <w:lvl w:ilvl="1" w:tplc="F690A94E">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6"/>
  </w:num>
  <w:num w:numId="2">
    <w:abstractNumId w:val="36"/>
  </w:num>
  <w:num w:numId="3">
    <w:abstractNumId w:val="4"/>
  </w:num>
  <w:num w:numId="4">
    <w:abstractNumId w:val="20"/>
  </w:num>
  <w:num w:numId="5">
    <w:abstractNumId w:val="3"/>
  </w:num>
  <w:num w:numId="6">
    <w:abstractNumId w:val="8"/>
  </w:num>
  <w:num w:numId="7">
    <w:abstractNumId w:val="25"/>
  </w:num>
  <w:num w:numId="8">
    <w:abstractNumId w:val="9"/>
  </w:num>
  <w:num w:numId="9">
    <w:abstractNumId w:val="13"/>
  </w:num>
  <w:num w:numId="10">
    <w:abstractNumId w:val="15"/>
  </w:num>
  <w:num w:numId="11">
    <w:abstractNumId w:val="2"/>
  </w:num>
  <w:num w:numId="12">
    <w:abstractNumId w:val="30"/>
  </w:num>
  <w:num w:numId="13">
    <w:abstractNumId w:val="21"/>
  </w:num>
  <w:num w:numId="14">
    <w:abstractNumId w:val="11"/>
  </w:num>
  <w:num w:numId="15">
    <w:abstractNumId w:val="29"/>
  </w:num>
  <w:num w:numId="16">
    <w:abstractNumId w:val="22"/>
  </w:num>
  <w:num w:numId="17">
    <w:abstractNumId w:val="23"/>
  </w:num>
  <w:num w:numId="18">
    <w:abstractNumId w:val="0"/>
  </w:num>
  <w:num w:numId="19">
    <w:abstractNumId w:val="18"/>
  </w:num>
  <w:num w:numId="20">
    <w:abstractNumId w:val="1"/>
  </w:num>
  <w:num w:numId="21">
    <w:abstractNumId w:val="38"/>
  </w:num>
  <w:num w:numId="22">
    <w:abstractNumId w:val="24"/>
  </w:num>
  <w:num w:numId="23">
    <w:abstractNumId w:val="19"/>
  </w:num>
  <w:num w:numId="24">
    <w:abstractNumId w:val="32"/>
  </w:num>
  <w:num w:numId="25">
    <w:abstractNumId w:val="26"/>
  </w:num>
  <w:num w:numId="26">
    <w:abstractNumId w:val="35"/>
  </w:num>
  <w:num w:numId="27">
    <w:abstractNumId w:val="27"/>
  </w:num>
  <w:num w:numId="28">
    <w:abstractNumId w:val="5"/>
  </w:num>
  <w:num w:numId="29">
    <w:abstractNumId w:val="34"/>
  </w:num>
  <w:num w:numId="30">
    <w:abstractNumId w:val="31"/>
  </w:num>
  <w:num w:numId="31">
    <w:abstractNumId w:val="17"/>
  </w:num>
  <w:num w:numId="32">
    <w:abstractNumId w:val="16"/>
  </w:num>
  <w:num w:numId="33">
    <w:abstractNumId w:val="10"/>
  </w:num>
  <w:num w:numId="34">
    <w:abstractNumId w:val="28"/>
  </w:num>
  <w:num w:numId="35">
    <w:abstractNumId w:val="33"/>
  </w:num>
  <w:num w:numId="36">
    <w:abstractNumId w:val="14"/>
  </w:num>
  <w:num w:numId="37">
    <w:abstractNumId w:val="7"/>
  </w:num>
  <w:num w:numId="38">
    <w:abstractNumId w:val="37"/>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FCB"/>
    <w:rsid w:val="00075045"/>
    <w:rsid w:val="000763F9"/>
    <w:rsid w:val="000A146E"/>
    <w:rsid w:val="000A5AF0"/>
    <w:rsid w:val="000B3BE3"/>
    <w:rsid w:val="000C7B9C"/>
    <w:rsid w:val="000E105B"/>
    <w:rsid w:val="00137AE9"/>
    <w:rsid w:val="00156DE5"/>
    <w:rsid w:val="00187213"/>
    <w:rsid w:val="001B4D22"/>
    <w:rsid w:val="001D58B1"/>
    <w:rsid w:val="002125C3"/>
    <w:rsid w:val="0021465D"/>
    <w:rsid w:val="0024744D"/>
    <w:rsid w:val="002757F3"/>
    <w:rsid w:val="002E6FFF"/>
    <w:rsid w:val="002E7500"/>
    <w:rsid w:val="00301DE1"/>
    <w:rsid w:val="0031505F"/>
    <w:rsid w:val="00361778"/>
    <w:rsid w:val="00396527"/>
    <w:rsid w:val="003A54E2"/>
    <w:rsid w:val="004B3327"/>
    <w:rsid w:val="004C7581"/>
    <w:rsid w:val="004E4641"/>
    <w:rsid w:val="004F57DA"/>
    <w:rsid w:val="00503A67"/>
    <w:rsid w:val="0051685A"/>
    <w:rsid w:val="005650C7"/>
    <w:rsid w:val="005B45C5"/>
    <w:rsid w:val="005D0626"/>
    <w:rsid w:val="00600DD2"/>
    <w:rsid w:val="00644040"/>
    <w:rsid w:val="006834CC"/>
    <w:rsid w:val="00695DAB"/>
    <w:rsid w:val="006B5FFC"/>
    <w:rsid w:val="006C3AA5"/>
    <w:rsid w:val="006D04D5"/>
    <w:rsid w:val="006E2C41"/>
    <w:rsid w:val="007207E4"/>
    <w:rsid w:val="007C325A"/>
    <w:rsid w:val="008129EB"/>
    <w:rsid w:val="008336A9"/>
    <w:rsid w:val="008C0F00"/>
    <w:rsid w:val="008F07E4"/>
    <w:rsid w:val="0093664F"/>
    <w:rsid w:val="00946EAB"/>
    <w:rsid w:val="009B1BC3"/>
    <w:rsid w:val="009C683F"/>
    <w:rsid w:val="00A422B2"/>
    <w:rsid w:val="00A42785"/>
    <w:rsid w:val="00A67F16"/>
    <w:rsid w:val="00AC06BC"/>
    <w:rsid w:val="00AD0FCB"/>
    <w:rsid w:val="00C07A7F"/>
    <w:rsid w:val="00C1236B"/>
    <w:rsid w:val="00CC72C1"/>
    <w:rsid w:val="00CD39FC"/>
    <w:rsid w:val="00D43A9E"/>
    <w:rsid w:val="00D5603C"/>
    <w:rsid w:val="00DB1E46"/>
    <w:rsid w:val="00DE5465"/>
    <w:rsid w:val="00E00E5E"/>
    <w:rsid w:val="00E276D5"/>
    <w:rsid w:val="00E809FA"/>
    <w:rsid w:val="00E80E9B"/>
    <w:rsid w:val="00EC2327"/>
    <w:rsid w:val="00EC6B83"/>
    <w:rsid w:val="00EE3FA6"/>
    <w:rsid w:val="00FA7A25"/>
    <w:rsid w:val="00FE5C6F"/>
    <w:rsid w:val="00FE63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19"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FCB"/>
    <w:pPr>
      <w:spacing w:before="120" w:after="120" w:line="240" w:lineRule="auto"/>
    </w:pPr>
    <w:rPr>
      <w:rFonts w:ascii="Arial" w:hAnsi="Arial"/>
      <w:szCs w:val="24"/>
    </w:rPr>
  </w:style>
  <w:style w:type="paragraph" w:styleId="Heading3">
    <w:name w:val="heading 3"/>
    <w:basedOn w:val="Normal"/>
    <w:next w:val="Normal"/>
    <w:link w:val="Heading3Char"/>
    <w:uiPriority w:val="9"/>
    <w:unhideWhenUsed/>
    <w:qFormat/>
    <w:rsid w:val="00503A67"/>
    <w:pPr>
      <w:keepNext/>
      <w:keepLines/>
      <w:spacing w:before="240" w:after="60"/>
      <w:outlineLvl w:val="2"/>
    </w:pPr>
    <w:rPr>
      <w:rFonts w:eastAsiaTheme="majorEastAsia" w:cs="Arial"/>
      <w:bCs/>
      <w:color w:val="11725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basedOn w:val="Normal"/>
    <w:next w:val="Normal"/>
    <w:uiPriority w:val="20"/>
    <w:qFormat/>
    <w:rsid w:val="00AD0FCB"/>
    <w:rPr>
      <w:sz w:val="18"/>
    </w:rPr>
  </w:style>
  <w:style w:type="character" w:styleId="Strong">
    <w:name w:val="Strong"/>
    <w:basedOn w:val="DefaultParagraphFont"/>
    <w:uiPriority w:val="19"/>
    <w:qFormat/>
    <w:rsid w:val="00AD0FCB"/>
    <w:rPr>
      <w:b/>
      <w:bCs/>
    </w:rPr>
  </w:style>
  <w:style w:type="character" w:styleId="Hyperlink">
    <w:name w:val="Hyperlink"/>
    <w:basedOn w:val="DefaultParagraphFont"/>
    <w:uiPriority w:val="99"/>
    <w:unhideWhenUsed/>
    <w:rsid w:val="00AD0FCB"/>
    <w:rPr>
      <w:color w:val="0000FF" w:themeColor="hyperlink"/>
      <w:u w:val="single"/>
    </w:rPr>
  </w:style>
  <w:style w:type="paragraph" w:styleId="BalloonText">
    <w:name w:val="Balloon Text"/>
    <w:basedOn w:val="Normal"/>
    <w:link w:val="BalloonTextChar"/>
    <w:uiPriority w:val="99"/>
    <w:semiHidden/>
    <w:unhideWhenUsed/>
    <w:rsid w:val="00AD0FC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FCB"/>
    <w:rPr>
      <w:rFonts w:ascii="Tahoma" w:hAnsi="Tahoma" w:cs="Tahoma"/>
      <w:sz w:val="16"/>
      <w:szCs w:val="16"/>
    </w:rPr>
  </w:style>
  <w:style w:type="paragraph" w:styleId="ListParagraph">
    <w:name w:val="List Paragraph"/>
    <w:basedOn w:val="Normal"/>
    <w:uiPriority w:val="34"/>
    <w:qFormat/>
    <w:rsid w:val="008336A9"/>
    <w:pPr>
      <w:ind w:left="720"/>
      <w:contextualSpacing/>
    </w:pPr>
  </w:style>
  <w:style w:type="paragraph" w:customStyle="1" w:styleId="Tablea">
    <w:name w:val="Table(a)"/>
    <w:aliases w:val="ta"/>
    <w:basedOn w:val="Normal"/>
    <w:rsid w:val="00A67F16"/>
    <w:pPr>
      <w:spacing w:before="60" w:after="0"/>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A67F16"/>
    <w:pPr>
      <w:spacing w:before="60" w:after="0" w:line="240" w:lineRule="atLeast"/>
    </w:pPr>
    <w:rPr>
      <w:rFonts w:ascii="Times New Roman" w:eastAsia="Times New Roman" w:hAnsi="Times New Roman" w:cs="Times New Roman"/>
      <w:sz w:val="20"/>
      <w:szCs w:val="20"/>
      <w:lang w:eastAsia="en-AU"/>
    </w:rPr>
  </w:style>
  <w:style w:type="paragraph" w:styleId="CommentText">
    <w:name w:val="annotation text"/>
    <w:basedOn w:val="Normal"/>
    <w:link w:val="CommentTextChar"/>
    <w:rsid w:val="00A422B2"/>
    <w:pPr>
      <w:spacing w:before="0" w:after="0" w:line="260" w:lineRule="atLeast"/>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rsid w:val="00A422B2"/>
    <w:rPr>
      <w:rFonts w:ascii="Times New Roman" w:eastAsia="Calibri" w:hAnsi="Times New Roman" w:cs="Times New Roman"/>
      <w:sz w:val="20"/>
      <w:szCs w:val="20"/>
    </w:rPr>
  </w:style>
  <w:style w:type="paragraph" w:customStyle="1" w:styleId="Tablei">
    <w:name w:val="Table(i)"/>
    <w:aliases w:val="taa"/>
    <w:basedOn w:val="Normal"/>
    <w:rsid w:val="00A422B2"/>
    <w:pPr>
      <w:tabs>
        <w:tab w:val="left" w:pos="-6543"/>
        <w:tab w:val="left" w:pos="-6260"/>
        <w:tab w:val="right" w:pos="970"/>
      </w:tabs>
      <w:spacing w:before="0" w:after="0" w:line="240" w:lineRule="exact"/>
      <w:ind w:left="828" w:hanging="284"/>
    </w:pPr>
    <w:rPr>
      <w:rFonts w:ascii="Times New Roman" w:eastAsia="Times New Roman" w:hAnsi="Times New Roman" w:cs="Times New Roman"/>
      <w:sz w:val="20"/>
      <w:szCs w:val="20"/>
      <w:lang w:eastAsia="en-AU"/>
    </w:rPr>
  </w:style>
  <w:style w:type="character" w:styleId="SubtleEmphasis">
    <w:name w:val="Subtle Emphasis"/>
    <w:basedOn w:val="DefaultParagraphFont"/>
    <w:uiPriority w:val="19"/>
    <w:qFormat/>
    <w:rsid w:val="00A422B2"/>
    <w:rPr>
      <w:i/>
      <w:iCs/>
      <w:color w:val="808080" w:themeColor="text1" w:themeTint="7F"/>
    </w:rPr>
  </w:style>
  <w:style w:type="character" w:styleId="IntenseEmphasis">
    <w:name w:val="Intense Emphasis"/>
    <w:basedOn w:val="DefaultParagraphFont"/>
    <w:uiPriority w:val="21"/>
    <w:qFormat/>
    <w:rsid w:val="00A422B2"/>
    <w:rPr>
      <w:b/>
      <w:bCs/>
      <w:i/>
      <w:iCs/>
      <w:color w:val="4F81BD" w:themeColor="accent1"/>
    </w:rPr>
  </w:style>
  <w:style w:type="character" w:customStyle="1" w:styleId="Heading3Char">
    <w:name w:val="Heading 3 Char"/>
    <w:basedOn w:val="DefaultParagraphFont"/>
    <w:link w:val="Heading3"/>
    <w:uiPriority w:val="9"/>
    <w:rsid w:val="00503A67"/>
    <w:rPr>
      <w:rFonts w:ascii="Arial" w:eastAsiaTheme="majorEastAsia" w:hAnsi="Arial" w:cs="Arial"/>
      <w:bCs/>
      <w:color w:val="117254"/>
      <w:sz w:val="28"/>
      <w:szCs w:val="28"/>
    </w:rPr>
  </w:style>
  <w:style w:type="character" w:styleId="FollowedHyperlink">
    <w:name w:val="FollowedHyperlink"/>
    <w:basedOn w:val="DefaultParagraphFont"/>
    <w:uiPriority w:val="99"/>
    <w:semiHidden/>
    <w:unhideWhenUsed/>
    <w:rsid w:val="004B332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19"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FCB"/>
    <w:pPr>
      <w:spacing w:before="120" w:after="120" w:line="240" w:lineRule="auto"/>
    </w:pPr>
    <w:rPr>
      <w:rFonts w:ascii="Arial" w:hAnsi="Arial"/>
      <w:szCs w:val="24"/>
    </w:rPr>
  </w:style>
  <w:style w:type="paragraph" w:styleId="Heading3">
    <w:name w:val="heading 3"/>
    <w:basedOn w:val="Normal"/>
    <w:next w:val="Normal"/>
    <w:link w:val="Heading3Char"/>
    <w:uiPriority w:val="9"/>
    <w:unhideWhenUsed/>
    <w:qFormat/>
    <w:rsid w:val="00503A67"/>
    <w:pPr>
      <w:keepNext/>
      <w:keepLines/>
      <w:spacing w:before="240" w:after="60"/>
      <w:outlineLvl w:val="2"/>
    </w:pPr>
    <w:rPr>
      <w:rFonts w:eastAsiaTheme="majorEastAsia" w:cs="Arial"/>
      <w:bCs/>
      <w:color w:val="11725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basedOn w:val="Normal"/>
    <w:next w:val="Normal"/>
    <w:uiPriority w:val="20"/>
    <w:qFormat/>
    <w:rsid w:val="00AD0FCB"/>
    <w:rPr>
      <w:sz w:val="18"/>
    </w:rPr>
  </w:style>
  <w:style w:type="character" w:styleId="Strong">
    <w:name w:val="Strong"/>
    <w:basedOn w:val="DefaultParagraphFont"/>
    <w:uiPriority w:val="19"/>
    <w:qFormat/>
    <w:rsid w:val="00AD0FCB"/>
    <w:rPr>
      <w:b/>
      <w:bCs/>
    </w:rPr>
  </w:style>
  <w:style w:type="character" w:styleId="Hyperlink">
    <w:name w:val="Hyperlink"/>
    <w:basedOn w:val="DefaultParagraphFont"/>
    <w:uiPriority w:val="99"/>
    <w:unhideWhenUsed/>
    <w:rsid w:val="00AD0FCB"/>
    <w:rPr>
      <w:color w:val="0000FF" w:themeColor="hyperlink"/>
      <w:u w:val="single"/>
    </w:rPr>
  </w:style>
  <w:style w:type="paragraph" w:styleId="BalloonText">
    <w:name w:val="Balloon Text"/>
    <w:basedOn w:val="Normal"/>
    <w:link w:val="BalloonTextChar"/>
    <w:uiPriority w:val="99"/>
    <w:semiHidden/>
    <w:unhideWhenUsed/>
    <w:rsid w:val="00AD0FC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FCB"/>
    <w:rPr>
      <w:rFonts w:ascii="Tahoma" w:hAnsi="Tahoma" w:cs="Tahoma"/>
      <w:sz w:val="16"/>
      <w:szCs w:val="16"/>
    </w:rPr>
  </w:style>
  <w:style w:type="paragraph" w:styleId="ListParagraph">
    <w:name w:val="List Paragraph"/>
    <w:basedOn w:val="Normal"/>
    <w:uiPriority w:val="34"/>
    <w:qFormat/>
    <w:rsid w:val="008336A9"/>
    <w:pPr>
      <w:ind w:left="720"/>
      <w:contextualSpacing/>
    </w:pPr>
  </w:style>
  <w:style w:type="paragraph" w:customStyle="1" w:styleId="Tablea">
    <w:name w:val="Table(a)"/>
    <w:aliases w:val="ta"/>
    <w:basedOn w:val="Normal"/>
    <w:rsid w:val="00A67F16"/>
    <w:pPr>
      <w:spacing w:before="60" w:after="0"/>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A67F16"/>
    <w:pPr>
      <w:spacing w:before="60" w:after="0" w:line="240" w:lineRule="atLeast"/>
    </w:pPr>
    <w:rPr>
      <w:rFonts w:ascii="Times New Roman" w:eastAsia="Times New Roman" w:hAnsi="Times New Roman" w:cs="Times New Roman"/>
      <w:sz w:val="20"/>
      <w:szCs w:val="20"/>
      <w:lang w:eastAsia="en-AU"/>
    </w:rPr>
  </w:style>
  <w:style w:type="paragraph" w:styleId="CommentText">
    <w:name w:val="annotation text"/>
    <w:basedOn w:val="Normal"/>
    <w:link w:val="CommentTextChar"/>
    <w:rsid w:val="00A422B2"/>
    <w:pPr>
      <w:spacing w:before="0" w:after="0" w:line="260" w:lineRule="atLeast"/>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rsid w:val="00A422B2"/>
    <w:rPr>
      <w:rFonts w:ascii="Times New Roman" w:eastAsia="Calibri" w:hAnsi="Times New Roman" w:cs="Times New Roman"/>
      <w:sz w:val="20"/>
      <w:szCs w:val="20"/>
    </w:rPr>
  </w:style>
  <w:style w:type="paragraph" w:customStyle="1" w:styleId="Tablei">
    <w:name w:val="Table(i)"/>
    <w:aliases w:val="taa"/>
    <w:basedOn w:val="Normal"/>
    <w:rsid w:val="00A422B2"/>
    <w:pPr>
      <w:tabs>
        <w:tab w:val="left" w:pos="-6543"/>
        <w:tab w:val="left" w:pos="-6260"/>
        <w:tab w:val="right" w:pos="970"/>
      </w:tabs>
      <w:spacing w:before="0" w:after="0" w:line="240" w:lineRule="exact"/>
      <w:ind w:left="828" w:hanging="284"/>
    </w:pPr>
    <w:rPr>
      <w:rFonts w:ascii="Times New Roman" w:eastAsia="Times New Roman" w:hAnsi="Times New Roman" w:cs="Times New Roman"/>
      <w:sz w:val="20"/>
      <w:szCs w:val="20"/>
      <w:lang w:eastAsia="en-AU"/>
    </w:rPr>
  </w:style>
  <w:style w:type="character" w:styleId="SubtleEmphasis">
    <w:name w:val="Subtle Emphasis"/>
    <w:basedOn w:val="DefaultParagraphFont"/>
    <w:uiPriority w:val="19"/>
    <w:qFormat/>
    <w:rsid w:val="00A422B2"/>
    <w:rPr>
      <w:i/>
      <w:iCs/>
      <w:color w:val="808080" w:themeColor="text1" w:themeTint="7F"/>
    </w:rPr>
  </w:style>
  <w:style w:type="character" w:styleId="IntenseEmphasis">
    <w:name w:val="Intense Emphasis"/>
    <w:basedOn w:val="DefaultParagraphFont"/>
    <w:uiPriority w:val="21"/>
    <w:qFormat/>
    <w:rsid w:val="00A422B2"/>
    <w:rPr>
      <w:b/>
      <w:bCs/>
      <w:i/>
      <w:iCs/>
      <w:color w:val="4F81BD" w:themeColor="accent1"/>
    </w:rPr>
  </w:style>
  <w:style w:type="character" w:customStyle="1" w:styleId="Heading3Char">
    <w:name w:val="Heading 3 Char"/>
    <w:basedOn w:val="DefaultParagraphFont"/>
    <w:link w:val="Heading3"/>
    <w:uiPriority w:val="9"/>
    <w:rsid w:val="00503A67"/>
    <w:rPr>
      <w:rFonts w:ascii="Arial" w:eastAsiaTheme="majorEastAsia" w:hAnsi="Arial" w:cs="Arial"/>
      <w:bCs/>
      <w:color w:val="117254"/>
      <w:sz w:val="28"/>
      <w:szCs w:val="28"/>
    </w:rPr>
  </w:style>
  <w:style w:type="character" w:styleId="FollowedHyperlink">
    <w:name w:val="FollowedHyperlink"/>
    <w:basedOn w:val="DefaultParagraphFont"/>
    <w:uiPriority w:val="99"/>
    <w:semiHidden/>
    <w:unhideWhenUsed/>
    <w:rsid w:val="004B33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820383">
      <w:bodyDiv w:val="1"/>
      <w:marLeft w:val="0"/>
      <w:marRight w:val="0"/>
      <w:marTop w:val="0"/>
      <w:marBottom w:val="0"/>
      <w:divBdr>
        <w:top w:val="none" w:sz="0" w:space="0" w:color="auto"/>
        <w:left w:val="none" w:sz="0" w:space="0" w:color="auto"/>
        <w:bottom w:val="none" w:sz="0" w:space="0" w:color="auto"/>
        <w:right w:val="none" w:sz="0" w:space="0" w:color="auto"/>
      </w:divBdr>
      <w:divsChild>
        <w:div w:id="458494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internet/main/publishing.nsf/content/mbsreviewtaskforce"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ntnet.org/content/facial-plasticsrhinology-outcome-tool-nose-scal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bsonline.gov.au/internet/mbsonline/publishing.nsf/Content/Factsheet-SleepDisorder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mbsonline.gov.a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F10BE4D16047149C0C9ED53879D435"/>
        <w:category>
          <w:name w:val="General"/>
          <w:gallery w:val="placeholder"/>
        </w:category>
        <w:types>
          <w:type w:val="bbPlcHdr"/>
        </w:types>
        <w:behaviors>
          <w:behavior w:val="content"/>
        </w:behaviors>
        <w:guid w:val="{7FE5CC3B-3837-421E-A631-17921090F9E5}"/>
      </w:docPartPr>
      <w:docPartBody>
        <w:p w:rsidR="005B4E16" w:rsidRDefault="00134032" w:rsidP="00134032">
          <w:pPr>
            <w:pStyle w:val="FCF10BE4D16047149C0C9ED53879D435"/>
          </w:pPr>
          <w:r>
            <w:t>Click here to enter the title</w:t>
          </w:r>
        </w:p>
      </w:docPartBody>
    </w:docPart>
    <w:docPart>
      <w:docPartPr>
        <w:name w:val="80CABA3C65C6430E8ED11DBB133F1C30"/>
        <w:category>
          <w:name w:val="General"/>
          <w:gallery w:val="placeholder"/>
        </w:category>
        <w:types>
          <w:type w:val="bbPlcHdr"/>
        </w:types>
        <w:behaviors>
          <w:behavior w:val="content"/>
        </w:behaviors>
        <w:guid w:val="{D3D593FD-92FD-40B4-AAFD-51CA1CBB2DBA}"/>
      </w:docPartPr>
      <w:docPartBody>
        <w:p w:rsidR="005B4E16" w:rsidRDefault="00134032" w:rsidP="00134032">
          <w:pPr>
            <w:pStyle w:val="80CABA3C65C6430E8ED11DBB133F1C30"/>
          </w:pPr>
          <w:r w:rsidRPr="0031142C">
            <w:t>Click here to enter a date.</w:t>
          </w:r>
        </w:p>
      </w:docPartBody>
    </w:docPart>
    <w:docPart>
      <w:docPartPr>
        <w:name w:val="B6028F23F583439A81AC9242CD74EC9E"/>
        <w:category>
          <w:name w:val="General"/>
          <w:gallery w:val="placeholder"/>
        </w:category>
        <w:types>
          <w:type w:val="bbPlcHdr"/>
        </w:types>
        <w:behaviors>
          <w:behavior w:val="content"/>
        </w:behaviors>
        <w:guid w:val="{371C0922-EF2B-4D1A-B76E-2013301E2FDD}"/>
      </w:docPartPr>
      <w:docPartBody>
        <w:p w:rsidR="006767FB" w:rsidRDefault="007C2668" w:rsidP="007C2668">
          <w:pPr>
            <w:pStyle w:val="B6028F23F583439A81AC9242CD74EC9E"/>
          </w:pPr>
          <w:r>
            <w:t>Click here to enter the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032"/>
    <w:rsid w:val="00134032"/>
    <w:rsid w:val="0025325C"/>
    <w:rsid w:val="005B4E16"/>
    <w:rsid w:val="006767FB"/>
    <w:rsid w:val="007C2668"/>
    <w:rsid w:val="008A61BE"/>
    <w:rsid w:val="00EF12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F10BE4D16047149C0C9ED53879D435">
    <w:name w:val="FCF10BE4D16047149C0C9ED53879D435"/>
    <w:rsid w:val="00134032"/>
  </w:style>
  <w:style w:type="paragraph" w:customStyle="1" w:styleId="80CABA3C65C6430E8ED11DBB133F1C30">
    <w:name w:val="80CABA3C65C6430E8ED11DBB133F1C30"/>
    <w:rsid w:val="00134032"/>
  </w:style>
  <w:style w:type="paragraph" w:customStyle="1" w:styleId="69AB0A10D8F241908F6C7765337DFDD3">
    <w:name w:val="69AB0A10D8F241908F6C7765337DFDD3"/>
    <w:rsid w:val="00134032"/>
  </w:style>
  <w:style w:type="paragraph" w:customStyle="1" w:styleId="D4FA98D0D40A4430B5C1E29EC92C21A6">
    <w:name w:val="D4FA98D0D40A4430B5C1E29EC92C21A6"/>
    <w:rsid w:val="00134032"/>
  </w:style>
  <w:style w:type="paragraph" w:customStyle="1" w:styleId="8299465C94854D9388916783D93BC45B">
    <w:name w:val="8299465C94854D9388916783D93BC45B"/>
    <w:rsid w:val="00134032"/>
  </w:style>
  <w:style w:type="paragraph" w:customStyle="1" w:styleId="1434232DD625496CA6807E79FDBFED93">
    <w:name w:val="1434232DD625496CA6807E79FDBFED93"/>
    <w:rsid w:val="00134032"/>
  </w:style>
  <w:style w:type="paragraph" w:customStyle="1" w:styleId="57AB58136609411BB3A6B8ECA52009AD">
    <w:name w:val="57AB58136609411BB3A6B8ECA52009AD"/>
    <w:rsid w:val="00134032"/>
  </w:style>
  <w:style w:type="paragraph" w:customStyle="1" w:styleId="4771655CC1F24448AF29C960FAAD6C23">
    <w:name w:val="4771655CC1F24448AF29C960FAAD6C23"/>
    <w:rsid w:val="00134032"/>
  </w:style>
  <w:style w:type="paragraph" w:customStyle="1" w:styleId="B20CB56AFF804831A1E069486C4CB910">
    <w:name w:val="B20CB56AFF804831A1E069486C4CB910"/>
    <w:rsid w:val="005B4E16"/>
  </w:style>
  <w:style w:type="paragraph" w:customStyle="1" w:styleId="E1C101636BF547A3AA1488A448998862">
    <w:name w:val="E1C101636BF547A3AA1488A448998862"/>
    <w:rsid w:val="005B4E16"/>
  </w:style>
  <w:style w:type="paragraph" w:customStyle="1" w:styleId="89F2EDDAED964D0D879043DAC6F6513F">
    <w:name w:val="89F2EDDAED964D0D879043DAC6F6513F"/>
    <w:rsid w:val="005B4E16"/>
  </w:style>
  <w:style w:type="paragraph" w:customStyle="1" w:styleId="674824C52D344140A8026447667912FE">
    <w:name w:val="674824C52D344140A8026447667912FE"/>
    <w:rsid w:val="005B4E16"/>
  </w:style>
  <w:style w:type="paragraph" w:customStyle="1" w:styleId="2018AC419DBB4AD7830A7B4E4E4423A2">
    <w:name w:val="2018AC419DBB4AD7830A7B4E4E4423A2"/>
    <w:rsid w:val="005B4E16"/>
  </w:style>
  <w:style w:type="paragraph" w:customStyle="1" w:styleId="58D411D48BB64EA095AC9928DE9A985E">
    <w:name w:val="58D411D48BB64EA095AC9928DE9A985E"/>
    <w:rsid w:val="005B4E16"/>
  </w:style>
  <w:style w:type="paragraph" w:customStyle="1" w:styleId="78C9EFA8AC274F8CB36457488CC6AEA7">
    <w:name w:val="78C9EFA8AC274F8CB36457488CC6AEA7"/>
    <w:rsid w:val="007C2668"/>
  </w:style>
  <w:style w:type="paragraph" w:customStyle="1" w:styleId="B6028F23F583439A81AC9242CD74EC9E">
    <w:name w:val="B6028F23F583439A81AC9242CD74EC9E"/>
    <w:rsid w:val="007C2668"/>
  </w:style>
  <w:style w:type="paragraph" w:customStyle="1" w:styleId="532E836F8F704268AD8B04E2CC7C52C8">
    <w:name w:val="532E836F8F704268AD8B04E2CC7C52C8"/>
    <w:rsid w:val="0025325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F10BE4D16047149C0C9ED53879D435">
    <w:name w:val="FCF10BE4D16047149C0C9ED53879D435"/>
    <w:rsid w:val="00134032"/>
  </w:style>
  <w:style w:type="paragraph" w:customStyle="1" w:styleId="80CABA3C65C6430E8ED11DBB133F1C30">
    <w:name w:val="80CABA3C65C6430E8ED11DBB133F1C30"/>
    <w:rsid w:val="00134032"/>
  </w:style>
  <w:style w:type="paragraph" w:customStyle="1" w:styleId="69AB0A10D8F241908F6C7765337DFDD3">
    <w:name w:val="69AB0A10D8F241908F6C7765337DFDD3"/>
    <w:rsid w:val="00134032"/>
  </w:style>
  <w:style w:type="paragraph" w:customStyle="1" w:styleId="D4FA98D0D40A4430B5C1E29EC92C21A6">
    <w:name w:val="D4FA98D0D40A4430B5C1E29EC92C21A6"/>
    <w:rsid w:val="00134032"/>
  </w:style>
  <w:style w:type="paragraph" w:customStyle="1" w:styleId="8299465C94854D9388916783D93BC45B">
    <w:name w:val="8299465C94854D9388916783D93BC45B"/>
    <w:rsid w:val="00134032"/>
  </w:style>
  <w:style w:type="paragraph" w:customStyle="1" w:styleId="1434232DD625496CA6807E79FDBFED93">
    <w:name w:val="1434232DD625496CA6807E79FDBFED93"/>
    <w:rsid w:val="00134032"/>
  </w:style>
  <w:style w:type="paragraph" w:customStyle="1" w:styleId="57AB58136609411BB3A6B8ECA52009AD">
    <w:name w:val="57AB58136609411BB3A6B8ECA52009AD"/>
    <w:rsid w:val="00134032"/>
  </w:style>
  <w:style w:type="paragraph" w:customStyle="1" w:styleId="4771655CC1F24448AF29C960FAAD6C23">
    <w:name w:val="4771655CC1F24448AF29C960FAAD6C23"/>
    <w:rsid w:val="00134032"/>
  </w:style>
  <w:style w:type="paragraph" w:customStyle="1" w:styleId="B20CB56AFF804831A1E069486C4CB910">
    <w:name w:val="B20CB56AFF804831A1E069486C4CB910"/>
    <w:rsid w:val="005B4E16"/>
  </w:style>
  <w:style w:type="paragraph" w:customStyle="1" w:styleId="E1C101636BF547A3AA1488A448998862">
    <w:name w:val="E1C101636BF547A3AA1488A448998862"/>
    <w:rsid w:val="005B4E16"/>
  </w:style>
  <w:style w:type="paragraph" w:customStyle="1" w:styleId="89F2EDDAED964D0D879043DAC6F6513F">
    <w:name w:val="89F2EDDAED964D0D879043DAC6F6513F"/>
    <w:rsid w:val="005B4E16"/>
  </w:style>
  <w:style w:type="paragraph" w:customStyle="1" w:styleId="674824C52D344140A8026447667912FE">
    <w:name w:val="674824C52D344140A8026447667912FE"/>
    <w:rsid w:val="005B4E16"/>
  </w:style>
  <w:style w:type="paragraph" w:customStyle="1" w:styleId="2018AC419DBB4AD7830A7B4E4E4423A2">
    <w:name w:val="2018AC419DBB4AD7830A7B4E4E4423A2"/>
    <w:rsid w:val="005B4E16"/>
  </w:style>
  <w:style w:type="paragraph" w:customStyle="1" w:styleId="58D411D48BB64EA095AC9928DE9A985E">
    <w:name w:val="58D411D48BB64EA095AC9928DE9A985E"/>
    <w:rsid w:val="005B4E16"/>
  </w:style>
  <w:style w:type="paragraph" w:customStyle="1" w:styleId="78C9EFA8AC274F8CB36457488CC6AEA7">
    <w:name w:val="78C9EFA8AC274F8CB36457488CC6AEA7"/>
    <w:rsid w:val="007C2668"/>
  </w:style>
  <w:style w:type="paragraph" w:customStyle="1" w:styleId="B6028F23F583439A81AC9242CD74EC9E">
    <w:name w:val="B6028F23F583439A81AC9242CD74EC9E"/>
    <w:rsid w:val="007C2668"/>
  </w:style>
  <w:style w:type="paragraph" w:customStyle="1" w:styleId="532E836F8F704268AD8B04E2CC7C52C8">
    <w:name w:val="532E836F8F704268AD8B04E2CC7C52C8"/>
    <w:rsid w:val="002532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6860</Words>
  <Characters>39106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Kitto Deborah</dc:creator>
  <cp:lastModifiedBy>MAGPANTAY, Cynthia</cp:lastModifiedBy>
  <cp:revision>4</cp:revision>
  <cp:lastPrinted>2018-09-27T23:58:00Z</cp:lastPrinted>
  <dcterms:created xsi:type="dcterms:W3CDTF">2018-10-11T02:48:00Z</dcterms:created>
  <dcterms:modified xsi:type="dcterms:W3CDTF">2018-11-04T23:19:00Z</dcterms:modified>
</cp:coreProperties>
</file>