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2729F62C" w:rsidR="00AB53A4" w:rsidRDefault="00F0109D" w:rsidP="00AB53A4">
      <w:pPr>
        <w:pStyle w:val="Heading1"/>
      </w:pPr>
      <w:r w:rsidRPr="00F0109D">
        <w:t>Genetic testing</w:t>
      </w:r>
      <w:r w:rsidR="00AB53A4">
        <w:t xml:space="preserve"> </w:t>
      </w:r>
      <w:r>
        <w:t xml:space="preserve">for </w:t>
      </w:r>
      <w:r w:rsidR="00E95EB0">
        <w:t xml:space="preserve">heritable </w:t>
      </w:r>
      <w:r>
        <w:t>cardiac arrythmias, channelopathies and cardiomyopathies</w:t>
      </w:r>
    </w:p>
    <w:p w14:paraId="5BF4F1B0" w14:textId="25276722" w:rsidR="00907B4A" w:rsidRPr="00AB53A4" w:rsidRDefault="00907B4A" w:rsidP="00AB53A4">
      <w:bookmarkStart w:id="0" w:name="_Hlk4568006"/>
      <w:r w:rsidRPr="00117FD9">
        <w:t xml:space="preserve">Last updated: </w:t>
      </w:r>
      <w:r w:rsidR="0030142A">
        <w:t>8</w:t>
      </w:r>
      <w:r w:rsidR="00DE6F01" w:rsidRPr="00117FD9">
        <w:t xml:space="preserve"> </w:t>
      </w:r>
      <w:r w:rsidR="0030142A">
        <w:t>June</w:t>
      </w:r>
      <w:r w:rsidR="00167446" w:rsidRPr="00117FD9">
        <w:t xml:space="preserve"> </w:t>
      </w:r>
      <w:r w:rsidR="00F0109D" w:rsidRPr="00117FD9">
        <w:t>2022</w:t>
      </w:r>
    </w:p>
    <w:bookmarkEnd w:id="0"/>
    <w:p w14:paraId="4124215A" w14:textId="15486938" w:rsidR="00E05356" w:rsidRDefault="00E05356" w:rsidP="009E66EE">
      <w:pPr>
        <w:pStyle w:val="ListParagraph"/>
      </w:pPr>
      <w:r>
        <w:t xml:space="preserve">From 1 July 2022, eight new Medicare Benefits Schedule (MBS) items will be introduced to support genetic testing for </w:t>
      </w:r>
      <w:r w:rsidR="00E95EB0">
        <w:t xml:space="preserve">heritable </w:t>
      </w:r>
      <w:r>
        <w:t>cardiac arrhythmias, channelopathies and cardiomyopathies.</w:t>
      </w:r>
    </w:p>
    <w:p w14:paraId="6B89FF10" w14:textId="5DC606E1" w:rsidR="0067327C" w:rsidRDefault="00E05356" w:rsidP="009E66EE">
      <w:pPr>
        <w:pStyle w:val="ListParagraph"/>
      </w:pPr>
      <w:r>
        <w:t xml:space="preserve">The new items will support </w:t>
      </w:r>
      <w:r w:rsidR="00341975">
        <w:t xml:space="preserve">specialists </w:t>
      </w:r>
      <w:r w:rsidR="0067327C">
        <w:t>to</w:t>
      </w:r>
      <w:r w:rsidR="00341975">
        <w:t xml:space="preserve"> determine whether the cause of one of these conditions is genetic </w:t>
      </w:r>
      <w:r w:rsidR="0067327C">
        <w:t xml:space="preserve">in affected </w:t>
      </w:r>
      <w:r w:rsidR="00F0109D">
        <w:t>patients</w:t>
      </w:r>
      <w:r w:rsidR="00341975">
        <w:t xml:space="preserve">, </w:t>
      </w:r>
      <w:r w:rsidR="00F0109D">
        <w:t>determine</w:t>
      </w:r>
      <w:r w:rsidR="0067327C">
        <w:t xml:space="preserve"> future risk in asymptomatic </w:t>
      </w:r>
      <w:r w:rsidR="00F0109D">
        <w:t xml:space="preserve">biological </w:t>
      </w:r>
      <w:r w:rsidR="0067327C">
        <w:t>relatives</w:t>
      </w:r>
      <w:r w:rsidR="00F0109D">
        <w:t xml:space="preserve"> of affected patients</w:t>
      </w:r>
      <w:r w:rsidR="0067327C">
        <w:t xml:space="preserve">, and enable informed reproductive decision making for </w:t>
      </w:r>
      <w:r w:rsidR="00F0109D">
        <w:t>those considering having children</w:t>
      </w:r>
      <w:r w:rsidR="0067327C">
        <w:t>.</w:t>
      </w:r>
    </w:p>
    <w:p w14:paraId="1102D11D" w14:textId="52D6D06C" w:rsidR="00EE6347" w:rsidRDefault="00EE6347" w:rsidP="009E66EE">
      <w:pPr>
        <w:pStyle w:val="ListParagraph"/>
      </w:pPr>
      <w:r>
        <w:t>These changes are relevant to specialists or consultant physicians who manage patients with suspected or known cardiac arrythmias, channelopathies and/or cardiomyopathies, and Approved Pathology Practitioners (APP) who provide these referred services.</w:t>
      </w:r>
    </w:p>
    <w:p w14:paraId="177AE678" w14:textId="77777777" w:rsidR="0017279A" w:rsidRDefault="009A7422" w:rsidP="00AB53A4">
      <w:pPr>
        <w:sectPr w:rsidR="0017279A" w:rsidSect="00D3629F">
          <w:headerReference w:type="default" r:id="rId8"/>
          <w:footerReference w:type="default" r:id="rId9"/>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10BDB7CE" w14:textId="024BBBC3" w:rsidR="0069712F" w:rsidRDefault="0069712F" w:rsidP="0003097F">
      <w:r>
        <w:t>From 1 July 2022</w:t>
      </w:r>
      <w:r w:rsidR="0003097F" w:rsidRPr="0003097F">
        <w:t xml:space="preserve">, </w:t>
      </w:r>
      <w:r w:rsidR="0003097F">
        <w:t>four</w:t>
      </w:r>
      <w:r w:rsidR="0003097F" w:rsidRPr="0003097F">
        <w:t xml:space="preserve"> new items will be introduced to the Medicare Benefits Schedule (MBS) for</w:t>
      </w:r>
      <w:r w:rsidR="0003097F">
        <w:t xml:space="preserve"> genetic testing for</w:t>
      </w:r>
      <w:r w:rsidR="0003097F" w:rsidRPr="0003097F">
        <w:t xml:space="preserve"> </w:t>
      </w:r>
      <w:r w:rsidR="00E95EB0">
        <w:t xml:space="preserve">heritable </w:t>
      </w:r>
      <w:r w:rsidR="0003097F" w:rsidRPr="0003097F">
        <w:t>cardiac arrhythmias</w:t>
      </w:r>
      <w:r w:rsidR="0003097F">
        <w:t xml:space="preserve"> </w:t>
      </w:r>
      <w:r>
        <w:t>and</w:t>
      </w:r>
      <w:r w:rsidR="0003097F">
        <w:t xml:space="preserve"> </w:t>
      </w:r>
      <w:r w:rsidR="0003097F" w:rsidRPr="0003097F">
        <w:t>channelopathies</w:t>
      </w:r>
      <w:r w:rsidR="00F0109D">
        <w:t xml:space="preserve"> </w:t>
      </w:r>
      <w:r>
        <w:t xml:space="preserve">and an additional four new items will be introduced for genetic testing for </w:t>
      </w:r>
      <w:r w:rsidR="00E95EB0">
        <w:t xml:space="preserve">heritable </w:t>
      </w:r>
      <w:r>
        <w:t>cardiomyopathies.</w:t>
      </w:r>
    </w:p>
    <w:p w14:paraId="30A3AAC7" w14:textId="07DAF174" w:rsidR="0069712F" w:rsidRDefault="0069712F" w:rsidP="0003097F">
      <w:r>
        <w:t>The new items for cardiac arrythmias and channelopathies are:</w:t>
      </w:r>
    </w:p>
    <w:p w14:paraId="274A95DA" w14:textId="520C697B" w:rsidR="0003097F" w:rsidRDefault="0003097F" w:rsidP="0003097F">
      <w:pPr>
        <w:pStyle w:val="ListParagraph"/>
      </w:pPr>
      <w:r>
        <w:t xml:space="preserve">MBS item 73416, for </w:t>
      </w:r>
      <w:r w:rsidR="00E45D4C">
        <w:t xml:space="preserve">genetic testing </w:t>
      </w:r>
      <w:r w:rsidR="00F0109D">
        <w:t>in</w:t>
      </w:r>
      <w:r>
        <w:t xml:space="preserve"> a patient for whom clinical or family history suggest a high </w:t>
      </w:r>
      <w:r w:rsidR="00E45D4C">
        <w:t xml:space="preserve">risk </w:t>
      </w:r>
      <w:r>
        <w:t>of an inherited cardiac arrhythmia or channelopathy</w:t>
      </w:r>
    </w:p>
    <w:p w14:paraId="73638ECE" w14:textId="02575559" w:rsidR="0003097F" w:rsidRDefault="0003097F" w:rsidP="0003097F">
      <w:pPr>
        <w:pStyle w:val="ListParagraph"/>
      </w:pPr>
      <w:r>
        <w:t xml:space="preserve">MBS item 73417, for </w:t>
      </w:r>
      <w:r w:rsidR="00E45D4C">
        <w:t xml:space="preserve">genetic </w:t>
      </w:r>
      <w:r>
        <w:t>testing of first- or second-degree relatives of a</w:t>
      </w:r>
      <w:r w:rsidR="00E45D4C">
        <w:t>n individual who is known to carry</w:t>
      </w:r>
      <w:r>
        <w:t xml:space="preserve"> </w:t>
      </w:r>
      <w:r w:rsidR="005276AD">
        <w:t xml:space="preserve">a </w:t>
      </w:r>
      <w:r>
        <w:t>gene</w:t>
      </w:r>
      <w:r w:rsidR="00E45D4C">
        <w:t>tic</w:t>
      </w:r>
      <w:r>
        <w:t xml:space="preserve"> variant</w:t>
      </w:r>
      <w:r w:rsidR="005276AD">
        <w:t>(</w:t>
      </w:r>
      <w:r w:rsidR="00E45D4C">
        <w:t>s</w:t>
      </w:r>
      <w:r w:rsidR="005276AD">
        <w:t>)</w:t>
      </w:r>
      <w:r>
        <w:t xml:space="preserve"> associated with inherited cardiac arrhythmias or channelopathies</w:t>
      </w:r>
    </w:p>
    <w:p w14:paraId="4D6A6108" w14:textId="0ED4BD46" w:rsidR="0003097F" w:rsidRDefault="0003097F">
      <w:pPr>
        <w:pStyle w:val="ListParagraph"/>
      </w:pPr>
      <w:r>
        <w:t xml:space="preserve">MBS item </w:t>
      </w:r>
      <w:r w:rsidR="004105F7">
        <w:t>73418</w:t>
      </w:r>
      <w:r>
        <w:t xml:space="preserve">, for </w:t>
      </w:r>
      <w:r w:rsidR="00D16F71">
        <w:t xml:space="preserve">genetic </w:t>
      </w:r>
      <w:r>
        <w:t xml:space="preserve">testing of a reproductive partner of </w:t>
      </w:r>
      <w:r w:rsidR="00D16F71" w:rsidRPr="00D16F71">
        <w:t xml:space="preserve">an individual who is known to carry </w:t>
      </w:r>
      <w:r w:rsidR="005276AD">
        <w:t xml:space="preserve">a </w:t>
      </w:r>
      <w:r w:rsidR="00D16F71" w:rsidRPr="00D16F71">
        <w:t>genetic variant</w:t>
      </w:r>
      <w:r w:rsidR="005276AD">
        <w:t>(</w:t>
      </w:r>
      <w:r w:rsidR="00D16F71" w:rsidRPr="00D16F71">
        <w:t>s</w:t>
      </w:r>
      <w:r w:rsidR="005276AD">
        <w:t>)</w:t>
      </w:r>
      <w:r w:rsidR="00D16F71" w:rsidRPr="00D16F71">
        <w:t xml:space="preserve"> associated with inherited cardiac arrhythmias or channelopathies</w:t>
      </w:r>
    </w:p>
    <w:p w14:paraId="55D44257" w14:textId="0E04DE55" w:rsidR="0003097F" w:rsidRDefault="0003097F" w:rsidP="0003097F">
      <w:pPr>
        <w:pStyle w:val="ListParagraph"/>
      </w:pPr>
      <w:r>
        <w:t xml:space="preserve">MBS item 73419, for re-analysis of </w:t>
      </w:r>
      <w:r w:rsidR="00D16F71">
        <w:t>genetic</w:t>
      </w:r>
      <w:r>
        <w:t xml:space="preserve"> data obtained in performing a service to which item 73416 applies, for </w:t>
      </w:r>
      <w:r w:rsidR="00D16F71">
        <w:t>testing of</w:t>
      </w:r>
      <w:r>
        <w:t xml:space="preserve"> previously unreported </w:t>
      </w:r>
      <w:r w:rsidR="00D16F71">
        <w:t>genetic</w:t>
      </w:r>
      <w:r>
        <w:t xml:space="preserve"> variants associated with inherited cardiac arrhythmias or channelopathies</w:t>
      </w:r>
      <w:r w:rsidR="00D16F71">
        <w:t>.</w:t>
      </w:r>
      <w:r>
        <w:t xml:space="preserve"> </w:t>
      </w:r>
    </w:p>
    <w:p w14:paraId="21DE2CFC" w14:textId="60C7D487" w:rsidR="0003097F" w:rsidRDefault="0069712F" w:rsidP="0003097F">
      <w:r>
        <w:t>The new items for</w:t>
      </w:r>
      <w:r w:rsidR="0003097F">
        <w:t xml:space="preserve"> cardiomyopathies</w:t>
      </w:r>
      <w:r>
        <w:t xml:space="preserve"> are</w:t>
      </w:r>
      <w:r w:rsidR="0003097F" w:rsidRPr="0003097F">
        <w:t>:</w:t>
      </w:r>
    </w:p>
    <w:p w14:paraId="7FDC67B1" w14:textId="4791A91E" w:rsidR="0003097F" w:rsidRDefault="0003097F" w:rsidP="0003097F">
      <w:pPr>
        <w:pStyle w:val="ListParagraph"/>
      </w:pPr>
      <w:r>
        <w:t xml:space="preserve">MBS item 73392, for </w:t>
      </w:r>
      <w:r w:rsidR="00D16F71">
        <w:t>genetic testing in</w:t>
      </w:r>
      <w:r>
        <w:t xml:space="preserve"> a patient for whom clinical </w:t>
      </w:r>
      <w:r w:rsidR="005276AD">
        <w:t>or</w:t>
      </w:r>
      <w:r>
        <w:t xml:space="preserve"> family history</w:t>
      </w:r>
      <w:r w:rsidR="00D16F71">
        <w:t>,</w:t>
      </w:r>
      <w:r>
        <w:t xml:space="preserve"> or laboratory findings suggest a high probability of a heritable cardiomyopathy</w:t>
      </w:r>
    </w:p>
    <w:p w14:paraId="4582F83F" w14:textId="1C7C40E9" w:rsidR="0003097F" w:rsidRDefault="0003097F" w:rsidP="0003097F">
      <w:pPr>
        <w:pStyle w:val="ListParagraph"/>
      </w:pPr>
      <w:r>
        <w:t>MBS item 73393, for</w:t>
      </w:r>
      <w:r w:rsidR="00D16F71">
        <w:t xml:space="preserve"> genetic</w:t>
      </w:r>
      <w:r>
        <w:t xml:space="preserve"> testing of first-degree biological relatives (or second-degree, where a first-degree relative is unavailable) </w:t>
      </w:r>
      <w:r w:rsidR="00D16F71">
        <w:t xml:space="preserve">of an individual who is known to carry </w:t>
      </w:r>
      <w:r w:rsidR="005276AD">
        <w:t xml:space="preserve">a </w:t>
      </w:r>
      <w:r w:rsidR="00D16F71">
        <w:t>genetic variant</w:t>
      </w:r>
      <w:r w:rsidR="005276AD">
        <w:t>(</w:t>
      </w:r>
      <w:r w:rsidR="00D16F71">
        <w:t>s</w:t>
      </w:r>
      <w:r w:rsidR="005276AD">
        <w:t>)</w:t>
      </w:r>
      <w:r w:rsidR="00D16F71">
        <w:t xml:space="preserve"> associated with </w:t>
      </w:r>
      <w:r>
        <w:t>heritable cardiomyopathies</w:t>
      </w:r>
    </w:p>
    <w:p w14:paraId="4C7A67F8" w14:textId="25C55E56" w:rsidR="0003097F" w:rsidRDefault="0003097F" w:rsidP="0003097F">
      <w:pPr>
        <w:pStyle w:val="ListParagraph"/>
      </w:pPr>
      <w:r>
        <w:lastRenderedPageBreak/>
        <w:t xml:space="preserve">MBS item 73394, </w:t>
      </w:r>
      <w:r w:rsidR="00D16F71">
        <w:t xml:space="preserve">for genetic testing of a reproductive partner of </w:t>
      </w:r>
      <w:r w:rsidR="00D16F71" w:rsidRPr="00D16F71">
        <w:t xml:space="preserve">an individual who is known to carry </w:t>
      </w:r>
      <w:r w:rsidR="005276AD">
        <w:t xml:space="preserve">a </w:t>
      </w:r>
      <w:r w:rsidR="00D16F71" w:rsidRPr="00D16F71">
        <w:t>genetic variant</w:t>
      </w:r>
      <w:r w:rsidR="005276AD">
        <w:t>(</w:t>
      </w:r>
      <w:r w:rsidR="00D16F71" w:rsidRPr="00D16F71">
        <w:t>s</w:t>
      </w:r>
      <w:r w:rsidR="005276AD">
        <w:t>)</w:t>
      </w:r>
      <w:r w:rsidR="00D16F71" w:rsidRPr="00D16F71">
        <w:t xml:space="preserve"> associated with</w:t>
      </w:r>
      <w:r w:rsidR="00D16F71">
        <w:t xml:space="preserve"> </w:t>
      </w:r>
      <w:r>
        <w:t>heritable cardiomyopathies</w:t>
      </w:r>
    </w:p>
    <w:p w14:paraId="6C40EF0D" w14:textId="6209D55E" w:rsidR="0003097F" w:rsidRDefault="0003097F" w:rsidP="0003097F">
      <w:pPr>
        <w:pStyle w:val="ListParagraph"/>
      </w:pPr>
      <w:r>
        <w:t xml:space="preserve">MBS item 73395, for re-analysis of </w:t>
      </w:r>
      <w:r w:rsidR="00D16F71">
        <w:t>genetic</w:t>
      </w:r>
      <w:r>
        <w:t xml:space="preserve"> data obtained in performing a service to which item 73392 applies, for</w:t>
      </w:r>
      <w:r w:rsidR="00D16F71">
        <w:t xml:space="preserve"> testing of</w:t>
      </w:r>
      <w:r>
        <w:t xml:space="preserve"> previously unreported ge</w:t>
      </w:r>
      <w:r w:rsidR="00D16F71">
        <w:t>netic</w:t>
      </w:r>
      <w:r>
        <w:t xml:space="preserve"> variants associated with heritable cardiomyopathies</w:t>
      </w:r>
      <w:r w:rsidR="00D16F71">
        <w:t>.</w:t>
      </w:r>
    </w:p>
    <w:p w14:paraId="7152D8A3" w14:textId="77777777" w:rsidR="00135417" w:rsidRDefault="00135417" w:rsidP="00AB53A4">
      <w:pPr>
        <w:pStyle w:val="Heading2"/>
      </w:pPr>
      <w:r>
        <w:t xml:space="preserve">Why </w:t>
      </w:r>
      <w:r w:rsidR="009F52D4">
        <w:t>are the changes being made</w:t>
      </w:r>
      <w:r>
        <w:t>?</w:t>
      </w:r>
    </w:p>
    <w:p w14:paraId="78679A2B" w14:textId="23890169" w:rsidR="0003097F" w:rsidRDefault="001E6F63" w:rsidP="00433682">
      <w:bookmarkStart w:id="1" w:name="_Hlk535386664"/>
      <w:r w:rsidRPr="00CE1541">
        <w:t xml:space="preserve">The listing of </w:t>
      </w:r>
      <w:r w:rsidR="0003097F">
        <w:t>the</w:t>
      </w:r>
      <w:r w:rsidRPr="00CE1541">
        <w:t xml:space="preserve"> service</w:t>
      </w:r>
      <w:r w:rsidR="0003097F">
        <w:t xml:space="preserve">s for </w:t>
      </w:r>
      <w:r w:rsidR="00E95EB0">
        <w:t xml:space="preserve">heritable </w:t>
      </w:r>
      <w:r w:rsidR="0003097F">
        <w:t>cardiac arrhythmias and channelopathies</w:t>
      </w:r>
      <w:r w:rsidRPr="00CE1541">
        <w:t xml:space="preserve"> </w:t>
      </w:r>
      <w:r w:rsidR="005E2187">
        <w:t>was</w:t>
      </w:r>
      <w:r w:rsidR="005E2187" w:rsidRPr="00CE1541">
        <w:t xml:space="preserve"> </w:t>
      </w:r>
      <w:r w:rsidRPr="00CE1541">
        <w:t xml:space="preserve">recommended by the Medical Services Advisory Committee (MSAC) </w:t>
      </w:r>
      <w:r w:rsidR="0003097F">
        <w:t>at its November 2020 meeting</w:t>
      </w:r>
      <w:r w:rsidRPr="00CE1541">
        <w:t xml:space="preserve">. </w:t>
      </w:r>
    </w:p>
    <w:p w14:paraId="405CE3C7" w14:textId="5A07EE30" w:rsidR="0003097F" w:rsidRDefault="0003097F" w:rsidP="00433682">
      <w:r>
        <w:t>The listing of the services fo</w:t>
      </w:r>
      <w:r w:rsidR="00E95EB0">
        <w:t xml:space="preserve">r heritable </w:t>
      </w:r>
      <w:r>
        <w:t xml:space="preserve">cardiomyopathies </w:t>
      </w:r>
      <w:r w:rsidR="005E2187">
        <w:t xml:space="preserve">was </w:t>
      </w:r>
      <w:r>
        <w:t>recommended by MSAC at its March-April 2021 meeting.</w:t>
      </w:r>
    </w:p>
    <w:p w14:paraId="158F59F9" w14:textId="399265EC" w:rsidR="001E6F63" w:rsidRDefault="001E6F63" w:rsidP="00433682">
      <w:r w:rsidRPr="00CE1541">
        <w:t xml:space="preserve">Further details about MSAC </w:t>
      </w:r>
      <w:r w:rsidR="0059641E">
        <w:t>a</w:t>
      </w:r>
      <w:r w:rsidRPr="00CE1541">
        <w:t>pplication</w:t>
      </w:r>
      <w:r w:rsidR="00FE50B6">
        <w:t>s</w:t>
      </w:r>
      <w:r w:rsidRPr="00CE1541">
        <w:t xml:space="preserve"> can be found </w:t>
      </w:r>
      <w:r w:rsidR="00FE50B6">
        <w:t>under</w:t>
      </w:r>
      <w:r w:rsidR="0059641E">
        <w:t xml:space="preserve"> </w:t>
      </w:r>
      <w:hyperlink r:id="rId10" w:history="1">
        <w:r w:rsidR="0059641E" w:rsidRPr="00FE50B6">
          <w:rPr>
            <w:rStyle w:val="Hyperlink"/>
          </w:rPr>
          <w:t>MSAC Applications</w:t>
        </w:r>
      </w:hyperlink>
      <w:r w:rsidR="0059641E">
        <w:t xml:space="preserve"> </w:t>
      </w:r>
      <w:r w:rsidR="00FE50B6">
        <w:t>on</w:t>
      </w:r>
      <w:r w:rsidR="0059641E">
        <w:t xml:space="preserve"> the </w:t>
      </w:r>
      <w:r w:rsidR="00141BC3" w:rsidRPr="00B06E28">
        <w:t>MSAC website</w:t>
      </w:r>
      <w:r w:rsidR="00FE50B6">
        <w:t xml:space="preserve"> (</w:t>
      </w:r>
      <w:hyperlink r:id="rId11" w:history="1">
        <w:r w:rsidR="00E87DA3">
          <w:rPr>
            <w:rStyle w:val="Hyperlink"/>
          </w:rPr>
          <w:t>Medical Services Advisory Committee</w:t>
        </w:r>
      </w:hyperlink>
      <w:r w:rsidR="00FE50B6">
        <w:t>).</w:t>
      </w:r>
    </w:p>
    <w:bookmarkEnd w:id="1"/>
    <w:p w14:paraId="2AC6D9E2" w14:textId="63F7282E" w:rsidR="00F0109D" w:rsidRDefault="00F0109D" w:rsidP="00F0109D">
      <w:pPr>
        <w:pStyle w:val="Heading2"/>
      </w:pPr>
      <w:r>
        <w:t>What does this mean for referrers?</w:t>
      </w:r>
    </w:p>
    <w:p w14:paraId="1BCD4C52" w14:textId="742BD611" w:rsidR="006D5A5D" w:rsidRDefault="006D5A5D" w:rsidP="006D5A5D">
      <w:r>
        <w:t>The new MBS items for genetic testing for</w:t>
      </w:r>
      <w:r w:rsidRPr="0003097F">
        <w:t xml:space="preserve"> </w:t>
      </w:r>
      <w:r w:rsidR="00E95EB0">
        <w:t xml:space="preserve">heritable </w:t>
      </w:r>
      <w:r w:rsidRPr="0003097F">
        <w:t>cardiac arrhythmias</w:t>
      </w:r>
      <w:r>
        <w:t xml:space="preserve">, </w:t>
      </w:r>
      <w:r w:rsidRPr="0003097F">
        <w:t>channelopathies</w:t>
      </w:r>
      <w:r>
        <w:t xml:space="preserve"> and cardiomyopathies may be referred by </w:t>
      </w:r>
      <w:r w:rsidR="00341BB6">
        <w:t>specialists or consultant physicians.</w:t>
      </w:r>
    </w:p>
    <w:p w14:paraId="4FE81951" w14:textId="7E5C1D99" w:rsidR="00F0109D" w:rsidRDefault="00F0109D" w:rsidP="00F0109D">
      <w:r w:rsidRPr="00F0109D">
        <w:rPr>
          <w:rFonts w:ascii="Helvetica" w:eastAsia="Times New Roman" w:hAnsi="Helvetica" w:cs="Helvetica"/>
          <w:color w:val="222222"/>
          <w:szCs w:val="20"/>
          <w:lang w:eastAsia="en-AU"/>
        </w:rPr>
        <w:t>Patients who are found to have any form of affected allele should be referred for post-test genetic counselling as there may be implications for other family members. Appropriate genetic counselling should be provided to the patient either by the treating practitioner</w:t>
      </w:r>
      <w:r w:rsidR="006D5A5D">
        <w:rPr>
          <w:rFonts w:ascii="Helvetica" w:eastAsia="Times New Roman" w:hAnsi="Helvetica" w:cs="Helvetica"/>
          <w:color w:val="222222"/>
          <w:szCs w:val="20"/>
          <w:lang w:eastAsia="en-AU"/>
        </w:rPr>
        <w:t xml:space="preserve"> who acted as the referrer for the service(s)</w:t>
      </w:r>
      <w:r w:rsidRPr="00F0109D">
        <w:rPr>
          <w:rFonts w:ascii="Helvetica" w:eastAsia="Times New Roman" w:hAnsi="Helvetica" w:cs="Helvetica"/>
          <w:color w:val="222222"/>
          <w:szCs w:val="20"/>
          <w:lang w:eastAsia="en-AU"/>
        </w:rPr>
        <w:t>, a genetic counselling service or a clinical geneticist on referral.</w:t>
      </w:r>
    </w:p>
    <w:p w14:paraId="0A95C43F" w14:textId="7547A1EE" w:rsidR="0003097F" w:rsidRDefault="0003097F" w:rsidP="0003097F">
      <w:pPr>
        <w:pStyle w:val="Heading2"/>
      </w:pPr>
      <w:r>
        <w:t>What does this mean for providers?</w:t>
      </w:r>
    </w:p>
    <w:p w14:paraId="4A8C7C9F" w14:textId="18FED709" w:rsidR="0003097F" w:rsidRDefault="0003097F" w:rsidP="00F0109D">
      <w:pPr>
        <w:rPr>
          <w:shd w:val="clear" w:color="auto" w:fill="FFFFFF"/>
        </w:rPr>
      </w:pPr>
      <w:r>
        <w:t xml:space="preserve">To be eligible for Medicare rebates, </w:t>
      </w:r>
      <w:r w:rsidRPr="00F00AEE">
        <w:t xml:space="preserve">laboratories providing these services must be accredited according to </w:t>
      </w:r>
      <w:r w:rsidRPr="00F00AEE">
        <w:rPr>
          <w:shd w:val="clear" w:color="auto" w:fill="FFFFFF"/>
        </w:rPr>
        <w:t xml:space="preserve">the pathology accreditation standards specified in the </w:t>
      </w:r>
      <w:r w:rsidRPr="0030142A">
        <w:rPr>
          <w:i/>
          <w:iCs/>
          <w:shd w:val="clear" w:color="auto" w:fill="FFFFFF"/>
        </w:rPr>
        <w:t>Health Insurance (Accredited Pathology Laboratories — Approval) Principles 2017</w:t>
      </w:r>
      <w:r>
        <w:rPr>
          <w:shd w:val="clear" w:color="auto" w:fill="FFFFFF"/>
        </w:rPr>
        <w:t>.</w:t>
      </w:r>
    </w:p>
    <w:p w14:paraId="038C45B8" w14:textId="6EF5A967" w:rsidR="00F0109D" w:rsidRPr="00F0109D" w:rsidRDefault="00F0109D" w:rsidP="00F0109D">
      <w:pPr>
        <w:rPr>
          <w:rFonts w:ascii="Calibri" w:eastAsiaTheme="minorHAnsi" w:hAnsi="Calibri"/>
          <w:szCs w:val="22"/>
        </w:rPr>
      </w:pPr>
      <w:r>
        <w:t xml:space="preserve">The rapidly expanding field of genomic medicine has resulted in recognition of an increasing number of genetic causes of cardiac diseases. Where possible, providers are </w:t>
      </w:r>
      <w:r w:rsidR="006D5A5D">
        <w:t>encouraged</w:t>
      </w:r>
      <w:r>
        <w:t xml:space="preserve"> to use genomic testing methods that permit reanalysis of existing data for </w:t>
      </w:r>
      <w:r w:rsidR="00547DCA">
        <w:t xml:space="preserve">newly described pathogenic </w:t>
      </w:r>
      <w:r>
        <w:t xml:space="preserve">variants in </w:t>
      </w:r>
      <w:r w:rsidR="00547DCA">
        <w:t xml:space="preserve">clinically </w:t>
      </w:r>
      <w:r>
        <w:t>relevant genes.</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015482F7" w14:textId="6FC29BF5" w:rsidR="00547DCA" w:rsidRDefault="0069712F" w:rsidP="00E60890">
      <w:r>
        <w:t xml:space="preserve">The new services supported under MBS items 73416 and 73392 will support patients who have signs or symptoms </w:t>
      </w:r>
      <w:r w:rsidR="00FA7854">
        <w:t>of</w:t>
      </w:r>
      <w:r>
        <w:t xml:space="preserve"> these conditions to confirm </w:t>
      </w:r>
      <w:r w:rsidR="00E60890">
        <w:t>if their condition has</w:t>
      </w:r>
      <w:r>
        <w:t xml:space="preserve"> a genetic cause.</w:t>
      </w:r>
      <w:r w:rsidR="00FA7854">
        <w:t xml:space="preserve"> </w:t>
      </w:r>
    </w:p>
    <w:p w14:paraId="7E7BC90A" w14:textId="617FD60E" w:rsidR="00547DCA" w:rsidRDefault="0069712F" w:rsidP="00E60890">
      <w:r>
        <w:t>The main benefit of this genetic testing is</w:t>
      </w:r>
      <w:r w:rsidR="00E60890">
        <w:t xml:space="preserve"> to inform whether there is a need to test</w:t>
      </w:r>
      <w:r>
        <w:t xml:space="preserve"> asymptomatic </w:t>
      </w:r>
      <w:r w:rsidR="00547DCA">
        <w:t xml:space="preserve">biological relatives </w:t>
      </w:r>
      <w:r>
        <w:t xml:space="preserve">of the </w:t>
      </w:r>
      <w:r w:rsidR="00FA7854">
        <w:t>patient</w:t>
      </w:r>
      <w:r>
        <w:t xml:space="preserve"> with the </w:t>
      </w:r>
      <w:r w:rsidR="00547DCA">
        <w:t xml:space="preserve">suspected heritable </w:t>
      </w:r>
      <w:r>
        <w:t>heart condition</w:t>
      </w:r>
      <w:r w:rsidR="00E60890">
        <w:t>.</w:t>
      </w:r>
      <w:r w:rsidR="00547DCA">
        <w:t xml:space="preserve"> Where a genetic cause is found, asymptomatic biological relatives may be referred for further testing supported under MBS items 73417 and/or 733393. </w:t>
      </w:r>
    </w:p>
    <w:p w14:paraId="20F443BA" w14:textId="7BA86A08" w:rsidR="00547DCA" w:rsidRDefault="00547DCA" w:rsidP="00B137C3">
      <w:r>
        <w:t xml:space="preserve">If testing in an asymptomatic biological relative </w:t>
      </w:r>
      <w:r w:rsidR="000A4E24">
        <w:t>identifies</w:t>
      </w:r>
      <w:r>
        <w:t xml:space="preserve"> a genetic variant associated with the heritable cardiac condition</w:t>
      </w:r>
      <w:r w:rsidR="00B137C3">
        <w:t xml:space="preserve"> </w:t>
      </w:r>
      <w:r>
        <w:t>in the symptomatic patient, the asymptomatic biological relative remain</w:t>
      </w:r>
      <w:r w:rsidR="00DA6ABD">
        <w:t>s</w:t>
      </w:r>
      <w:r>
        <w:t xml:space="preserve"> at risk of developing the condition in </w:t>
      </w:r>
      <w:r>
        <w:lastRenderedPageBreak/>
        <w:t>the future. Their doctor may consider more targeted monitoring, recommend appropriate lifestyle changes, or commence early treatment before symptoms appear.</w:t>
      </w:r>
    </w:p>
    <w:p w14:paraId="46F9DBF0" w14:textId="17E5F2E1" w:rsidR="00DA6ABD" w:rsidRDefault="0069712F" w:rsidP="00DA6ABD">
      <w:r>
        <w:t xml:space="preserve">In the absence of genetic testing, </w:t>
      </w:r>
      <w:r w:rsidR="006A51B8">
        <w:t xml:space="preserve">asymptomatic </w:t>
      </w:r>
      <w:r w:rsidR="004105F7">
        <w:t>biological relatives</w:t>
      </w:r>
      <w:r>
        <w:t xml:space="preserve"> </w:t>
      </w:r>
      <w:r w:rsidR="00547DCA">
        <w:t xml:space="preserve">of individuals diagnosed with a heritable cardiac condition </w:t>
      </w:r>
      <w:r w:rsidR="000F0271">
        <w:t>are usually o</w:t>
      </w:r>
      <w:r>
        <w:t xml:space="preserve">ffered ongoing, regular monitoring for </w:t>
      </w:r>
      <w:r w:rsidR="00547DCA">
        <w:t>the</w:t>
      </w:r>
      <w:r>
        <w:t xml:space="preserve"> same heart condition</w:t>
      </w:r>
      <w:r w:rsidR="00D16F71">
        <w:t xml:space="preserve"> </w:t>
      </w:r>
      <w:r>
        <w:t xml:space="preserve">on the basis that the cause may be </w:t>
      </w:r>
      <w:r w:rsidR="000F0271">
        <w:t>hereditary</w:t>
      </w:r>
      <w:r w:rsidR="00D16F71">
        <w:t>.</w:t>
      </w:r>
      <w:r w:rsidR="00FA7854">
        <w:t xml:space="preserve"> </w:t>
      </w:r>
      <w:r w:rsidR="000A4E24">
        <w:t xml:space="preserve">Where </w:t>
      </w:r>
      <w:r w:rsidR="004105F7">
        <w:t xml:space="preserve">the </w:t>
      </w:r>
      <w:r w:rsidR="00547DCA">
        <w:t>patient with a known heritable cardiac condition</w:t>
      </w:r>
      <w:r w:rsidR="004105F7">
        <w:t xml:space="preserve"> is not </w:t>
      </w:r>
      <w:r w:rsidR="00DA6ABD">
        <w:t xml:space="preserve">found </w:t>
      </w:r>
      <w:r w:rsidR="004105F7">
        <w:t>to have a genetic cause</w:t>
      </w:r>
      <w:r w:rsidR="000A4E24">
        <w:t xml:space="preserve"> (as an outcome of testing supported under MBS items 73416 and/or 73392)</w:t>
      </w:r>
      <w:r w:rsidR="004105F7">
        <w:t xml:space="preserve"> </w:t>
      </w:r>
      <w:r w:rsidR="00547DCA">
        <w:t>or if the asympyomatic biological relative does not have the genetic variant associated with the heritable cardiac condition</w:t>
      </w:r>
      <w:r w:rsidR="000A4E24">
        <w:t xml:space="preserve"> (as an outcome of testing supported under MBS items 73417 and/or 733393)</w:t>
      </w:r>
      <w:r w:rsidR="00547DCA">
        <w:t>, a medical practitioner</w:t>
      </w:r>
      <w:r w:rsidR="00DA6ABD">
        <w:t xml:space="preserve"> may reconsider the need for ongoing, regular monitoring in the asymptomatic biological relative.</w:t>
      </w:r>
    </w:p>
    <w:p w14:paraId="1E7C48A4" w14:textId="12BAE8D2" w:rsidR="00F0109D" w:rsidRDefault="00594F01" w:rsidP="0069712F">
      <w:r>
        <w:t>The reproductive partne</w:t>
      </w:r>
      <w:r w:rsidR="00547DCA">
        <w:t>r</w:t>
      </w:r>
      <w:r>
        <w:t xml:space="preserve"> of any</w:t>
      </w:r>
      <w:r w:rsidR="004105F7">
        <w:t xml:space="preserve"> patient found to have a genetic variant associated with one of these conditions may also be referred for testing under MBS items 73418 or 73394</w:t>
      </w:r>
      <w:r>
        <w:t xml:space="preserve"> for the purpose of reproductive planning</w:t>
      </w:r>
      <w:r w:rsidR="004105F7">
        <w:t xml:space="preserve">. </w:t>
      </w:r>
    </w:p>
    <w:p w14:paraId="0EBD210B" w14:textId="63095163" w:rsidR="006A51B8" w:rsidRDefault="00594F01" w:rsidP="0069712F">
      <w:r>
        <w:t>A</w:t>
      </w:r>
      <w:r w:rsidR="006A51B8">
        <w:t>s the field of genetic and genomic medicine</w:t>
      </w:r>
      <w:r>
        <w:t xml:space="preserve"> </w:t>
      </w:r>
      <w:r w:rsidR="006A51B8">
        <w:t>rapidly expand</w:t>
      </w:r>
      <w:r>
        <w:t>s</w:t>
      </w:r>
      <w:r w:rsidR="006A51B8">
        <w:t xml:space="preserve">, </w:t>
      </w:r>
      <w:r>
        <w:t>additional</w:t>
      </w:r>
      <w:r w:rsidR="006A51B8">
        <w:t xml:space="preserve"> genetic variants </w:t>
      </w:r>
      <w:r>
        <w:t xml:space="preserve">may be </w:t>
      </w:r>
      <w:r w:rsidR="006A51B8">
        <w:t>found to be associated with these heart conditions</w:t>
      </w:r>
      <w:r>
        <w:t>. P</w:t>
      </w:r>
      <w:r w:rsidR="006A51B8">
        <w:t>atients with signs or symptoms of one of these conditions may subsequently have their genomic data re-analysed under MBS items 73419 and/or 73395, provided the pathology laboratory that performed the initial testing sequenced the patient’s</w:t>
      </w:r>
      <w:r w:rsidR="00547DCA">
        <w:t xml:space="preserve"> entire </w:t>
      </w:r>
      <w:r w:rsidR="006A51B8">
        <w:t>genetic makeup</w:t>
      </w:r>
      <w:r w:rsidR="00547DCA">
        <w:t xml:space="preserve"> (exome or genome)</w:t>
      </w:r>
      <w:r w:rsidR="006A51B8">
        <w:t>.</w:t>
      </w:r>
    </w:p>
    <w:p w14:paraId="4B7905A1" w14:textId="53BDF035" w:rsidR="00595BBD" w:rsidRDefault="00595BBD" w:rsidP="00117FD9">
      <w:pPr>
        <w:pStyle w:val="Heading2"/>
        <w:tabs>
          <w:tab w:val="center" w:pos="5233"/>
          <w:tab w:val="left" w:pos="7288"/>
        </w:tabs>
      </w:pPr>
      <w:r w:rsidRPr="001A7FB7">
        <w:t>Who was consulted on the changes?</w:t>
      </w:r>
      <w:r w:rsidR="00DE6F01">
        <w:tab/>
      </w:r>
      <w:r w:rsidR="00DE6F01">
        <w:tab/>
      </w:r>
    </w:p>
    <w:p w14:paraId="57A1A23F" w14:textId="57CCBAC2" w:rsidR="00F0109D" w:rsidRDefault="00F0109D" w:rsidP="00F0109D">
      <w:pPr>
        <w:rPr>
          <w:bCs/>
        </w:rPr>
      </w:pPr>
      <w:r>
        <w:t>Consultation has been undertaken with key stakeholders, clinical experts and providers, and consumer health representativesas part of the MSAC process.</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2D2302E6" w14:textId="77777777" w:rsidR="00F0109D" w:rsidRDefault="00F0109D" w:rsidP="00F0109D">
      <w:r>
        <w:t xml:space="preserve">MBS items will be subject to MBS compliance processes and activities, including random and targeted audits which may require a provider to submit evidence about the services claimed. </w:t>
      </w:r>
    </w:p>
    <w:p w14:paraId="3332F72A" w14:textId="77777777" w:rsidR="00F0109D" w:rsidRDefault="00F0109D" w:rsidP="00F0109D">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4540D648" w14:textId="77777777" w:rsidR="00F0109D" w:rsidRPr="00412E40" w:rsidRDefault="00F0109D" w:rsidP="00F0109D">
      <w:r>
        <w:t>The utilisation of the new MBS items will be reviewed by MSAC approximately 24 months post-implementation.</w:t>
      </w:r>
    </w:p>
    <w:p w14:paraId="1ED9E6E9" w14:textId="77777777" w:rsidR="00F93F71" w:rsidRDefault="00F93F71" w:rsidP="00AB53A4">
      <w:pPr>
        <w:pStyle w:val="Heading2"/>
      </w:pPr>
      <w:r>
        <w:t>Where can I find more information?</w:t>
      </w:r>
    </w:p>
    <w:p w14:paraId="287C30D8" w14:textId="242B42DA"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2" w:history="1">
        <w:r w:rsidR="0054114E">
          <w:rPr>
            <w:rStyle w:val="Hyperlink"/>
          </w:rPr>
          <w:t>www.mbsonline.gov.au</w:t>
        </w:r>
      </w:hyperlink>
      <w:r w:rsidR="0054114E">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3"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AF4D21">
          <w:rPr>
            <w:rStyle w:val="Hyperlink"/>
          </w:rPr>
          <w:t>askMBS@health.gov.au</w:t>
        </w:r>
      </w:hyperlink>
      <w:r>
        <w:t>.</w:t>
      </w:r>
    </w:p>
    <w:p w14:paraId="755B2353" w14:textId="77777777" w:rsidR="00B378D4" w:rsidRDefault="00B378D4">
      <w:r>
        <w:t>Subscribe to ‘</w:t>
      </w:r>
      <w:hyperlink r:id="rId15"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77777777" w:rsidR="00ED1055" w:rsidRDefault="00ED1055">
      <w:r>
        <w:lastRenderedPageBreak/>
        <w:t xml:space="preserve">If you are seeking advice in relation to Medicare billing, claiming, payments, or obtaining a provider number, please </w:t>
      </w:r>
      <w:bookmarkStart w:id="2" w:name="_Hlk7773414"/>
      <w:r w:rsidR="00B378D4">
        <w:t>go to the Health Professionals page on the Services</w:t>
      </w:r>
      <w:r w:rsidR="001C7BC5">
        <w:t xml:space="preserve"> Australia</w:t>
      </w:r>
      <w:r w:rsidR="00B378D4">
        <w:t xml:space="preserve"> website or </w:t>
      </w:r>
      <w:bookmarkEnd w:id="2"/>
      <w:r>
        <w:t>contact the Services</w:t>
      </w:r>
      <w:r w:rsidR="00787CD1">
        <w:t xml:space="preserve"> Australia</w:t>
      </w:r>
      <w:r>
        <w:t xml:space="preserve"> on the Provider Enquiry Line </w:t>
      </w:r>
      <w:r w:rsidR="00E7460D">
        <w:t>–</w:t>
      </w:r>
      <w:r>
        <w:t xml:space="preserve"> 13 21 50. </w:t>
      </w:r>
    </w:p>
    <w:p w14:paraId="4069CD54" w14:textId="7A03A374" w:rsidR="008A6F4F" w:rsidRDefault="008A6F4F">
      <w:r>
        <w:t xml:space="preserve">The data file for software vendors </w:t>
      </w:r>
      <w:r w:rsidR="008B59C1">
        <w:t xml:space="preserve">when </w:t>
      </w:r>
      <w:r>
        <w:t xml:space="preserve">available </w:t>
      </w:r>
      <w:r w:rsidR="002427E0">
        <w:t xml:space="preserve">can be accessed via the </w:t>
      </w:r>
      <w:hyperlink r:id="rId16" w:history="1">
        <w:r w:rsidR="002427E0" w:rsidRPr="002427E0">
          <w:rPr>
            <w:rStyle w:val="Hyperlink"/>
          </w:rPr>
          <w:t>Downloads</w:t>
        </w:r>
      </w:hyperlink>
      <w:r w:rsidR="002427E0">
        <w:t xml:space="preserve"> page.</w:t>
      </w:r>
    </w:p>
    <w:p w14:paraId="35F6E8AE" w14:textId="77777777" w:rsidR="00656F11" w:rsidRDefault="00656F11" w:rsidP="005E1472"/>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6A1108D"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EB9F" w14:textId="77777777" w:rsidR="009A7422" w:rsidRDefault="009A7422" w:rsidP="006D1088">
      <w:pPr>
        <w:spacing w:after="0" w:line="240" w:lineRule="auto"/>
      </w:pPr>
      <w:r>
        <w:separator/>
      </w:r>
    </w:p>
  </w:endnote>
  <w:endnote w:type="continuationSeparator" w:id="0">
    <w:p w14:paraId="236E12F3" w14:textId="77777777" w:rsidR="009A7422" w:rsidRDefault="009A742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9A7422"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550A5451" w:rsidR="009B32BA" w:rsidRDefault="006D5A5D" w:rsidP="009B32BA">
    <w:pPr>
      <w:pStyle w:val="Footer"/>
      <w:tabs>
        <w:tab w:val="clear" w:pos="9026"/>
        <w:tab w:val="right" w:pos="10466"/>
      </w:tabs>
    </w:pPr>
    <w:r w:rsidRPr="006D5A5D">
      <w:rPr>
        <w:b/>
      </w:rPr>
      <w:t xml:space="preserve">Genetic testing for </w:t>
    </w:r>
    <w:r w:rsidR="005248C5">
      <w:rPr>
        <w:b/>
      </w:rPr>
      <w:t xml:space="preserve">heritable </w:t>
    </w:r>
    <w:r w:rsidRPr="006D5A5D">
      <w:rPr>
        <w:b/>
      </w:rPr>
      <w:t>cardiac arrythmias, channelopathies and cardiomyopathies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9A7422">
    <w:pPr>
      <w:pStyle w:val="Footer"/>
      <w:rPr>
        <w:rStyle w:val="Hyperlink"/>
        <w:szCs w:val="18"/>
      </w:rPr>
    </w:pPr>
    <w:hyperlink r:id="rId1" w:history="1">
      <w:r w:rsidR="009B32BA" w:rsidRPr="00E863C4">
        <w:rPr>
          <w:rStyle w:val="Hyperlink"/>
          <w:szCs w:val="18"/>
        </w:rPr>
        <w:t>MBS Online</w:t>
      </w:r>
    </w:hyperlink>
  </w:p>
  <w:p w14:paraId="300F6065" w14:textId="0CC290F7" w:rsidR="00570B62" w:rsidRPr="009B32BA" w:rsidRDefault="00570B62">
    <w:pPr>
      <w:pStyle w:val="Footer"/>
      <w:rPr>
        <w:szCs w:val="18"/>
      </w:rPr>
    </w:pPr>
    <w:r w:rsidRPr="00870B05">
      <w:t>Last updated</w:t>
    </w:r>
    <w:r>
      <w:t xml:space="preserve"> – </w:t>
    </w:r>
    <w:r w:rsidR="0030142A">
      <w:t>8</w:t>
    </w:r>
    <w:r w:rsidR="00DE6F01" w:rsidRPr="00117FD9">
      <w:t xml:space="preserve"> </w:t>
    </w:r>
    <w:r w:rsidR="0030142A">
      <w:t>June</w:t>
    </w:r>
    <w:r w:rsidR="006D5A5D" w:rsidRPr="00117FD9">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6ED7" w14:textId="77777777" w:rsidR="009A7422" w:rsidRDefault="009A7422" w:rsidP="006D1088">
      <w:pPr>
        <w:spacing w:after="0" w:line="240" w:lineRule="auto"/>
      </w:pPr>
      <w:r>
        <w:separator/>
      </w:r>
    </w:p>
  </w:footnote>
  <w:footnote w:type="continuationSeparator" w:id="0">
    <w:p w14:paraId="460476FA" w14:textId="77777777" w:rsidR="009A7422" w:rsidRDefault="009A742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5B2E7EA9">
          <wp:simplePos x="0" y="0"/>
          <wp:positionH relativeFrom="page">
            <wp:align>left</wp:align>
          </wp:positionH>
          <wp:positionV relativeFrom="paragraph">
            <wp:posOffset>-449580</wp:posOffset>
          </wp:positionV>
          <wp:extent cx="7643250" cy="1611213"/>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BAF21D9"/>
    <w:multiLevelType w:val="hybridMultilevel"/>
    <w:tmpl w:val="7FBA9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2E40D0"/>
    <w:multiLevelType w:val="hybridMultilevel"/>
    <w:tmpl w:val="6C8A8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3940"/>
    <w:rsid w:val="000074DD"/>
    <w:rsid w:val="00022530"/>
    <w:rsid w:val="0003097F"/>
    <w:rsid w:val="000367AA"/>
    <w:rsid w:val="00045810"/>
    <w:rsid w:val="00081B97"/>
    <w:rsid w:val="000A2F0A"/>
    <w:rsid w:val="000A39B6"/>
    <w:rsid w:val="000A4E24"/>
    <w:rsid w:val="000B01AE"/>
    <w:rsid w:val="000B2A1B"/>
    <w:rsid w:val="000C2143"/>
    <w:rsid w:val="000C3B83"/>
    <w:rsid w:val="000D1778"/>
    <w:rsid w:val="000F0271"/>
    <w:rsid w:val="001014EB"/>
    <w:rsid w:val="00102885"/>
    <w:rsid w:val="00117FD9"/>
    <w:rsid w:val="00121100"/>
    <w:rsid w:val="00124E0B"/>
    <w:rsid w:val="00130343"/>
    <w:rsid w:val="00133114"/>
    <w:rsid w:val="00135417"/>
    <w:rsid w:val="00141BC3"/>
    <w:rsid w:val="001432AF"/>
    <w:rsid w:val="00151636"/>
    <w:rsid w:val="00155BD4"/>
    <w:rsid w:val="00163A7F"/>
    <w:rsid w:val="00167446"/>
    <w:rsid w:val="0017279A"/>
    <w:rsid w:val="00181B52"/>
    <w:rsid w:val="0018507E"/>
    <w:rsid w:val="0019170A"/>
    <w:rsid w:val="001A4AFC"/>
    <w:rsid w:val="001A6FE6"/>
    <w:rsid w:val="001A7FB7"/>
    <w:rsid w:val="001C5C56"/>
    <w:rsid w:val="001C7BC5"/>
    <w:rsid w:val="001E6F63"/>
    <w:rsid w:val="001F191F"/>
    <w:rsid w:val="001F49E8"/>
    <w:rsid w:val="00200902"/>
    <w:rsid w:val="00203F3E"/>
    <w:rsid w:val="00221334"/>
    <w:rsid w:val="002427E0"/>
    <w:rsid w:val="00243D1C"/>
    <w:rsid w:val="0026502E"/>
    <w:rsid w:val="00276A29"/>
    <w:rsid w:val="00281820"/>
    <w:rsid w:val="00291041"/>
    <w:rsid w:val="002A3C7C"/>
    <w:rsid w:val="002A5A70"/>
    <w:rsid w:val="002B3FCB"/>
    <w:rsid w:val="002B70AC"/>
    <w:rsid w:val="002D2CC5"/>
    <w:rsid w:val="002E6682"/>
    <w:rsid w:val="0030142A"/>
    <w:rsid w:val="003122B4"/>
    <w:rsid w:val="00337919"/>
    <w:rsid w:val="003402B3"/>
    <w:rsid w:val="00341975"/>
    <w:rsid w:val="00341BB6"/>
    <w:rsid w:val="00345DC5"/>
    <w:rsid w:val="00352174"/>
    <w:rsid w:val="00355E8A"/>
    <w:rsid w:val="00363819"/>
    <w:rsid w:val="00374AE3"/>
    <w:rsid w:val="003A52BA"/>
    <w:rsid w:val="003B56AD"/>
    <w:rsid w:val="003D5CEF"/>
    <w:rsid w:val="003E0945"/>
    <w:rsid w:val="003E6457"/>
    <w:rsid w:val="003F6682"/>
    <w:rsid w:val="00405506"/>
    <w:rsid w:val="004105F7"/>
    <w:rsid w:val="00420023"/>
    <w:rsid w:val="00425089"/>
    <w:rsid w:val="00427D7F"/>
    <w:rsid w:val="004324B6"/>
    <w:rsid w:val="00433682"/>
    <w:rsid w:val="0043744D"/>
    <w:rsid w:val="00445086"/>
    <w:rsid w:val="004511F2"/>
    <w:rsid w:val="004933FA"/>
    <w:rsid w:val="00494B72"/>
    <w:rsid w:val="00496081"/>
    <w:rsid w:val="004A1348"/>
    <w:rsid w:val="004B243F"/>
    <w:rsid w:val="004C2B08"/>
    <w:rsid w:val="004D2C7C"/>
    <w:rsid w:val="004D4207"/>
    <w:rsid w:val="004D71C4"/>
    <w:rsid w:val="004E52A2"/>
    <w:rsid w:val="004F0AA6"/>
    <w:rsid w:val="00510063"/>
    <w:rsid w:val="005248C5"/>
    <w:rsid w:val="005261D0"/>
    <w:rsid w:val="005276AD"/>
    <w:rsid w:val="0054114E"/>
    <w:rsid w:val="0054242B"/>
    <w:rsid w:val="005427B6"/>
    <w:rsid w:val="00542F07"/>
    <w:rsid w:val="00543427"/>
    <w:rsid w:val="00547DCA"/>
    <w:rsid w:val="00550525"/>
    <w:rsid w:val="00570B62"/>
    <w:rsid w:val="00594F01"/>
    <w:rsid w:val="00595BBD"/>
    <w:rsid w:val="0059641E"/>
    <w:rsid w:val="005E1472"/>
    <w:rsid w:val="005E2187"/>
    <w:rsid w:val="005F226C"/>
    <w:rsid w:val="006173AC"/>
    <w:rsid w:val="0062100F"/>
    <w:rsid w:val="00634880"/>
    <w:rsid w:val="006425BA"/>
    <w:rsid w:val="00650B9A"/>
    <w:rsid w:val="00653345"/>
    <w:rsid w:val="00655D74"/>
    <w:rsid w:val="00656F11"/>
    <w:rsid w:val="0067327C"/>
    <w:rsid w:val="00684D37"/>
    <w:rsid w:val="00694030"/>
    <w:rsid w:val="006961D6"/>
    <w:rsid w:val="0069712F"/>
    <w:rsid w:val="00697D38"/>
    <w:rsid w:val="006A175B"/>
    <w:rsid w:val="006A51B8"/>
    <w:rsid w:val="006B6DB3"/>
    <w:rsid w:val="006D04CC"/>
    <w:rsid w:val="006D1088"/>
    <w:rsid w:val="006D2A35"/>
    <w:rsid w:val="006D5A5D"/>
    <w:rsid w:val="006F5785"/>
    <w:rsid w:val="00726103"/>
    <w:rsid w:val="00727F4C"/>
    <w:rsid w:val="00734F6B"/>
    <w:rsid w:val="00736D31"/>
    <w:rsid w:val="0077741D"/>
    <w:rsid w:val="00781867"/>
    <w:rsid w:val="00787CD1"/>
    <w:rsid w:val="007B75C0"/>
    <w:rsid w:val="007D1D3A"/>
    <w:rsid w:val="007E2604"/>
    <w:rsid w:val="007E33D2"/>
    <w:rsid w:val="00814F52"/>
    <w:rsid w:val="00834903"/>
    <w:rsid w:val="008352AC"/>
    <w:rsid w:val="00852651"/>
    <w:rsid w:val="008553F7"/>
    <w:rsid w:val="00864E28"/>
    <w:rsid w:val="008766AD"/>
    <w:rsid w:val="00876A59"/>
    <w:rsid w:val="00881219"/>
    <w:rsid w:val="008957B9"/>
    <w:rsid w:val="008A6F4F"/>
    <w:rsid w:val="008B25F2"/>
    <w:rsid w:val="008B59C1"/>
    <w:rsid w:val="008E258C"/>
    <w:rsid w:val="008E4C9B"/>
    <w:rsid w:val="008E7B7C"/>
    <w:rsid w:val="008F1594"/>
    <w:rsid w:val="008F4B45"/>
    <w:rsid w:val="009000AA"/>
    <w:rsid w:val="00907B4A"/>
    <w:rsid w:val="00913C29"/>
    <w:rsid w:val="0091706C"/>
    <w:rsid w:val="00942A31"/>
    <w:rsid w:val="00943EB5"/>
    <w:rsid w:val="009542F2"/>
    <w:rsid w:val="009562F4"/>
    <w:rsid w:val="00977405"/>
    <w:rsid w:val="009858E2"/>
    <w:rsid w:val="009A6B12"/>
    <w:rsid w:val="009A7422"/>
    <w:rsid w:val="009B0901"/>
    <w:rsid w:val="009B32BA"/>
    <w:rsid w:val="009B51E7"/>
    <w:rsid w:val="009B5206"/>
    <w:rsid w:val="009B7859"/>
    <w:rsid w:val="009C742B"/>
    <w:rsid w:val="009D0B98"/>
    <w:rsid w:val="009D6D67"/>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0133"/>
    <w:rsid w:val="00AA41CD"/>
    <w:rsid w:val="00AA5232"/>
    <w:rsid w:val="00AA69A9"/>
    <w:rsid w:val="00AB53A4"/>
    <w:rsid w:val="00AE2F7E"/>
    <w:rsid w:val="00AE53A3"/>
    <w:rsid w:val="00B06634"/>
    <w:rsid w:val="00B06E28"/>
    <w:rsid w:val="00B137C3"/>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47E2F"/>
    <w:rsid w:val="00C61A31"/>
    <w:rsid w:val="00C66700"/>
    <w:rsid w:val="00CA5F76"/>
    <w:rsid w:val="00CC39C8"/>
    <w:rsid w:val="00CF45CC"/>
    <w:rsid w:val="00D11EDB"/>
    <w:rsid w:val="00D16EF3"/>
    <w:rsid w:val="00D16F71"/>
    <w:rsid w:val="00D3244E"/>
    <w:rsid w:val="00D3629F"/>
    <w:rsid w:val="00D36F35"/>
    <w:rsid w:val="00D37294"/>
    <w:rsid w:val="00D3741F"/>
    <w:rsid w:val="00D422E5"/>
    <w:rsid w:val="00D51364"/>
    <w:rsid w:val="00D62923"/>
    <w:rsid w:val="00D6302E"/>
    <w:rsid w:val="00D67E9A"/>
    <w:rsid w:val="00D76659"/>
    <w:rsid w:val="00DA50D6"/>
    <w:rsid w:val="00DA6ABD"/>
    <w:rsid w:val="00DB54A4"/>
    <w:rsid w:val="00DC127A"/>
    <w:rsid w:val="00DC356C"/>
    <w:rsid w:val="00DE22E2"/>
    <w:rsid w:val="00DE6F01"/>
    <w:rsid w:val="00DF7606"/>
    <w:rsid w:val="00DF7C32"/>
    <w:rsid w:val="00E05356"/>
    <w:rsid w:val="00E43F82"/>
    <w:rsid w:val="00E45D4C"/>
    <w:rsid w:val="00E60890"/>
    <w:rsid w:val="00E7403A"/>
    <w:rsid w:val="00E7460D"/>
    <w:rsid w:val="00E87DA3"/>
    <w:rsid w:val="00E95EB0"/>
    <w:rsid w:val="00EA2CDC"/>
    <w:rsid w:val="00EB4B2A"/>
    <w:rsid w:val="00EC2DBE"/>
    <w:rsid w:val="00EC62A2"/>
    <w:rsid w:val="00ED1055"/>
    <w:rsid w:val="00ED2B70"/>
    <w:rsid w:val="00ED60EE"/>
    <w:rsid w:val="00EE6347"/>
    <w:rsid w:val="00F0109D"/>
    <w:rsid w:val="00F074CE"/>
    <w:rsid w:val="00F07E89"/>
    <w:rsid w:val="00F33D07"/>
    <w:rsid w:val="00F50491"/>
    <w:rsid w:val="00F50994"/>
    <w:rsid w:val="00F74AD4"/>
    <w:rsid w:val="00F74DFC"/>
    <w:rsid w:val="00F93F71"/>
    <w:rsid w:val="00FA7854"/>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46298">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06900704">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5140312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bsonline.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http://www.msac.gov.au/internet/msac/publishing.nsf/Content/application-pa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5A0F-8323-4C44-BB5A-A4AE1572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2022-06-21T04:41:00Z</dcterms:created>
  <dcterms:modified xsi:type="dcterms:W3CDTF">2022-06-23T03:27:00Z</dcterms:modified>
</cp:coreProperties>
</file>